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Input Validation and Sanitisation</w:t>
      </w:r>
    </w:p>
    <w:p>
      <w:r>
        <w:t>NOVYRA OS — Stage 11: Security</w:t>
      </w:r>
    </w:p>
    <w:p>
      <w:pPr>
        <w:pStyle w:val="Heading1"/>
      </w:pPr>
      <w:r>
        <w:t>1. Untrusted Input</w:t>
      </w:r>
    </w:p>
    <w:p>
      <w:r>
        <w:t>Anything that enters NOVYRA OS from outside the current trust boundary should be treated as untrusted.</w:t>
      </w:r>
    </w:p>
    <w:p>
      <w:pPr>
        <w:pStyle w:val="Heading1"/>
      </w:pPr>
      <w:r>
        <w:t>2. Validation</w:t>
      </w:r>
    </w:p>
    <w:p>
      <w:r>
        <w:t>Validation checks whether data matches the expected format, type, range, or rule set.</w:t>
      </w:r>
    </w:p>
    <w:p>
      <w:pPr>
        <w:pStyle w:val="Heading1"/>
      </w:pPr>
      <w:r>
        <w:t>3. Sanitisation</w:t>
      </w:r>
    </w:p>
    <w:p>
      <w:r>
        <w:t>Sanitisation transforms data into a safer or standard form. It does not replace validation.</w:t>
      </w:r>
    </w:p>
    <w:p>
      <w:pPr>
        <w:pStyle w:val="Heading1"/>
      </w:pPr>
      <w:r>
        <w:t>4. Examples</w:t>
      </w:r>
    </w:p>
    <w:p>
      <w:pPr>
        <w:pStyle w:val="ListBullet"/>
      </w:pPr>
      <w:r>
        <w:t>Reject impossible dates.</w:t>
      </w:r>
    </w:p>
    <w:p>
      <w:pPr>
        <w:pStyle w:val="ListBullet"/>
      </w:pPr>
      <w:r>
        <w:t>Reject invalid URLs.</w:t>
      </w:r>
    </w:p>
    <w:p>
      <w:pPr>
        <w:pStyle w:val="ListBullet"/>
      </w:pPr>
      <w:r>
        <w:t>Reject malformed JSON.</w:t>
      </w:r>
    </w:p>
    <w:p>
      <w:pPr>
        <w:pStyle w:val="ListBullet"/>
      </w:pPr>
      <w:r>
        <w:t>Reject unexpected score values.</w:t>
      </w:r>
    </w:p>
    <w:p>
      <w:pPr>
        <w:pStyle w:val="ListBullet"/>
      </w:pPr>
      <w:r>
        <w:t>Trim and standardise text where appropriate.</w:t>
      </w:r>
    </w:p>
    <w:p>
      <w:pPr>
        <w:pStyle w:val="Heading1"/>
      </w:pPr>
      <w:r>
        <w:t>5. Practical Exercise</w:t>
      </w:r>
    </w:p>
    <w:p>
      <w:r>
        <w:t>Design validation rules for a NOVYRA OS opportunity record, a user action, and an API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