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11 — Verification Checklist</w:t>
      </w:r>
    </w:p>
    <w:p>
      <w:r>
        <w:t>NOVYRA OS — Stage 11: Security</w:t>
      </w:r>
    </w:p>
    <w:p>
      <w:pPr>
        <w:pStyle w:val="Heading1"/>
      </w:pPr>
      <w:r>
        <w:t>Understanding</w:t>
      </w:r>
    </w:p>
    <w:p>
      <w:pPr>
        <w:pStyle w:val="ListBullet"/>
      </w:pPr>
      <w:r>
        <w:t>Can explain the CIA triad.</w:t>
      </w:r>
    </w:p>
    <w:p>
      <w:pPr>
        <w:pStyle w:val="ListBullet"/>
      </w:pPr>
      <w:r>
        <w:t>Can explain threat modelling.</w:t>
      </w:r>
    </w:p>
    <w:p>
      <w:pPr>
        <w:pStyle w:val="ListBullet"/>
      </w:pPr>
      <w:r>
        <w:t>Can explain authentication and authorisation.</w:t>
      </w:r>
    </w:p>
    <w:p>
      <w:pPr>
        <w:pStyle w:val="ListBullet"/>
      </w:pPr>
      <w:r>
        <w:t>Can explain secrets management.</w:t>
      </w:r>
    </w:p>
    <w:p>
      <w:pPr>
        <w:pStyle w:val="ListBullet"/>
      </w:pPr>
      <w:r>
        <w:t>Can explain input validation.</w:t>
      </w:r>
    </w:p>
    <w:p>
      <w:pPr>
        <w:pStyle w:val="Heading1"/>
      </w:pPr>
      <w:r>
        <w:t>Protection</w:t>
      </w:r>
    </w:p>
    <w:p>
      <w:pPr>
        <w:pStyle w:val="ListBullet"/>
      </w:pPr>
      <w:r>
        <w:t>Can protect logs.</w:t>
      </w:r>
    </w:p>
    <w:p>
      <w:pPr>
        <w:pStyle w:val="ListBullet"/>
      </w:pPr>
      <w:r>
        <w:t>Can protect network traffic.</w:t>
      </w:r>
    </w:p>
    <w:p>
      <w:pPr>
        <w:pStyle w:val="ListBullet"/>
      </w:pPr>
      <w:r>
        <w:t>Can protect data at rest.</w:t>
      </w:r>
    </w:p>
    <w:p>
      <w:pPr>
        <w:pStyle w:val="ListBullet"/>
      </w:pPr>
      <w:r>
        <w:t>Can protect dependencies.</w:t>
      </w:r>
    </w:p>
    <w:p>
      <w:pPr>
        <w:pStyle w:val="ListBullet"/>
      </w:pPr>
      <w:r>
        <w:t>Can protect AI prompts and tools.</w:t>
      </w:r>
    </w:p>
    <w:p>
      <w:pPr>
        <w:pStyle w:val="ListBullet"/>
      </w:pPr>
      <w:r>
        <w:t>Can protect automation workflows.</w:t>
      </w:r>
    </w:p>
    <w:p>
      <w:pPr>
        <w:pStyle w:val="ListBullet"/>
      </w:pPr>
      <w:r>
        <w:t>Can protect databases.</w:t>
      </w:r>
    </w:p>
    <w:p>
      <w:pPr>
        <w:pStyle w:val="Heading1"/>
      </w:pPr>
      <w:r>
        <w:t>Recovery</w:t>
      </w:r>
    </w:p>
    <w:p>
      <w:pPr>
        <w:pStyle w:val="ListBullet"/>
      </w:pPr>
      <w:r>
        <w:t>Can describe incident response steps.</w:t>
      </w:r>
    </w:p>
    <w:p>
      <w:pPr>
        <w:pStyle w:val="ListBullet"/>
      </w:pPr>
      <w:r>
        <w:t>Can describe backup considerations.</w:t>
      </w:r>
    </w:p>
    <w:p>
      <w:pPr>
        <w:pStyle w:val="ListBullet"/>
      </w:pPr>
      <w:r>
        <w:t>Can describe security testing.</w:t>
      </w:r>
    </w:p>
    <w:p>
      <w:pPr>
        <w:pStyle w:val="ListBullet"/>
      </w:pPr>
      <w:r>
        <w:t>Can describe review and monitoring.</w:t>
      </w:r>
    </w:p>
    <w:p>
      <w:pPr>
        <w:pStyle w:val="Heading1"/>
      </w:pPr>
      <w:r>
        <w:t>NOVYRA OS</w:t>
      </w:r>
    </w:p>
    <w:p>
      <w:pPr>
        <w:pStyle w:val="ListBullet"/>
      </w:pPr>
      <w:r>
        <w:t>Can design a security boundary.</w:t>
      </w:r>
    </w:p>
    <w:p>
      <w:pPr>
        <w:pStyle w:val="ListBullet"/>
      </w:pPr>
      <w:r>
        <w:t>Can map controls to major system areas.</w:t>
      </w:r>
    </w:p>
    <w:p>
      <w:pPr>
        <w:pStyle w:val="ListBullet"/>
      </w:pPr>
      <w:r>
        <w:t>Can define safe defaults.</w:t>
      </w:r>
    </w:p>
    <w:p>
      <w:pPr>
        <w:pStyle w:val="ListBullet"/>
      </w:pPr>
      <w:r>
        <w:t>Can identify where human approval is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