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NOVYRA OS Deployment Architecture</w:t>
      </w:r>
    </w:p>
    <w:p>
      <w:r>
        <w:t>NOVYRA OS — Stage 12: Deployment</w:t>
      </w:r>
    </w:p>
    <w:p>
      <w:pPr>
        <w:pStyle w:val="Heading1"/>
      </w:pPr>
      <w:r>
        <w:t>1. Target Flow</w:t>
      </w:r>
    </w:p>
    <w:p>
      <w:r>
        <w:t>Source code</w:t>
        <w:br/>
        <w:t>→ Dependency definition</w:t>
        <w:br/>
        <w:t>→ Build/package</w:t>
        <w:br/>
        <w:t>→ Configuration injection</w:t>
        <w:br/>
        <w:t>→ Deployment target</w:t>
        <w:br/>
        <w:t>→ Health checks</w:t>
        <w:br/>
        <w:t>→ Monitoring</w:t>
        <w:br/>
        <w:t>→ Alerts</w:t>
        <w:br/>
        <w:t>→ Backups</w:t>
        <w:br/>
        <w:t>→ Recovery plan.</w:t>
      </w:r>
    </w:p>
    <w:p>
      <w:pPr>
        <w:pStyle w:val="Heading1"/>
      </w:pPr>
      <w:r>
        <w:t>2. Deployment Layers</w:t>
      </w:r>
    </w:p>
    <w:p>
      <w:pPr>
        <w:pStyle w:val="ListBullet"/>
      </w:pPr>
      <w:r>
        <w:t>Application layer.</w:t>
      </w:r>
    </w:p>
    <w:p>
      <w:pPr>
        <w:pStyle w:val="ListBullet"/>
      </w:pPr>
      <w:r>
        <w:t>Configuration layer.</w:t>
      </w:r>
    </w:p>
    <w:p>
      <w:pPr>
        <w:pStyle w:val="ListBullet"/>
      </w:pPr>
      <w:r>
        <w:t>Data layer.</w:t>
      </w:r>
    </w:p>
    <w:p>
      <w:pPr>
        <w:pStyle w:val="ListBullet"/>
      </w:pPr>
      <w:r>
        <w:t>Secrets layer.</w:t>
      </w:r>
    </w:p>
    <w:p>
      <w:pPr>
        <w:pStyle w:val="ListBullet"/>
      </w:pPr>
      <w:r>
        <w:t>Monitoring layer.</w:t>
      </w:r>
    </w:p>
    <w:p>
      <w:pPr>
        <w:pStyle w:val="ListBullet"/>
      </w:pPr>
      <w:r>
        <w:t>Recovery layer.</w:t>
      </w:r>
    </w:p>
    <w:p>
      <w:pPr>
        <w:pStyle w:val="Heading1"/>
      </w:pPr>
      <w:r>
        <w:t>3. Architectural Principle</w:t>
      </w:r>
    </w:p>
    <w:p>
      <w:r>
        <w:t>Deployment should be reproducible enough that the same release can be installed with confidence across environments.</w:t>
      </w:r>
    </w:p>
    <w:p>
      <w:pPr>
        <w:pStyle w:val="Heading1"/>
      </w:pPr>
      <w:r>
        <w:t>4. Practical Exercise</w:t>
      </w:r>
    </w:p>
    <w:p>
      <w:r>
        <w:t>Draw the full NOVYRA OS deployment architecture and annotate where configuration, secrets, backups, and monitoring belong.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