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Branches and Feature Development</w:t>
      </w:r>
    </w:p>
    <w:p>
      <w:r>
        <w:t>NOVYRA OS — Stage 4: Git and GitHub</w:t>
      </w:r>
    </w:p>
    <w:p>
      <w:pPr>
        <w:pStyle w:val="Heading1"/>
      </w:pPr>
      <w:r>
        <w:t>1. Why Branches Exist</w:t>
      </w:r>
    </w:p>
    <w:p>
      <w:r>
        <w:t>Branches allow development work to be isolated.</w:t>
      </w:r>
    </w:p>
    <w:p>
      <w:r>
        <w:t>This is useful when a feature is experimental or incomplete.</w:t>
      </w:r>
    </w:p>
    <w:p>
      <w:pPr>
        <w:pStyle w:val="Heading1"/>
      </w:pPr>
      <w:r>
        <w:t>2. Main Branch</w:t>
      </w:r>
    </w:p>
    <w:p>
      <w:r>
        <w:t>The main branch should represent the primary stable line of development.</w:t>
      </w:r>
    </w:p>
    <w:p>
      <w:r>
        <w:t>We should avoid treating it as a place for uncontrolled experimentation.</w:t>
      </w:r>
    </w:p>
    <w:p>
      <w:pPr>
        <w:pStyle w:val="Heading1"/>
      </w:pPr>
      <w:r>
        <w:t>3. Feature Branch</w:t>
      </w:r>
    </w:p>
    <w:p>
      <w:r>
        <w:t>A feature branch can represent a specific piece of work.</w:t>
      </w:r>
    </w:p>
    <w:p>
      <w:r>
        <w:t>Examples:</w:t>
      </w:r>
    </w:p>
    <w:p>
      <w:r>
        <w:t>feature/scoring-engine</w:t>
        <w:br/>
        <w:t>feature/api-integration</w:t>
        <w:br/>
        <w:t>feature/security-hardening</w:t>
      </w:r>
    </w:p>
    <w:p>
      <w:pPr>
        <w:pStyle w:val="Heading1"/>
      </w:pPr>
      <w:r>
        <w:t>4. Branch Naming</w:t>
      </w:r>
    </w:p>
    <w:p>
      <w:r>
        <w:t>Branch names should communicate purpose.</w:t>
      </w:r>
    </w:p>
    <w:p>
      <w:r>
        <w:t>Avoid names such as:</w:t>
      </w:r>
    </w:p>
    <w:p>
      <w:r>
        <w:t>test</w:t>
        <w:br/>
        <w:t>stuff</w:t>
        <w:br/>
        <w:t>newbranch</w:t>
      </w:r>
    </w:p>
    <w:p>
      <w:r>
        <w:t>Use descriptive names instead.</w:t>
      </w:r>
    </w:p>
    <w:p>
      <w:pPr>
        <w:pStyle w:val="Heading1"/>
      </w:pPr>
      <w:r>
        <w:t>5. Branch Workflow</w:t>
      </w:r>
    </w:p>
    <w:p>
      <w:r>
        <w:t>A practical workflow is:</w:t>
      </w:r>
    </w:p>
    <w:p>
      <w:r>
        <w:t>Create feature branch.</w:t>
        <w:br/>
        <w:t>Make focused changes.</w:t>
        <w:br/>
        <w:t>Run tests.</w:t>
        <w:br/>
        <w:t>Review changes.</w:t>
        <w:br/>
        <w:t>Commit.</w:t>
        <w:br/>
        <w:t>Merge into main.</w:t>
        <w:br/>
        <w:t>Delete branch when no longer required.</w:t>
      </w:r>
    </w:p>
    <w:p>
      <w:pPr>
        <w:pStyle w:val="Heading1"/>
      </w:pPr>
      <w:r>
        <w:t>6. Why This Helps NOVYRA OS</w:t>
      </w:r>
    </w:p>
    <w:p>
      <w:r>
        <w:t>As the system grows, branches allow us to experiment with:</w:t>
      </w:r>
    </w:p>
    <w:p>
      <w:r>
        <w:t>Scoring algorithms.</w:t>
        <w:br/>
        <w:t>Database changes.</w:t>
        <w:br/>
        <w:t>AI integrations.</w:t>
        <w:br/>
        <w:t>Automation.</w:t>
        <w:br/>
        <w:t>Security features.</w:t>
      </w:r>
    </w:p>
    <w:p>
      <w:r>
        <w:t>without destabilising the main branch.</w:t>
      </w:r>
    </w:p>
    <w:p>
      <w:pPr>
        <w:pStyle w:val="Heading1"/>
      </w:pPr>
      <w:r>
        <w:t>7. Practical Exercise</w:t>
      </w:r>
    </w:p>
    <w:p>
      <w:r>
        <w:t>Create a feature branch for a harmless documentation change.</w:t>
      </w:r>
    </w:p>
    <w:p>
      <w:r>
        <w:t>Make the change.</w:t>
      </w:r>
    </w:p>
    <w:p>
      <w:r>
        <w:t>Commit it.</w:t>
      </w:r>
    </w:p>
    <w:p>
      <w:r>
        <w:t>Merge it into main.</w:t>
      </w:r>
    </w:p>
    <w:p>
      <w:r>
        <w:t>Verify the final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