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Normalisation and Data Modelling</w:t>
      </w:r>
    </w:p>
    <w:p>
      <w:r>
        <w:t>NOVYRA OS — Stage 5: Database and SQL</w:t>
      </w:r>
    </w:p>
    <w:p>
      <w:pPr>
        <w:pStyle w:val="Heading1"/>
      </w:pPr>
      <w:r>
        <w:t>1. Why Normalise?</w:t>
      </w:r>
    </w:p>
    <w:p>
      <w:r>
        <w:t>Normalisation reduces unnecessary duplication and prevents update anomalies.</w:t>
      </w:r>
    </w:p>
    <w:p>
      <w:r>
        <w:t>The goal is not to make a database complicated.</w:t>
      </w:r>
    </w:p>
    <w:p>
      <w:r>
        <w:t>The goal is to represent data cleanly and consistently.</w:t>
      </w:r>
    </w:p>
    <w:p>
      <w:pPr>
        <w:pStyle w:val="Heading1"/>
      </w:pPr>
      <w:r>
        <w:t>2. First Normal Form</w:t>
      </w:r>
    </w:p>
    <w:p>
      <w:r>
        <w:t>Data should be atomic and fields should not contain uncontrolled repeating groups.</w:t>
      </w:r>
    </w:p>
    <w:p>
      <w:r>
        <w:t>For example, storing:</w:t>
      </w:r>
    </w:p>
    <w:p>
      <w:r>
        <w:t>Python, SQL, Java</w:t>
      </w:r>
    </w:p>
    <w:p>
      <w:r>
        <w:t>inside one skills column creates problems when the system needs to search or analyse individual skills.</w:t>
      </w:r>
    </w:p>
    <w:p>
      <w:pPr>
        <w:pStyle w:val="Heading1"/>
      </w:pPr>
      <w:r>
        <w:t>3. Second Normal Form</w:t>
      </w:r>
    </w:p>
    <w:p>
      <w:r>
        <w:t>Non-key attributes should depend on the whole key.</w:t>
      </w:r>
    </w:p>
    <w:p>
      <w:r>
        <w:t>This becomes particularly relevant when composite keys are used.</w:t>
      </w:r>
    </w:p>
    <w:p>
      <w:pPr>
        <w:pStyle w:val="Heading1"/>
      </w:pPr>
      <w:r>
        <w:t>4. Third Normal Form</w:t>
      </w:r>
    </w:p>
    <w:p>
      <w:r>
        <w:t>Non-key attributes should depend on the key and not on another non-key attribute.</w:t>
      </w:r>
    </w:p>
    <w:p>
      <w:r>
        <w:t>This reduces transitive dependencies.</w:t>
      </w:r>
    </w:p>
    <w:p>
      <w:pPr>
        <w:pStyle w:val="Heading1"/>
      </w:pPr>
      <w:r>
        <w:t>5. Over-Normalisation</w:t>
      </w:r>
    </w:p>
    <w:p>
      <w:r>
        <w:t>Excessive normalisation can create unnecessary complexity.</w:t>
      </w:r>
    </w:p>
    <w:p>
      <w:r>
        <w:t>A practical production system balances data integrity with query simplicity and performance.</w:t>
      </w:r>
    </w:p>
    <w:p>
      <w:pPr>
        <w:pStyle w:val="Heading1"/>
      </w:pPr>
      <w:r>
        <w:t>6. NOVYRA OS Example</w:t>
      </w:r>
    </w:p>
    <w:p>
      <w:r>
        <w:t>Instead of storing an organisation's full address repeatedly in every opportunity, store the organisation once and reference it.</w:t>
      </w:r>
    </w:p>
    <w:p>
      <w:r>
        <w:t>Instead of storing a list of skills as comma-separated text, use a structured skills table and a relationship table when the business requirement justifies it.</w:t>
      </w:r>
    </w:p>
    <w:p>
      <w:pPr>
        <w:pStyle w:val="Heading1"/>
      </w:pPr>
      <w:r>
        <w:t>7. Denormalisation</w:t>
      </w:r>
    </w:p>
    <w:p>
      <w:r>
        <w:t>Denormalisation deliberately introduces controlled duplication for performance or reporting.</w:t>
      </w:r>
    </w:p>
    <w:p>
      <w:r>
        <w:t>It should be a deliberate engineering decision, not an accidental consequence of poor modelling.</w:t>
      </w:r>
    </w:p>
    <w:p>
      <w:pPr>
        <w:pStyle w:val="Heading1"/>
      </w:pPr>
      <w:r>
        <w:t>8. Practical Exercise</w:t>
      </w:r>
    </w:p>
    <w:p>
      <w:r>
        <w:t>Take a fictional opportunity record containing:</w:t>
      </w:r>
    </w:p>
    <w:p>
      <w:r>
        <w:t>Organisation name.</w:t>
        <w:br/>
        <w:t>Organisation address.</w:t>
        <w:br/>
        <w:t>Opportunity title.</w:t>
        <w:br/>
        <w:t>Multiple skills.</w:t>
        <w:br/>
        <w:t>Multiple source URLs.</w:t>
      </w:r>
    </w:p>
    <w:p>
      <w:r>
        <w:t>Redesign it into normalised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