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Webhooks and Event-Driven Integration</w:t>
      </w:r>
    </w:p>
    <w:p>
      <w:r>
        <w:t>NOVYRA OS — Stage 6: APIs</w:t>
      </w:r>
    </w:p>
    <w:p>
      <w:pPr>
        <w:pStyle w:val="Heading1"/>
      </w:pPr>
      <w:r>
        <w:t>1. Polling</w:t>
      </w:r>
    </w:p>
    <w:p>
      <w:r>
        <w:t>Polling means repeatedly asking an API whether something has changed.</w:t>
      </w:r>
    </w:p>
    <w:p>
      <w:pPr>
        <w:pStyle w:val="Heading1"/>
      </w:pPr>
      <w:r>
        <w:t>2. Webhook</w:t>
      </w:r>
    </w:p>
    <w:p>
      <w:r>
        <w:t>A webhook allows an external service to notify your system when an event occurs.</w:t>
      </w:r>
    </w:p>
    <w:p>
      <w:r>
        <w:t>Instead of asking repeatedly, the receiving system waits for a notification.</w:t>
      </w:r>
    </w:p>
    <w:p>
      <w:pPr>
        <w:pStyle w:val="Heading1"/>
      </w:pPr>
      <w:r>
        <w:t>3. Benefits</w:t>
      </w:r>
    </w:p>
    <w:p>
      <w:r>
        <w:t>Webhooks can reduce unnecessary polling and provide faster event delivery.</w:t>
      </w:r>
    </w:p>
    <w:p>
      <w:pPr>
        <w:pStyle w:val="Heading1"/>
      </w:pPr>
      <w:r>
        <w:t>4. Security</w:t>
      </w:r>
    </w:p>
    <w:p>
      <w:r>
        <w:t>Webhook endpoints must verify that incoming requests are legitimate.</w:t>
      </w:r>
    </w:p>
    <w:p>
      <w:r>
        <w:t>Possible mechanisms include signatures, shared secrets, and provider-specific verification.</w:t>
      </w:r>
    </w:p>
    <w:p>
      <w:pPr>
        <w:pStyle w:val="Heading1"/>
      </w:pPr>
      <w:r>
        <w:t>5. Idempotency</w:t>
      </w:r>
    </w:p>
    <w:p>
      <w:r>
        <w:t>Webhook events may be delivered more than once.</w:t>
      </w:r>
    </w:p>
    <w:p>
      <w:r>
        <w:t>The receiver should be designed to process duplicate events safely where required.</w:t>
      </w:r>
    </w:p>
    <w:p>
      <w:pPr>
        <w:pStyle w:val="Heading1"/>
      </w:pPr>
      <w:r>
        <w:t>6. NOVYRA OS Example</w:t>
      </w:r>
    </w:p>
    <w:p>
      <w:r>
        <w:t>A future integration could notify NOVYRA OS when a monitored source publishes an update.</w:t>
      </w:r>
    </w:p>
    <w:p>
      <w:r>
        <w:t>The event could trigger:</w:t>
      </w:r>
    </w:p>
    <w:p>
      <w:r>
        <w:t>Validation.</w:t>
        <w:br/>
        <w:t>Storage.</w:t>
        <w:br/>
        <w:t>Re-scoring.</w:t>
        <w:br/>
        <w:t>Alert generation.</w:t>
      </w:r>
    </w:p>
    <w:p>
      <w:pPr>
        <w:pStyle w:val="Heading1"/>
      </w:pPr>
      <w:r>
        <w:t>7. Practical Exercise</w:t>
      </w:r>
    </w:p>
    <w:p>
      <w:r>
        <w:t>Design a webhook flow.</w:t>
      </w:r>
    </w:p>
    <w:p>
      <w:r>
        <w:t>Identify:</w:t>
      </w:r>
    </w:p>
    <w:p>
      <w:r>
        <w:t>Event.</w:t>
        <w:br/>
        <w:t>Sender.</w:t>
        <w:br/>
        <w:t>Receiver.</w:t>
        <w:br/>
        <w:t>Verification.</w:t>
        <w:br/>
        <w:t>Duplicate handling.</w:t>
        <w:br/>
        <w:t>Failure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