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6 — Verification Checklist</w:t>
      </w:r>
    </w:p>
    <w:p>
      <w:r>
        <w:t>NOVYRA OS — Stage 6: APIs</w:t>
      </w:r>
    </w:p>
    <w:p>
      <w:pPr>
        <w:pStyle w:val="Heading1"/>
      </w:pPr>
      <w:r>
        <w:t>API Knowledge</w:t>
      </w:r>
    </w:p>
    <w:p>
      <w:pPr>
        <w:pStyle w:val="ListBullet"/>
      </w:pPr>
      <w:r>
        <w:t>Can explain an API.</w:t>
      </w:r>
    </w:p>
    <w:p>
      <w:pPr>
        <w:pStyle w:val="ListBullet"/>
      </w:pPr>
      <w:r>
        <w:t>Can explain client-server communication.</w:t>
      </w:r>
    </w:p>
    <w:p>
      <w:pPr>
        <w:pStyle w:val="ListBullet"/>
      </w:pPr>
      <w:r>
        <w:t>Can explain HTTP and HTTPS.</w:t>
      </w:r>
    </w:p>
    <w:p>
      <w:pPr>
        <w:pStyle w:val="ListBullet"/>
      </w:pPr>
      <w:r>
        <w:t>Can identify endpoints and methods.</w:t>
      </w:r>
    </w:p>
    <w:p>
      <w:pPr>
        <w:pStyle w:val="ListBullet"/>
      </w:pPr>
      <w:r>
        <w:t>Can explain headers and query parameters.</w:t>
      </w:r>
    </w:p>
    <w:p>
      <w:pPr>
        <w:pStyle w:val="ListBullet"/>
      </w:pPr>
      <w:r>
        <w:t>Can explain JSON.</w:t>
      </w:r>
    </w:p>
    <w:p>
      <w:pPr>
        <w:pStyle w:val="Heading1"/>
      </w:pPr>
      <w:r>
        <w:t>Python Integration Skills</w:t>
      </w:r>
    </w:p>
    <w:p>
      <w:pPr>
        <w:pStyle w:val="ListBullet"/>
      </w:pPr>
      <w:r>
        <w:t>Can send HTTP requests.</w:t>
      </w:r>
    </w:p>
    <w:p>
      <w:pPr>
        <w:pStyle w:val="ListBullet"/>
      </w:pPr>
      <w:r>
        <w:t>Can set timeouts.</w:t>
      </w:r>
    </w:p>
    <w:p>
      <w:pPr>
        <w:pStyle w:val="ListBullet"/>
      </w:pPr>
      <w:r>
        <w:t>Can parse JSON.</w:t>
      </w:r>
    </w:p>
    <w:p>
      <w:pPr>
        <w:pStyle w:val="ListBullet"/>
      </w:pPr>
      <w:r>
        <w:t>Can handle status codes.</w:t>
      </w:r>
    </w:p>
    <w:p>
      <w:pPr>
        <w:pStyle w:val="ListBullet"/>
      </w:pPr>
      <w:r>
        <w:t>Can handle connection failures.</w:t>
      </w:r>
    </w:p>
    <w:p>
      <w:pPr>
        <w:pStyle w:val="ListBullet"/>
      </w:pPr>
      <w:r>
        <w:t>Can implement retries.</w:t>
      </w:r>
    </w:p>
    <w:p>
      <w:pPr>
        <w:pStyle w:val="ListBullet"/>
      </w:pPr>
      <w:r>
        <w:t>Can handle pagination.</w:t>
      </w:r>
    </w:p>
    <w:p>
      <w:pPr>
        <w:pStyle w:val="ListBullet"/>
      </w:pPr>
      <w:r>
        <w:t>Can validate responses.</w:t>
      </w:r>
    </w:p>
    <w:p>
      <w:pPr>
        <w:pStyle w:val="Heading1"/>
      </w:pPr>
      <w:r>
        <w:t>Security Skills</w:t>
      </w:r>
    </w:p>
    <w:p>
      <w:pPr>
        <w:pStyle w:val="ListBullet"/>
      </w:pPr>
      <w:r>
        <w:t>Can protect API keys.</w:t>
      </w:r>
    </w:p>
    <w:p>
      <w:pPr>
        <w:pStyle w:val="ListBullet"/>
      </w:pPr>
      <w:r>
        <w:t>Can use environment variables.</w:t>
      </w:r>
    </w:p>
    <w:p>
      <w:pPr>
        <w:pStyle w:val="ListBullet"/>
      </w:pPr>
      <w:r>
        <w:t>Can avoid logging secrets.</w:t>
      </w:r>
    </w:p>
    <w:p>
      <w:pPr>
        <w:pStyle w:val="ListBullet"/>
      </w:pPr>
      <w:r>
        <w:t>Can explain least privilege.</w:t>
      </w:r>
    </w:p>
    <w:p>
      <w:pPr>
        <w:pStyle w:val="ListBullet"/>
      </w:pPr>
      <w:r>
        <w:t>Can explain responsible API usage.</w:t>
      </w:r>
    </w:p>
    <w:p>
      <w:pPr>
        <w:pStyle w:val="Heading1"/>
      </w:pPr>
      <w:r>
        <w:t>Architecture Skills</w:t>
      </w:r>
    </w:p>
    <w:p>
      <w:pPr>
        <w:pStyle w:val="ListBullet"/>
      </w:pPr>
      <w:r>
        <w:t>Can design a reusable API client.</w:t>
      </w:r>
    </w:p>
    <w:p>
      <w:pPr>
        <w:pStyle w:val="ListBullet"/>
      </w:pPr>
      <w:r>
        <w:t>Can separate provider-specific logic.</w:t>
      </w:r>
    </w:p>
    <w:p>
      <w:pPr>
        <w:pStyle w:val="ListBullet"/>
      </w:pPr>
      <w:r>
        <w:t>Can normalise external data.</w:t>
      </w:r>
    </w:p>
    <w:p>
      <w:pPr>
        <w:pStyle w:val="ListBullet"/>
      </w:pPr>
      <w:r>
        <w:t>Can design an ingestion pipeline.</w:t>
      </w:r>
    </w:p>
    <w:p>
      <w:pPr>
        <w:pStyle w:val="ListBullet"/>
      </w:pPr>
      <w:r>
        <w:t>Can connect API data to the database.</w:t>
      </w:r>
    </w:p>
    <w:p>
      <w:pPr>
        <w:pStyle w:val="ListBullet"/>
      </w:pPr>
      <w:r>
        <w:t>Can test integrations.</w:t>
      </w:r>
    </w:p>
    <w:p>
      <w:pPr>
        <w:pStyle w:val="Heading1"/>
      </w:pPr>
      <w:r>
        <w:t>NOVYRA OS Deliverables</w:t>
      </w:r>
    </w:p>
    <w:p>
      <w:pPr>
        <w:pStyle w:val="ListBullet"/>
      </w:pPr>
      <w:r>
        <w:t>API integration architecture documented.</w:t>
      </w:r>
    </w:p>
    <w:p>
      <w:pPr>
        <w:pStyle w:val="ListBullet"/>
      </w:pPr>
      <w:r>
        <w:t>At least one approved API selected for practical implementation.</w:t>
      </w:r>
    </w:p>
    <w:p>
      <w:pPr>
        <w:pStyle w:val="ListBullet"/>
      </w:pPr>
      <w:r>
        <w:t>API client structure designed.</w:t>
      </w:r>
    </w:p>
    <w:p>
      <w:pPr>
        <w:pStyle w:val="ListBullet"/>
      </w:pPr>
      <w:r>
        <w:t>Error-handling strategy documented.</w:t>
      </w:r>
    </w:p>
    <w:p>
      <w:pPr>
        <w:pStyle w:val="ListBullet"/>
      </w:pPr>
      <w:r>
        <w:t>Security strategy documented.</w:t>
      </w:r>
    </w:p>
    <w:p>
      <w:pPr>
        <w:pStyle w:val="ListBullet"/>
      </w:pPr>
      <w:r>
        <w:t>Data ingestion pipeline designed.</w:t>
      </w:r>
    </w:p>
    <w:p>
      <w:pPr>
        <w:pStyle w:val="ListBullet"/>
      </w:pPr>
      <w:r>
        <w:t>Testing strategy documented.</w:t>
      </w:r>
    </w:p>
    <w:p>
      <w:pPr>
        <w:pStyle w:val="Heading1"/>
      </w:pPr>
      <w:r>
        <w:t>Exit Gate</w:t>
      </w:r>
    </w:p>
    <w:p>
      <w:r>
        <w:t>Stage 6 is complete when NOVYRA OS can reliably retrieve permitted external data, validate it, normalise it, store it, and handle failures without bringing down the entire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