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Numeric Data Cleaning</w:t>
      </w:r>
    </w:p>
    <w:p>
      <w:r>
        <w:t>NOVYRA OS — Stage 7: Data Processing</w:t>
      </w:r>
    </w:p>
    <w:p>
      <w:pPr>
        <w:pStyle w:val="Heading1"/>
      </w:pPr>
      <w:r>
        <w:t>1. Numeric Problems</w:t>
      </w:r>
    </w:p>
    <w:p>
      <w:r>
        <w:t>Numbers may arrive as:</w:t>
      </w:r>
    </w:p>
    <w:p>
      <w:r>
        <w:t>Strings.</w:t>
        <w:br/>
        <w:t>Currency-formatted text.</w:t>
        <w:br/>
        <w:t>Values with commas.</w:t>
        <w:br/>
        <w:t>Percentages.</w:t>
        <w:br/>
        <w:t>Negative values.</w:t>
        <w:br/>
        <w:t>Empty strings.</w:t>
        <w:br/>
        <w:t>Invalid text.</w:t>
      </w:r>
    </w:p>
    <w:p>
      <w:pPr>
        <w:pStyle w:val="Heading1"/>
      </w:pPr>
      <w:r>
        <w:t>2. Currency</w:t>
      </w:r>
    </w:p>
    <w:p>
      <w:r>
        <w:t>A value such as '£2,500' should not be treated as arbitrary text if the system needs to calculate with it.</w:t>
      </w:r>
    </w:p>
    <w:p>
      <w:r>
        <w:t>The currency itself should also be represented explicitly.</w:t>
      </w:r>
    </w:p>
    <w:p>
      <w:pPr>
        <w:pStyle w:val="Heading1"/>
      </w:pPr>
      <w:r>
        <w:t>3. Avoid False Precision</w:t>
      </w:r>
    </w:p>
    <w:p>
      <w:r>
        <w:t>Do not create artificial precision that the source did not provide.</w:t>
      </w:r>
    </w:p>
    <w:p>
      <w:pPr>
        <w:pStyle w:val="Heading1"/>
      </w:pPr>
      <w:r>
        <w:t>4. Range Validation</w:t>
      </w:r>
    </w:p>
    <w:p>
      <w:r>
        <w:t>Business rules can identify impossible or suspicious values.</w:t>
      </w:r>
    </w:p>
    <w:p>
      <w:r>
        <w:t>For example, a percentage should normally fall within a defined range.</w:t>
      </w:r>
    </w:p>
    <w:p>
      <w:pPr>
        <w:pStyle w:val="Heading1"/>
      </w:pPr>
      <w:r>
        <w:t>5. Practical Exercise</w:t>
      </w:r>
    </w:p>
    <w:p>
      <w:r>
        <w:t>Clean a sample list of numeric values containing currency symbols, commas, blanks, invalid strings, and negative values.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