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Opportunity-Value Scoring</w:t>
      </w:r>
    </w:p>
    <w:p>
      <w:r>
        <w:t>NOVYRA OS — Stage 8: Scoring Engine</w:t>
      </w:r>
    </w:p>
    <w:p>
      <w:pPr>
        <w:pStyle w:val="Heading1"/>
      </w:pPr>
      <w:r>
        <w:t>1. Concept</w:t>
      </w:r>
    </w:p>
    <w:p>
      <w:r>
        <w:t>Opportunity value estimates potential benefit relative to the system's objectives.</w:t>
      </w:r>
    </w:p>
    <w:p>
      <w:r>
        <w:t>It is not a guarantee of financial or career success.</w:t>
      </w:r>
    </w:p>
    <w:p>
      <w:pPr>
        <w:pStyle w:val="Heading1"/>
      </w:pPr>
      <w:r>
        <w:t>2. Potential Factors</w:t>
      </w:r>
    </w:p>
    <w:p>
      <w:pPr>
        <w:pStyle w:val="ListBullet"/>
      </w:pPr>
      <w:r>
        <w:t>Expected benefit.</w:t>
      </w:r>
    </w:p>
    <w:p>
      <w:pPr>
        <w:pStyle w:val="ListBullet"/>
      </w:pPr>
      <w:r>
        <w:t>Strategic alignment.</w:t>
      </w:r>
    </w:p>
    <w:p>
      <w:pPr>
        <w:pStyle w:val="ListBullet"/>
      </w:pPr>
      <w:r>
        <w:t>Skill development.</w:t>
      </w:r>
    </w:p>
    <w:p>
      <w:pPr>
        <w:pStyle w:val="ListBullet"/>
      </w:pPr>
      <w:r>
        <w:t>Network value.</w:t>
      </w:r>
    </w:p>
    <w:p>
      <w:pPr>
        <w:pStyle w:val="ListBullet"/>
      </w:pPr>
      <w:r>
        <w:t>Revenue potential.</w:t>
      </w:r>
    </w:p>
    <w:p>
      <w:pPr>
        <w:pStyle w:val="ListBullet"/>
      </w:pPr>
      <w:r>
        <w:t>Time investment.</w:t>
      </w:r>
    </w:p>
    <w:p>
      <w:pPr>
        <w:pStyle w:val="ListBullet"/>
      </w:pPr>
      <w:r>
        <w:t>Probability of success.</w:t>
      </w:r>
    </w:p>
    <w:p>
      <w:pPr>
        <w:pStyle w:val="ListBullet"/>
      </w:pPr>
      <w:r>
        <w:t>Long-term upside.</w:t>
      </w:r>
    </w:p>
    <w:p>
      <w:pPr>
        <w:pStyle w:val="Heading1"/>
      </w:pPr>
      <w:r>
        <w:t>3. Generic Money Example</w:t>
      </w:r>
    </w:p>
    <w:p>
      <w:r>
        <w:t>For a hypothetical opportunity with a potential reward of £2,000, the system should not simply rank it above a £500 opportunity.</w:t>
      </w:r>
    </w:p>
    <w:p>
      <w:r>
        <w:t>It should consider effort, probability, relevance, risk, and strategic value.</w:t>
      </w:r>
    </w:p>
    <w:p>
      <w:pPr>
        <w:pStyle w:val="Heading1"/>
      </w:pPr>
      <w:r>
        <w:t>4. Practical Exercise</w:t>
      </w:r>
    </w:p>
    <w:p>
      <w:r>
        <w:t>Design an opportunity-value model that avoids using monetary value as the only definition of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