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Quality, Relevance, and Confidence</w:t>
      </w:r>
    </w:p>
    <w:p>
      <w:r>
        <w:t>NOVYRA OS — Stage 8: Scoring Engine</w:t>
      </w:r>
    </w:p>
    <w:p>
      <w:pPr>
        <w:pStyle w:val="Heading1"/>
      </w:pPr>
      <w:r>
        <w:t>1. Three Different Concepts</w:t>
      </w:r>
    </w:p>
    <w:p>
      <w:r>
        <w:t>Data Quality asks: Is the information itself reliable and complete?</w:t>
      </w:r>
    </w:p>
    <w:p>
      <w:r>
        <w:t>Relevance asks: Does this information matter to the user or objective?</w:t>
      </w:r>
    </w:p>
    <w:p>
      <w:r>
        <w:t>Confidence asks: How confident is the system in its assessment?</w:t>
      </w:r>
    </w:p>
    <w:p>
      <w:pPr>
        <w:pStyle w:val="Heading1"/>
      </w:pPr>
      <w:r>
        <w:t>2. Example</w:t>
      </w:r>
    </w:p>
    <w:p>
      <w:r>
        <w:t>An opportunity can have:</w:t>
      </w:r>
    </w:p>
    <w:p>
      <w:r>
        <w:t>High data quality.</w:t>
        <w:br/>
        <w:t>Low relevance.</w:t>
        <w:br/>
        <w:t>High confidence that it is irrelevant.</w:t>
      </w:r>
    </w:p>
    <w:p>
      <w:r>
        <w:t>Another can have:</w:t>
      </w:r>
    </w:p>
    <w:p>
      <w:r>
        <w:t>Low data quality.</w:t>
        <w:br/>
        <w:t>Potentially high relevance.</w:t>
        <w:br/>
        <w:t>Low confidence because important information is missing.</w:t>
      </w:r>
    </w:p>
    <w:p>
      <w:pPr>
        <w:pStyle w:val="Heading1"/>
      </w:pPr>
      <w:r>
        <w:t>3. Architectural Rule</w:t>
      </w:r>
    </w:p>
    <w:p>
      <w:r>
        <w:t>Keep these dimensions separate.</w:t>
      </w:r>
    </w:p>
    <w:p>
      <w:r>
        <w:t>Do not hide low confidence inside a relevance score without explanation.</w:t>
      </w:r>
    </w:p>
    <w:p>
      <w:pPr>
        <w:pStyle w:val="Heading1"/>
      </w:pPr>
      <w:r>
        <w:t>4. Practical Exercise</w:t>
      </w:r>
    </w:p>
    <w:p>
      <w:r>
        <w:t>Create examples for all combinations of high and low quality, relevance, and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