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Context Engineering</w:t>
      </w:r>
    </w:p>
    <w:p>
      <w:r>
        <w:t>NOVYRA OS — Stage 9: AI Integration</w:t>
      </w:r>
    </w:p>
    <w:p>
      <w:pPr>
        <w:pStyle w:val="Heading1"/>
      </w:pPr>
      <w:r>
        <w:t>1. What Is Context?</w:t>
      </w:r>
    </w:p>
    <w:p>
      <w:r>
        <w:t>Context is the information supplied to an AI model so that it can perform a task accurately.</w:t>
      </w:r>
    </w:p>
    <w:p>
      <w:pPr>
        <w:pStyle w:val="Heading1"/>
      </w:pPr>
      <w:r>
        <w:t>2. Context Selection</w:t>
      </w:r>
    </w:p>
    <w:p>
      <w:r>
        <w:t>More context is not automatically better. Irrelevant or conflicting information can reduce quality and increase cost.</w:t>
      </w:r>
    </w:p>
    <w:p>
      <w:pPr>
        <w:pStyle w:val="Heading1"/>
      </w:pPr>
      <w:r>
        <w:t>3. Context Pipeline</w:t>
      </w:r>
    </w:p>
    <w:p>
      <w:r>
        <w:t>Retrieve relevant information</w:t>
        <w:br/>
        <w:t>→ Filter</w:t>
        <w:br/>
        <w:t>→ Deduplicate</w:t>
        <w:br/>
        <w:t>→ Rank</w:t>
        <w:br/>
        <w:t>→ Format</w:t>
        <w:br/>
        <w:t>→ Provide to model</w:t>
        <w:br/>
        <w:t>→ Validate response.</w:t>
      </w:r>
    </w:p>
    <w:p>
      <w:pPr>
        <w:pStyle w:val="Heading1"/>
      </w:pPr>
      <w:r>
        <w:t>4. NOVYRA OS Principle</w:t>
      </w:r>
    </w:p>
    <w:p>
      <w:r>
        <w:t>The context layer should be treated as an engineered data pipeline, not as a random collection of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