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Classification and Information Extraction</w:t>
      </w:r>
    </w:p>
    <w:p>
      <w:r>
        <w:t>NOVYRA OS — Stage 9: AI Integration</w:t>
      </w:r>
    </w:p>
    <w:p>
      <w:pPr>
        <w:pStyle w:val="Heading1"/>
      </w:pPr>
      <w:r>
        <w:t>1. Classification</w:t>
      </w:r>
    </w:p>
    <w:p>
      <w:r>
        <w:t>Classification assigns an item to one or more predefined categories.</w:t>
      </w:r>
    </w:p>
    <w:p>
      <w:pPr>
        <w:pStyle w:val="Heading1"/>
      </w:pPr>
      <w:r>
        <w:t>2. Extraction</w:t>
      </w:r>
    </w:p>
    <w:p>
      <w:r>
        <w:t>Extraction converts unstructured content into structured fields.</w:t>
      </w:r>
    </w:p>
    <w:p>
      <w:pPr>
        <w:pStyle w:val="Heading1"/>
      </w:pPr>
      <w:r>
        <w:t>3. Example</w:t>
      </w:r>
    </w:p>
    <w:p>
      <w:r>
        <w:t>A job posting can be converted into:</w:t>
      </w:r>
    </w:p>
    <w:p>
      <w:r>
        <w:t>Role.</w:t>
        <w:br/>
        <w:t>Company.</w:t>
        <w:br/>
        <w:t>Location.</w:t>
        <w:br/>
        <w:t>Skills.</w:t>
        <w:br/>
        <w:t>Experience.</w:t>
        <w:br/>
        <w:t>Deadline.</w:t>
        <w:br/>
        <w:t>Salary information.</w:t>
        <w:br/>
        <w:t>Remote status.</w:t>
        <w:br/>
        <w:t>Source URL.</w:t>
      </w:r>
    </w:p>
    <w:p>
      <w:pPr>
        <w:pStyle w:val="Heading1"/>
      </w:pPr>
      <w:r>
        <w:t>4. Validation Principle</w:t>
      </w:r>
    </w:p>
    <w:p>
      <w:r>
        <w:t>AI extraction should be treated as a candidate result until validated.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