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Agents and Tool Calling</w:t>
      </w:r>
    </w:p>
    <w:p>
      <w:r>
        <w:t>NOVYRA OS — Stage 9: AI Integration</w:t>
      </w:r>
    </w:p>
    <w:p>
      <w:pPr>
        <w:pStyle w:val="Heading1"/>
      </w:pPr>
      <w:r>
        <w:t>1. Agent Concept</w:t>
      </w:r>
    </w:p>
    <w:p>
      <w:r>
        <w:t>An AI agent is a system where a model can decide which tools or steps to use to accomplish a task.</w:t>
      </w:r>
    </w:p>
    <w:p>
      <w:pPr>
        <w:pStyle w:val="Heading1"/>
      </w:pPr>
      <w:r>
        <w:t>2. Tool Examples</w:t>
      </w:r>
    </w:p>
    <w:p>
      <w:pPr>
        <w:pStyle w:val="ListBullet"/>
      </w:pPr>
      <w:r>
        <w:t>Search API.</w:t>
      </w:r>
    </w:p>
    <w:p>
      <w:pPr>
        <w:pStyle w:val="ListBullet"/>
      </w:pPr>
      <w:r>
        <w:t>Database query.</w:t>
      </w:r>
    </w:p>
    <w:p>
      <w:pPr>
        <w:pStyle w:val="ListBullet"/>
      </w:pPr>
      <w:r>
        <w:t>Web retrieval.</w:t>
      </w:r>
    </w:p>
    <w:p>
      <w:pPr>
        <w:pStyle w:val="ListBullet"/>
      </w:pPr>
      <w:r>
        <w:t>File reader.</w:t>
      </w:r>
    </w:p>
    <w:p>
      <w:pPr>
        <w:pStyle w:val="ListBullet"/>
      </w:pPr>
      <w:r>
        <w:t>Scoring engine.</w:t>
      </w:r>
    </w:p>
    <w:p>
      <w:pPr>
        <w:pStyle w:val="ListBullet"/>
      </w:pPr>
      <w:r>
        <w:t>Notification service.</w:t>
      </w:r>
    </w:p>
    <w:p>
      <w:pPr>
        <w:pStyle w:val="ListBullet"/>
      </w:pPr>
      <w:r>
        <w:t>Task creation.</w:t>
      </w:r>
    </w:p>
    <w:p>
      <w:pPr>
        <w:pStyle w:val="Heading1"/>
      </w:pPr>
      <w:r>
        <w:t>3. Controlled Tool Use</w:t>
      </w:r>
    </w:p>
    <w:p>
      <w:r>
        <w:t>The model should not receive unrestricted access to sensitive operations. Tools should have explicit permissions, input validation, logging, and approval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