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Data Privacy and Secrets Management</w:t>
      </w:r>
    </w:p>
    <w:p>
      <w:r>
        <w:t>NOVYRA OS — Stage 9: AI Integration</w:t>
      </w:r>
    </w:p>
    <w:p>
      <w:pPr>
        <w:pStyle w:val="Heading1"/>
      </w:pPr>
      <w:r>
        <w:t>1. Data Minimisation</w:t>
      </w:r>
    </w:p>
    <w:p>
      <w:r>
        <w:t>Send only the information necessary for the task.</w:t>
      </w:r>
    </w:p>
    <w:p>
      <w:pPr>
        <w:pStyle w:val="Heading1"/>
      </w:pPr>
      <w:r>
        <w:t>2. Secrets</w:t>
      </w:r>
    </w:p>
    <w:p>
      <w:r>
        <w:t>API keys, passwords, tokens, and private credentials should never be placed directly into prompts.</w:t>
      </w:r>
    </w:p>
    <w:p>
      <w:pPr>
        <w:pStyle w:val="Heading1"/>
      </w:pPr>
      <w:r>
        <w:t>3. Sensitive Data</w:t>
      </w:r>
    </w:p>
    <w:p>
      <w:r>
        <w:t>Sensitive personal or confidential information should be handled according to applicable law, organisational policy, and provider terms.</w:t>
      </w:r>
    </w:p>
    <w:p>
      <w:pPr>
        <w:pStyle w:val="Heading1"/>
      </w:pPr>
      <w:r>
        <w:t>4. Logging</w:t>
      </w:r>
    </w:p>
    <w:p>
      <w:r>
        <w:t>AI logs can accidentally become a source of sensitive-data leakage. Logging policies must be designed deliberately.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