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9brjiuonjs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445"/>
        <w:gridCol w:w="7635"/>
        <w:tblGridChange w:id="0">
          <w:tblGrid>
            <w:gridCol w:w="2445"/>
            <w:gridCol w:w="763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Gabriel Exequiel Valencia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informática/ Código: 1446114/ ID: 2131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t3udi26637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concierto que es la aérea que mas me acompleja, no recuerdo mucho de la materia y siento que me dificulto mucho más mi aprendizaje que durante mi periodo de aprendizaje tuviera un profesor muy poco exigente en un ramo que considero que es un colador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Web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aprendo rapido esta área pero no es mi mayor fuerte debido a realizar subidas de páginas web y mantener la seguridad de manera virtual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móvil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área muy llamativa que me gusta aprender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Escritorio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área muy llamativa que me gusta aprender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comparándolo con la documentación esta área se me acompleja un poco más debido al desconocimiento de todas las dependencias o posibilidad que podría llegar a tener.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áreas que mejor siento que me desempeño ya que me agrada documentar y tener todo bien establecido</w:t>
            </w:r>
          </w:p>
        </w:tc>
      </w:tr>
    </w:tbl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9RVZDejvojl6+3Tq4fPJzjDvcQ==">CgMxLjAyDmguejlicmppdW9uanNxMg5oLnd0M3VkaTI2NjM3cjgAciExMWN4ZDhpV3NOdkpqWExmNFVVMXVBTGpxY3RtemxOaGk=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