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hyperlink r:id="rId6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www.draw.io/?lightbox=1&amp;highlight=0000ff&amp;edit=_blank&amp;layers=1&amp;nav=1&amp;title=TP%20anual%20diagrama#R7V1bc6O4Ev41rso8eIq78aPj2exubaZqa%2FNwHl0yyLY2GLGAc5lffyQQGGiR2ISLH5SZSkASIPR96m61WmJmro9vv8coOvykPg5mhua%2FzcwfM8NYuA77zRPe8wTLXuQJ%2B5j4eZJ%2BTngiv7BI1ETqifg4qRVMKQ1SEtUTPRqG2EtraSiO6Wu92I4G9adGaI9BwpOHApj6P%2BKnhzzVNRbn9D8w2R%2BKJ%2BvOMs85oqKweJPkgHz6Wkkyf5uZ65jSND86vq1xwNuuaJf8uoeW3LJiMQ7TSy5Y%2BK5nYm%2BHDN%2B2TGcxF3d4QcFJvOyReDHdztbm7H6ViFqn70VTJK%2FkGKCQnd3vaJg%2BiRyNnXsHEviP6J2eeFWSFHnPxdn9gcbkFyuPApalswSWHacCacPhdyNBsKYBjbPnmFjj%2F2pXPvE7imfFOGHX%2Fl28t95I%2BoneagUfUZIWtaRBgKKEbLN68wuPKN6T8J6mKT2KQsVbPtQrtct%2BWD4KyD5kaR57Fo6LtsjfRrfYuWhVHKf4rRWqgsoxRukqeSLhvmjlMzVYl8L0iNP4nZUUtyrI9F4%2FfT1TU3dE2qFKS1MkItEd9uWdz4xhB4I0FxLIgARCsYcAcVhDpBnuMX3GRZuGNGdSpZlFUhIhjzXII97x2lvnlH%2FEC%2FEkyhp4F2T96UB8H4cccJqiFG1LVkaUhGn2wvY9%2B8%2BaYK19t2c2q9Oanevnc%2FafF4%2FTNQ1ZNRHJcMKMOq%2BY06cGsnEpyPIeB7EtwHQuA7Mo1yuWJsSSi3KqwOwGpm1MCKaxBGjOLPY2KZdZdz49kpDQbwrabtAu3AmhtQCyzyTI7ov%2BxQrRbojqmjUhpDaA1CfMRgo9wlSpFmOPxsw0hmpV2WPT22Pmsm6QWbZ9oUWmGQNQyZHJfY%2F6m5JRG7TJGcXaSkmLj3rkbdppLkA4pMdtjDfMWNsUskJZbR2hndRqWwBofxS9Nql027u%2FfirTrSO%2BF5tu1gD4QqM8YcpLKfabVOx6w9GyXF6o1wfxtBS1qSp2w%2BSKvRT5GzamY5IiUKKhTTQsb1er69AXK%2FDdkRApxf5ldCdV7Dp0lAp0lVneH8RjumVcy2CV2yHLwga2tx%2F0X%2FZCyEdwMkWBehGo03pmdOgV9w50J%2BmjymSb3mS7ZHJsITPZ3CFcMTr01KKIXaOU%2BEduWvNqG02G6DDCAPppc9eLgrMjnDKjbCg4mxob9s7CJKNHNo4KiOqlXWGVGWJjwQr76A57B8QGx3um8ugGHyP2V4UodMVWao%2BNBS60xsKYbny8CQizOPgoih17NPRPHlHDqM4QmxfaTUNALBkpW5p3Isqt1RlOe1KjCU5qVHxZWpvPUg2nph9ONTzg0pntEYdTcOJTTG0rD%2FjlomLxoaiYdngliVkzTBGztuERa9uTcqN1hXbMoRYMR4SzV2WnvSvG0JpYOMAahYQqOLEz0mOOvmAUMfSD%2FyXCE2myoX5%2BdIe89IQChXFXjEcdhUGQJUa6Ya4zx%2FhG2epfwXXMoRfEFYrph8x5woxjtGmJVVHQXgjtpMMwA8rl6jAsCzIA0KpB2PSDMEPrGl9sD8IjuX9GxalcLieMG14EZkAPayb7fZzjS34xDGiowO0I7phRSE3PKvSfeChMNxFK0L842bzg0Gf9Vo2wu2I7afgRtNzYIY3LERfLu8t6sBpzdcV31EikJsDQN%2BbjxItJxMUxF88ha3If8Z0SFL4d8ZWNvcbTvJJFgK2BCMown94wt6yOOzEMY5e3L%2FxT4SyfCoYbXu5nwPlTDwWBijnriua0%2BzJIVm%2BejjhWnbMrnFNa3VDmBtTLvKS%2BwrMjnpNa2VDWRjF9IflGDArQboCOaVaDcTF0V7atx1E29fQ2te123kyjh%2FXagDzQGSpsarWmq463vNvdhEFtYtPCuo5NV8caE1iymTAR%2BE845RPsZS4VZWR%2FAeAp3dy6ssp6x3NS17bEKMumLGLJXIVS4tMrcWdKxxhgT9t2SUoUtImC60OERxMFcBZEraj9GpxTaup2S0z5rL8I65QKWxLszYZNfkgUmN3AHNUltnR2y51m%2BB7yXAPLfJyij6Ykohu0paHqpF1xHdMz1sQVyt4PAFVm9e2Z1fryQkusF99Ykz7QrypcY0osAMSlXe8mDOxmzSTr6%2FO9ZdMoW2avcO2O65iWdrNmcK%2BTSvSYwrMTnmOa2MCJDbU3S2EPMnUte9vy8CvJihbnpFa1rDf2fzcl7i5LppWLcv1Obkis9SvwZ203K1fgyovUBIciy3VksRef23BLGVmsHkw4QBao7VvYktOisrRHEaNnYlgNKVLuP17VLprUuB9CjEB74To90sIjWxHjWmKYjU1YTN39DmMiTBkz7CGYAaPUezE8DMWMa5nR3OxUzgxbanqYAzADOgp7YYapmHE1M%2BwmM%2BCnC6SOoiJarldewOn7XnSJpchwGRncjuMTfQj1ASdweyGDo4TE1YaF9TkvpGaFtRyAF5L1q19RE%2BXhQhHjamI4pR1xLTUGsTglX1bohRquosbV1FjeGDWgu4sIB5bPN5TbonBHsk3l%2BHc0PRQRPhXJWpK%2FdMLjt7XCtXHEPo820bLrcOKhAPG9jtZlkQCFfPfBNXCLoBdWSxRiXlzjjYUOhJcP8D57gvTRYbbrTn4DL3uSVglS1RL%2BqPI5MU4i7KXkJa9xEXuu2HulJdRwsVgS6sqcb8NQFzrftJweJWn5Ce9L2vOxLuTWHzFWM8AlRn6JYLB4jAWKsRqtq2TmpWxQyvpeI7NVz1VUvFCQ1rloLwzAReneYMWkU79c%2FKq7z5InLxUxriWGZUANq8Pxmj7WeE3yyZNeqKGfd6NRFLmSInaTIFB2FJH0IxDkYrffO6u25ixMXq2dvEipWaRDf01r6ppK3txyTMt2F8t5i4uA670HHgn1YGhc%2BWracmauDJv94lMoioXXsbAxLeHY5mUKTHcWQ7BQ8pEBumXvx%2BcqA94EW2ZpO3t%2BVHy%2FrZkOgE8OKOKHp2Ow8lKO8T1vMsIsrUe0xcHfNCEpn%2B00f2xFGOF9wDPukfe8j%2Bkp9GVRhMU9ViKaMKURSz2kxyJIkp7SgISMamHIrH7Bhj4ga3h8HAdqFtnYzRlEbsB1OW2Khf1a2ZJ%2BWinRksFnR9tEBqPBfycsxmdcHkQ4TmjYGFgpsXDtGKvBsWL7mk%2BDVK0h5qSknxQ4d%2FwKns5%2FJ8qTI%2BT7DBXGNq4ioresWbQ8WLiR6OUI87R4v70T46riz7e8EG%2Fj%2BQ4dSfCeF%2F0DBy%2BYC4BKfpKBwHN1o7h7npHXj%2BeEND7yOOoy7wXFBLG%2FTIyg9BTj5JNyTLm2FXkVQKyyAV1Ody3AaYrjuaApvJLG0QGF4pY5fTTeKeYiTHqV3WOXVnJI6Gc8qjVjlsPoGSY7dvfiOVmn4bw5kBRnlSjb4TVGkcgkPn2t1%2BCVxn69zuWD2Gtunwl7Fn9g3m%2Fngpa1cttSfM8bEBumnaNbPfhWeQ2fh8ggrhSq0JGQ6Ymi2ZrlKo%2Boliv42KqdhPyp6I1etHq9%2B7qaxEci6b19fPIcxrLBOYE%2FfczFdebyCPjy33NQUlVu32XfgeGfkNC2HHj%2Bw90Y8%2Fznn%2By3fk6YP86bZVbZb7NI4FjzEcs3uXYofHJrY7biHpO2Az0jKtc3n5W89oAZtlpmYPd%2B58YBk%2BeaO%2FRDqgdLLhY1pX8v68C2W%2BvACxdO%2FVvF55mqPdjVh%2BjBEv98ZY8NrkOlu2yo5UbTLzeyGy5KRxaRONhyI0il1r141K4trdi3dMibWHoE6wa90GLxUQbqRlewdoR1zJVHsG7Sj2aXqBoK1Y6oTrr%2ByIBu3whHJFVodvGeuoWurWDp9gMlO40pH0mWeb%2Bz4fPhJ%2BUf2zN%2F%2Bz8%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