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5010" w14:textId="77777777" w:rsidR="00C26E52" w:rsidRDefault="00C26E52"/>
    <w:p w14:paraId="43A2593E" w14:textId="77777777" w:rsidR="00C26E52" w:rsidRDefault="00C26E52"/>
    <w:p w14:paraId="46467AC9" w14:textId="77777777" w:rsidR="00C26E52" w:rsidRDefault="00C26E52"/>
    <w:p w14:paraId="18E15401" w14:textId="77777777" w:rsidR="00C26E52" w:rsidRDefault="00C26E52"/>
    <w:p w14:paraId="17605BD2" w14:textId="77777777" w:rsidR="00C26E52" w:rsidRDefault="00C26E52"/>
    <w:p w14:paraId="66AF3644" w14:textId="77777777" w:rsidR="00C26E52" w:rsidRDefault="00C26E52"/>
    <w:p w14:paraId="6AC1CAA2" w14:textId="77777777" w:rsidR="00C26E52" w:rsidRDefault="00342442">
      <w:pPr>
        <w:spacing w:after="300"/>
        <w:jc w:val="center"/>
      </w:pPr>
      <w:r>
        <w:rPr>
          <w:b/>
          <w:bCs/>
          <w:sz w:val="36"/>
          <w:szCs w:val="36"/>
        </w:rPr>
        <w:t>MASTERY ACADEMY</w:t>
      </w:r>
    </w:p>
    <w:p w14:paraId="27879354" w14:textId="77777777" w:rsidR="00C26E52" w:rsidRDefault="00342442">
      <w:pPr>
        <w:spacing w:after="600"/>
        <w:jc w:val="center"/>
      </w:pPr>
      <w:r>
        <w:rPr>
          <w:b/>
          <w:bCs/>
          <w:sz w:val="30"/>
          <w:szCs w:val="30"/>
        </w:rPr>
        <w:t>Guía de Instalación y Configuración</w:t>
      </w:r>
    </w:p>
    <w:p w14:paraId="172BB544" w14:textId="77777777" w:rsidR="00C26E52" w:rsidRDefault="00342442">
      <w:pPr>
        <w:spacing w:after="800"/>
        <w:jc w:val="center"/>
      </w:pPr>
      <w:r>
        <w:t>Plataforma web de n capas en la nube para la gestión y comercialización de programas de formación en trading</w:t>
      </w:r>
    </w:p>
    <w:p w14:paraId="02D5AA94" w14:textId="77777777" w:rsidR="00C26E52" w:rsidRDefault="00342442">
      <w:pPr>
        <w:spacing w:after="200"/>
        <w:jc w:val="center"/>
      </w:pPr>
      <w:r>
        <w:t>Versión del software: v1.0.0</w:t>
      </w:r>
    </w:p>
    <w:p w14:paraId="59FD9E12" w14:textId="77777777" w:rsidR="00C26E52" w:rsidRDefault="00342442">
      <w:pPr>
        <w:spacing w:after="200"/>
        <w:jc w:val="center"/>
      </w:pPr>
      <w:r>
        <w:t>Grupo N.° 05 – EFSRT V – Cibertec</w:t>
      </w:r>
    </w:p>
    <w:p w14:paraId="71A5FC1E" w14:textId="77777777" w:rsidR="00C26E52" w:rsidRDefault="00342442">
      <w:pPr>
        <w:spacing w:after="200"/>
        <w:jc w:val="center"/>
      </w:pPr>
      <w:r>
        <w:t>Villon Alcantara, Miguel Alonso · Velasquez Zavaleta, Rogger Adner</w:t>
      </w:r>
    </w:p>
    <w:p w14:paraId="07C60B1B" w14:textId="77777777" w:rsidR="00C26E52" w:rsidRDefault="00342442">
      <w:pPr>
        <w:spacing w:after="200"/>
        <w:jc w:val="center"/>
      </w:pPr>
      <w:r>
        <w:t>Lima, octubre de 2026</w:t>
      </w:r>
    </w:p>
    <w:p w14:paraId="53A4B631" w14:textId="77777777" w:rsidR="00C26E52" w:rsidRDefault="00C26E52">
      <w:pPr>
        <w:sectPr w:rsidR="00C26E52">
          <w:pgSz w:w="11906" w:h="16838"/>
          <w:pgMar w:top="1701" w:right="1417" w:bottom="1701" w:left="1417" w:header="709" w:footer="709" w:gutter="0"/>
          <w:cols w:space="720"/>
          <w:docGrid w:linePitch="360"/>
        </w:sectPr>
      </w:pPr>
    </w:p>
    <w:p w14:paraId="70EE5628" w14:textId="77777777" w:rsidR="00C26E52" w:rsidRDefault="00342442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CONTENIDO</w:t>
      </w:r>
    </w:p>
    <w:sdt>
      <w:sdtPr>
        <w:alias w:val="Contenido"/>
        <w:id w:val="79098230"/>
      </w:sdtPr>
      <w:sdtEndPr/>
      <w:sdtContent>
        <w:p w14:paraId="0F38BD2A" w14:textId="24EB7DD7" w:rsidR="00B83939" w:rsidRDefault="00342442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9731" w:history="1">
            <w:r w:rsidR="00B83939" w:rsidRPr="00E34EF7">
              <w:rPr>
                <w:rStyle w:val="Hipervnculo"/>
                <w:noProof/>
              </w:rPr>
              <w:t>GUÍA DE INSTALACIÓN Y CONFIGURACIÓN</w:t>
            </w:r>
            <w:r w:rsidR="00B83939">
              <w:rPr>
                <w:noProof/>
              </w:rPr>
              <w:tab/>
            </w:r>
            <w:r w:rsidR="00B83939">
              <w:rPr>
                <w:noProof/>
              </w:rPr>
              <w:fldChar w:fldCharType="begin"/>
            </w:r>
            <w:r w:rsidR="00B83939">
              <w:rPr>
                <w:noProof/>
              </w:rPr>
              <w:instrText xml:space="preserve"> PAGEREF _Toc243259731 \h </w:instrText>
            </w:r>
            <w:r w:rsidR="00B83939">
              <w:rPr>
                <w:noProof/>
              </w:rPr>
            </w:r>
            <w:r w:rsidR="00B83939">
              <w:rPr>
                <w:noProof/>
              </w:rPr>
              <w:fldChar w:fldCharType="separate"/>
            </w:r>
            <w:r w:rsidR="00B83939">
              <w:rPr>
                <w:noProof/>
              </w:rPr>
              <w:t>3</w:t>
            </w:r>
            <w:r w:rsidR="00B83939">
              <w:rPr>
                <w:noProof/>
              </w:rPr>
              <w:fldChar w:fldCharType="end"/>
            </w:r>
          </w:hyperlink>
        </w:p>
        <w:p w14:paraId="0B072535" w14:textId="0EBDB18D" w:rsidR="00C26E52" w:rsidRDefault="00342442">
          <w:r>
            <w:fldChar w:fldCharType="end"/>
          </w:r>
        </w:p>
      </w:sdtContent>
    </w:sdt>
    <w:p w14:paraId="2C2B0B52" w14:textId="77777777" w:rsidR="00C26E52" w:rsidRDefault="00342442">
      <w:pPr>
        <w:pStyle w:val="Ttulo1"/>
        <w:pageBreakBefore/>
        <w:jc w:val="center"/>
      </w:pPr>
      <w:bookmarkStart w:id="0" w:name="_Toc243259731"/>
      <w:r>
        <w:lastRenderedPageBreak/>
        <w:t>GUÍA DE INSTALACIÓN Y CONFIGURACIÓN</w:t>
      </w:r>
      <w:bookmarkEnd w:id="0"/>
    </w:p>
    <w:p w14:paraId="0A5E0194" w14:textId="77777777" w:rsidR="00C26E52" w:rsidRDefault="00342442">
      <w:pPr>
        <w:spacing w:after="160"/>
        <w:jc w:val="both"/>
      </w:pPr>
      <w:r>
        <w:t>La presente guía describe, paso a paso, cómo desplegar Mastery Academy en un entorno local de pruebas y en el entorno de producción definido en la Ubicación (2.4): una máquina virtual de Google Cloud Compute Engine con Docker Compose. Todo el sistema se distribuye como contenedores, por lo que el procedimiento es el mismo en Windows, Linux o macOS.</w:t>
      </w:r>
    </w:p>
    <w:p w14:paraId="536F4938" w14:textId="77777777" w:rsidR="00C26E52" w:rsidRDefault="00342442">
      <w:pPr>
        <w:spacing w:after="80"/>
        <w:jc w:val="both"/>
      </w:pPr>
      <w:r>
        <w:rPr>
          <w:b/>
          <w:bCs/>
        </w:rPr>
        <w:t>Requisitos previos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2474"/>
        <w:gridCol w:w="4124"/>
      </w:tblGrid>
      <w:tr w:rsidR="00C26E52" w14:paraId="391F8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BF3F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CA93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Versión mínima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3874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C26E52" w14:paraId="17C71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8E4D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Docker Engine / Docker Desktop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DE9C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24.x (Compose v2)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012D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Ejecución de los contenedores db, api, web y pgadmin</w:t>
            </w:r>
          </w:p>
        </w:tc>
      </w:tr>
      <w:tr w:rsidR="00C26E52" w14:paraId="61089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E33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Git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4E4E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2.40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EF4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Descarga del código fuente desde el repositorio</w:t>
            </w:r>
          </w:p>
        </w:tc>
      </w:tr>
      <w:tr w:rsidR="00C26E52" w14:paraId="4A032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36FE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Memoria RAM disponible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775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4 GB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AF2C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PostgreSQL + JVM + Nginx</w:t>
            </w:r>
          </w:p>
        </w:tc>
      </w:tr>
      <w:tr w:rsidR="00C26E52" w14:paraId="00ED1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5ED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Puertos libres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8697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80, 8080, 5050 (local) / 80, 443 (producción)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22B3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Frontend, API, pgAdmin y HTTPS</w:t>
            </w:r>
          </w:p>
        </w:tc>
      </w:tr>
      <w:tr w:rsidR="00C26E52" w14:paraId="4061A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D361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Solo para desarrollo: JDK, Maven, Node.js</w:t>
            </w:r>
          </w:p>
        </w:tc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06DB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JDK 17, Maven 3.9, Node 20</w:t>
            </w:r>
          </w:p>
        </w:tc>
        <w:tc>
          <w:tcPr>
            <w:tcW w:w="41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E400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Compilar y ejecutar fuera de Docker</w:t>
            </w:r>
          </w:p>
        </w:tc>
      </w:tr>
    </w:tbl>
    <w:p w14:paraId="7E4B634B" w14:textId="77777777" w:rsidR="00C26E52" w:rsidRDefault="00C26E52">
      <w:pPr>
        <w:spacing w:after="120"/>
      </w:pPr>
    </w:p>
    <w:p w14:paraId="2D2D1E1F" w14:textId="77777777" w:rsidR="00C26E52" w:rsidRDefault="00342442">
      <w:pPr>
        <w:spacing w:after="60"/>
        <w:jc w:val="both"/>
      </w:pPr>
      <w:r>
        <w:rPr>
          <w:b/>
          <w:bCs/>
        </w:rPr>
        <w:t>Paso 1. Obtener el código fuente.</w:t>
      </w:r>
      <w:r>
        <w:t xml:space="preserve"> Clonar el repositorio y posicionarse en la versión liberada:</w:t>
      </w:r>
    </w:p>
    <w:p w14:paraId="36E95810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git clone https://github.com/MtrXisback/MasteryAcademy.git</w:t>
      </w:r>
    </w:p>
    <w:p w14:paraId="30E43E9F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cd MasteryAcademy</w:t>
      </w:r>
    </w:p>
    <w:p w14:paraId="3F432750" w14:textId="77777777" w:rsidR="00C26E52" w:rsidRDefault="00342442">
      <w:pPr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git checkout v1.0.0</w:t>
      </w:r>
    </w:p>
    <w:p w14:paraId="0E4801D4" w14:textId="77777777" w:rsidR="00C26E52" w:rsidRDefault="00C26E52">
      <w:pPr>
        <w:spacing w:after="160"/>
      </w:pPr>
    </w:p>
    <w:p w14:paraId="7B7AECB7" w14:textId="77777777" w:rsidR="00C26E52" w:rsidRDefault="00342442">
      <w:pPr>
        <w:spacing w:after="60"/>
        <w:jc w:val="both"/>
      </w:pPr>
      <w:r>
        <w:rPr>
          <w:b/>
          <w:bCs/>
        </w:rPr>
        <w:t>Paso 2. Configurar variables de entorno.</w:t>
      </w:r>
      <w:r>
        <w:t xml:space="preserve"> Los secretos nunca se guardan en el repositorio; se copian desde la plantilla .env.example y se completan:</w:t>
      </w:r>
    </w:p>
    <w:p w14:paraId="35D82C5B" w14:textId="77777777" w:rsidR="00C26E52" w:rsidRDefault="00342442">
      <w:pPr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cp .env.example .env      # en Windows: copy .env.example .env</w:t>
      </w:r>
    </w:p>
    <w:p w14:paraId="412A6CE9" w14:textId="77777777" w:rsidR="00C26E52" w:rsidRDefault="00C26E52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871"/>
        <w:gridCol w:w="3179"/>
      </w:tblGrid>
      <w:tr w:rsidR="00C26E52" w14:paraId="65DEF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F5EC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18F5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27A7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Ejemplo</w:t>
            </w:r>
          </w:p>
        </w:tc>
      </w:tr>
      <w:tr w:rsidR="00C26E52" w14:paraId="67A93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F8E8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DB_USER / DB_PASSWORD / DB_NAME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9DF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Credenciales de PostgreSQL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FE94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cursos_admin / ******** / proyectocursos</w:t>
            </w:r>
          </w:p>
        </w:tc>
      </w:tr>
      <w:tr w:rsidR="00C26E52" w14:paraId="50F0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20EA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9231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Clave para firmar los tokens JWT (mínimo 256 bits)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2BD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cadena aleatoria de 64 caracteres</w:t>
            </w:r>
          </w:p>
        </w:tc>
      </w:tr>
      <w:tr w:rsidR="00C26E52" w14:paraId="2A807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2DB6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ADMIN_DEFAULT_PASSWORD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6B0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Contraseña inicial del usuario admin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78BA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AdminStrongPass123!</w:t>
            </w:r>
          </w:p>
        </w:tc>
      </w:tr>
      <w:tr w:rsidR="00C26E52" w14:paraId="05194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BAAC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ALLOWED_ORIGINS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271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Orígenes permitidos por CORS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3F39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http://localhost,http://localhost:4200</w:t>
            </w:r>
          </w:p>
        </w:tc>
      </w:tr>
      <w:tr w:rsidR="00C26E52" w14:paraId="25ECC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10C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CULQI_PUBLIC_KEY / CULQI_SECRET_KEY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981D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Llaves de la pasarela de pagos Culqi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4BE0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pk_test_... / sk_test_...</w:t>
            </w:r>
          </w:p>
        </w:tc>
      </w:tr>
      <w:tr w:rsidR="00C26E52" w14:paraId="3DD99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98C1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GOOGLE_CLIENT_ID, GITHUB_CLIENT_ID/SECRET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CCF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Inicio de sesión con OAuth 2.0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5FE5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xxxx.apps.googleusercontent.com</w:t>
            </w:r>
          </w:p>
        </w:tc>
      </w:tr>
      <w:tr w:rsidR="00C26E52" w14:paraId="6BBB2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ECC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lastRenderedPageBreak/>
              <w:t>PGADMIN_EMAIL / PGADMIN_PASSWORD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B294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Acceso a la consola pgAdmin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CB61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admin@cursos.com / ********</w:t>
            </w:r>
          </w:p>
        </w:tc>
      </w:tr>
    </w:tbl>
    <w:p w14:paraId="06A998E9" w14:textId="77777777" w:rsidR="00C26E52" w:rsidRDefault="00C26E52">
      <w:pPr>
        <w:spacing w:after="120"/>
      </w:pPr>
    </w:p>
    <w:p w14:paraId="335BDB37" w14:textId="77777777" w:rsidR="00C26E52" w:rsidRDefault="00342442">
      <w:pPr>
        <w:spacing w:after="60"/>
        <w:jc w:val="both"/>
      </w:pPr>
      <w:r>
        <w:rPr>
          <w:b/>
          <w:bCs/>
        </w:rPr>
        <w:t>Paso 3. Construir y levantar los contenedores.</w:t>
      </w:r>
      <w:r>
        <w:t xml:space="preserve"> El primer arranque descarga imágenes base y compila el backend y el frontend (5 a 10 minutos):</w:t>
      </w:r>
    </w:p>
    <w:p w14:paraId="65F5AC23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docker compose up -d --build</w:t>
      </w:r>
    </w:p>
    <w:p w14:paraId="1CD9AEC8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docker ps --filter name=cursos_          # deben aparecer cursos_db, cursos_api, cursos_web, cursos_pgadmin</w:t>
      </w:r>
    </w:p>
    <w:p w14:paraId="6612EFFE" w14:textId="77777777" w:rsidR="00C26E52" w:rsidRDefault="00342442">
      <w:pPr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docker logs -f cursos_api                # esperar "Started CursosApplication"</w:t>
      </w:r>
    </w:p>
    <w:p w14:paraId="7F8DCC18" w14:textId="77777777" w:rsidR="00C26E52" w:rsidRDefault="00C26E52">
      <w:pPr>
        <w:spacing w:after="160"/>
      </w:pPr>
    </w:p>
    <w:p w14:paraId="7DDBB957" w14:textId="77777777" w:rsidR="00C26E52" w:rsidRDefault="00342442">
      <w:pPr>
        <w:spacing w:after="160"/>
        <w:jc w:val="both"/>
      </w:pPr>
      <w:r>
        <w:t>Al iniciar, Flyway aplica las migraciones versionadas, Hibernate valida/actualiza el esquema y el componente DataInitializer crea los roles, el usuario administrador, las categorías y los cursos base.</w:t>
      </w:r>
    </w:p>
    <w:p w14:paraId="71622BEC" w14:textId="77777777" w:rsidR="00C26E52" w:rsidRDefault="00342442">
      <w:pPr>
        <w:spacing w:after="60"/>
        <w:jc w:val="both"/>
      </w:pPr>
      <w:r>
        <w:rPr>
          <w:b/>
          <w:bCs/>
        </w:rPr>
        <w:t>Paso 4. Verificar el acceso.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3299"/>
        <w:gridCol w:w="3299"/>
      </w:tblGrid>
      <w:tr w:rsidR="00C26E52" w14:paraId="4D6D9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FD89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Servicio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53E6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URL local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844E" w14:textId="77777777" w:rsidR="00C26E52" w:rsidRDefault="00342442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Credenciales</w:t>
            </w:r>
          </w:p>
        </w:tc>
      </w:tr>
      <w:tr w:rsidR="00C26E52" w14:paraId="56C88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69D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Aplicación web (Angular)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2DA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http://localhost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69B7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admin / valor de ADMIN_DEFAULT_PASSWORD</w:t>
            </w:r>
          </w:p>
        </w:tc>
      </w:tr>
      <w:tr w:rsidR="00C26E52" w14:paraId="22CE4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F134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4D6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http://localhost:8080/api/courses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54E3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Pública (catálogo)</w:t>
            </w:r>
          </w:p>
        </w:tc>
      </w:tr>
      <w:tr w:rsidR="00C26E52" w14:paraId="35E7C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E71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Documentación OpenAPI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9486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http://localhost:8080/swagger-ui.html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C39B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Pública</w:t>
            </w:r>
          </w:p>
        </w:tc>
      </w:tr>
      <w:tr w:rsidR="00C26E52" w14:paraId="69B05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173F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pgAdmin 4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7852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http://localhost:5050</w:t>
            </w:r>
          </w:p>
        </w:tc>
        <w:tc>
          <w:tcPr>
            <w:tcW w:w="3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B09D" w14:textId="77777777" w:rsidR="00C26E52" w:rsidRDefault="00342442">
            <w:pPr>
              <w:spacing w:after="40"/>
            </w:pPr>
            <w:r>
              <w:rPr>
                <w:sz w:val="19"/>
                <w:szCs w:val="19"/>
              </w:rPr>
              <w:t>PGADMIN_EMAIL / PGADMIN_PASSWORD</w:t>
            </w:r>
          </w:p>
        </w:tc>
      </w:tr>
    </w:tbl>
    <w:p w14:paraId="2C99ED5C" w14:textId="77777777" w:rsidR="00C26E52" w:rsidRDefault="00C26E52">
      <w:pPr>
        <w:spacing w:after="120"/>
      </w:pPr>
    </w:p>
    <w:p w14:paraId="28339FF1" w14:textId="77777777" w:rsidR="00C26E52" w:rsidRDefault="00342442">
      <w:pPr>
        <w:spacing w:after="60"/>
        <w:jc w:val="both"/>
      </w:pPr>
      <w:r>
        <w:rPr>
          <w:b/>
          <w:bCs/>
        </w:rPr>
        <w:t>Paso 5 (opcional). Cargar datos de demostración</w:t>
      </w:r>
      <w:r>
        <w:t xml:space="preserve"> para poblar el Centro de Reportes (15 estudiantes y 30 ventas; contraseña de los usuarios demo: Demo123!):</w:t>
      </w:r>
    </w:p>
    <w:p w14:paraId="5F8B98E5" w14:textId="77777777" w:rsidR="00C26E52" w:rsidRDefault="00342442">
      <w:pPr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docker exec -i cursos_db sh -c 'psql -U $POSTGRES_USER -d $POSTGRES_DB' &lt; pruebas/datos-demo.sql</w:t>
      </w:r>
    </w:p>
    <w:p w14:paraId="097579D0" w14:textId="77777777" w:rsidR="00C26E52" w:rsidRDefault="00C26E52">
      <w:pPr>
        <w:spacing w:after="160"/>
      </w:pPr>
    </w:p>
    <w:p w14:paraId="7ACED442" w14:textId="77777777" w:rsidR="00C26E52" w:rsidRDefault="00342442">
      <w:pPr>
        <w:spacing w:after="60"/>
        <w:jc w:val="both"/>
      </w:pPr>
      <w:r>
        <w:rPr>
          <w:b/>
          <w:bCs/>
        </w:rPr>
        <w:t>Paso 6. Despliegue en producción (Google Cloud).</w:t>
      </w:r>
    </w:p>
    <w:p w14:paraId="6BB1F4EA" w14:textId="77777777" w:rsidR="00C26E52" w:rsidRDefault="00342442">
      <w:pPr>
        <w:pStyle w:val="Prrafodelista"/>
        <w:numPr>
          <w:ilvl w:val="0"/>
          <w:numId w:val="2"/>
        </w:numPr>
        <w:spacing w:after="80"/>
        <w:jc w:val="both"/>
      </w:pPr>
      <w:r>
        <w:t>Crear una instancia de Compute Engine (por ejemplo e2-medium, Ubuntu 22.04 LTS) en la región southamerica-west1 y reservar una IP externa estática.</w:t>
      </w:r>
    </w:p>
    <w:p w14:paraId="250DA879" w14:textId="77777777" w:rsidR="00C26E52" w:rsidRDefault="00342442">
      <w:pPr>
        <w:pStyle w:val="Prrafodelista"/>
        <w:numPr>
          <w:ilvl w:val="0"/>
          <w:numId w:val="2"/>
        </w:numPr>
        <w:spacing w:after="80"/>
        <w:jc w:val="both"/>
      </w:pPr>
      <w:r>
        <w:t>Habilitar en el firewall de la VPC únicamente los puertos 80 y 443 (el puerto 5432 de la base de datos no se publica).</w:t>
      </w:r>
    </w:p>
    <w:p w14:paraId="1805005A" w14:textId="77777777" w:rsidR="00C26E52" w:rsidRDefault="00342442">
      <w:pPr>
        <w:pStyle w:val="Prrafodelista"/>
        <w:numPr>
          <w:ilvl w:val="0"/>
          <w:numId w:val="2"/>
        </w:numPr>
        <w:spacing w:after="80"/>
        <w:jc w:val="both"/>
      </w:pPr>
      <w:r>
        <w:t>Instalar Docker Engine y el plugin Compose; clonar el repositorio y crear el archivo .env con valores de producción (llaves live de Culqi, JWT_SECRET propio, ALLOWED_ORIGINS con el dominio).</w:t>
      </w:r>
    </w:p>
    <w:p w14:paraId="12EB40BC" w14:textId="77777777" w:rsidR="00C26E52" w:rsidRDefault="00342442">
      <w:pPr>
        <w:pStyle w:val="Prrafodelista"/>
        <w:numPr>
          <w:ilvl w:val="0"/>
          <w:numId w:val="2"/>
        </w:numPr>
        <w:spacing w:after="80"/>
        <w:jc w:val="both"/>
      </w:pPr>
      <w:r>
        <w:t>Emitir el certificado TLS con Let's Encrypt usando la configuración frontend/nginx-init.conf y el contenedor certbot (desafío HTTP-01).</w:t>
      </w:r>
    </w:p>
    <w:p w14:paraId="661F1D13" w14:textId="77777777" w:rsidR="00C26E52" w:rsidRDefault="00342442">
      <w:pPr>
        <w:pStyle w:val="Prrafodelista"/>
        <w:numPr>
          <w:ilvl w:val="0"/>
          <w:numId w:val="2"/>
        </w:numPr>
        <w:spacing w:after="80"/>
        <w:jc w:val="both"/>
      </w:pPr>
      <w:r>
        <w:t>Levantar el stack de producción: docker compose -f docker-compose.prod.yml up -d --build. El contenedor nginx-proxy publica 80/443 y redirige todo el tráfico HTTP a HTTPS; certbot verifica cada 6 horas y renueva el certificado si está por vencer.</w:t>
      </w:r>
    </w:p>
    <w:p w14:paraId="52AB4542" w14:textId="77777777" w:rsidR="00C26E52" w:rsidRDefault="00342442">
      <w:pPr>
        <w:spacing w:after="60"/>
        <w:jc w:val="both"/>
      </w:pPr>
      <w:r>
        <w:rPr>
          <w:b/>
          <w:bCs/>
        </w:rPr>
        <w:lastRenderedPageBreak/>
        <w:t>Paso 7. Ejecutar las pruebas</w:t>
      </w:r>
      <w:r>
        <w:t xml:space="preserve"> (requiere JDK 17 y Maven, o se ejecutan automáticamente en GitHub Actions):</w:t>
      </w:r>
    </w:p>
    <w:p w14:paraId="0F8CC946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cd backend &amp;&amp; mvn test                       # 14 pruebas unitarias y de integración</w:t>
      </w:r>
    </w:p>
    <w:p w14:paraId="2712432B" w14:textId="77777777" w:rsidR="00C26E52" w:rsidRDefault="00342442">
      <w:pPr>
        <w:keepNext/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docker run --rm -i -e BASE_URL=http://host.docker.internal:8080 \</w:t>
      </w:r>
    </w:p>
    <w:p w14:paraId="02A7A011" w14:textId="77777777" w:rsidR="00C26E52" w:rsidRDefault="00342442">
      <w:pPr>
        <w:shd w:val="clear" w:color="auto" w:fill="F3F4F6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-e ADMIN_PASS=&lt;clave&gt; grafana/k6 run - &lt; pruebas/rendimiento/carga-api.js</w:t>
      </w:r>
    </w:p>
    <w:p w14:paraId="73B45EAD" w14:textId="77777777" w:rsidR="00C26E52" w:rsidRDefault="00C26E52">
      <w:pPr>
        <w:spacing w:after="160"/>
      </w:pPr>
    </w:p>
    <w:p w14:paraId="69A0FD05" w14:textId="77777777" w:rsidR="00C26E52" w:rsidRDefault="00342442">
      <w:pPr>
        <w:spacing w:after="160"/>
        <w:jc w:val="both"/>
      </w:pPr>
      <w:r>
        <w:rPr>
          <w:b/>
          <w:bCs/>
        </w:rPr>
        <w:t>Desarrollo local sin Docker (opcional):</w:t>
      </w:r>
      <w:r>
        <w:t xml:space="preserve"> levantar solo la base de datos (docker compose up -d db), exportar las variables SPRING_DATASOURCE_URL, JWT_SECRET, etc., y ejecutar mvn spring-boot:run en backend/ y npm install &amp;&amp; npm start en frontend/ (http://localhost:4200).</w:t>
      </w:r>
    </w:p>
    <w:sectPr w:rsidR="00C26E52">
      <w:headerReference w:type="default" r:id="rId7"/>
      <w:footerReference w:type="default" r:id="rId8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12AE" w14:textId="77777777" w:rsidR="00342442" w:rsidRDefault="00342442">
      <w:pPr>
        <w:spacing w:line="240" w:lineRule="auto"/>
      </w:pPr>
      <w:r>
        <w:separator/>
      </w:r>
    </w:p>
  </w:endnote>
  <w:endnote w:type="continuationSeparator" w:id="0">
    <w:p w14:paraId="0B9CFD37" w14:textId="77777777" w:rsidR="00342442" w:rsidRDefault="003424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77DD" w14:textId="77777777" w:rsidR="00C26E52" w:rsidRDefault="00342442">
    <w:pPr>
      <w:pBdr>
        <w:top w:val="single" w:sz="6" w:space="1" w:color="000000"/>
      </w:pBdr>
      <w:tabs>
        <w:tab w:val="right" w:pos="9072"/>
      </w:tabs>
    </w:pPr>
    <w:r>
      <w:rPr>
        <w:sz w:val="18"/>
        <w:szCs w:val="18"/>
      </w:rPr>
      <w:t>CIBERTEC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8393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8815" w14:textId="77777777" w:rsidR="00342442" w:rsidRDefault="00342442">
      <w:pPr>
        <w:spacing w:line="240" w:lineRule="auto"/>
      </w:pPr>
      <w:r>
        <w:separator/>
      </w:r>
    </w:p>
  </w:footnote>
  <w:footnote w:type="continuationSeparator" w:id="0">
    <w:p w14:paraId="65DEAA2F" w14:textId="77777777" w:rsidR="00342442" w:rsidRDefault="003424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06CD" w14:textId="77777777" w:rsidR="00C26E52" w:rsidRDefault="00342442">
    <w:pPr>
      <w:pBdr>
        <w:bottom w:val="single" w:sz="6" w:space="1" w:color="000000"/>
      </w:pBdr>
      <w:tabs>
        <w:tab w:val="right" w:pos="9072"/>
      </w:tabs>
    </w:pPr>
    <w:r>
      <w:rPr>
        <w:sz w:val="18"/>
        <w:szCs w:val="18"/>
      </w:rPr>
      <w:t>Guía de Instalación y Configuración</w:t>
    </w:r>
    <w:r>
      <w:rPr>
        <w:sz w:val="18"/>
        <w:szCs w:val="18"/>
      </w:rPr>
      <w:tab/>
      <w:t>EFSRT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8B6"/>
    <w:multiLevelType w:val="hybridMultilevel"/>
    <w:tmpl w:val="A35C9482"/>
    <w:lvl w:ilvl="0" w:tplc="CFD4A91C">
      <w:start w:val="1"/>
      <w:numFmt w:val="decimal"/>
      <w:lvlText w:val="%1."/>
      <w:lvlJc w:val="left"/>
      <w:pPr>
        <w:ind w:left="720" w:hanging="360"/>
      </w:pPr>
    </w:lvl>
    <w:lvl w:ilvl="1" w:tplc="3056B2C6">
      <w:numFmt w:val="decimal"/>
      <w:lvlText w:val=""/>
      <w:lvlJc w:val="left"/>
    </w:lvl>
    <w:lvl w:ilvl="2" w:tplc="E6F2970C">
      <w:numFmt w:val="decimal"/>
      <w:lvlText w:val=""/>
      <w:lvlJc w:val="left"/>
    </w:lvl>
    <w:lvl w:ilvl="3" w:tplc="1FA68794">
      <w:numFmt w:val="decimal"/>
      <w:lvlText w:val=""/>
      <w:lvlJc w:val="left"/>
    </w:lvl>
    <w:lvl w:ilvl="4" w:tplc="DD78F6C6">
      <w:numFmt w:val="decimal"/>
      <w:lvlText w:val=""/>
      <w:lvlJc w:val="left"/>
    </w:lvl>
    <w:lvl w:ilvl="5" w:tplc="98B4C644">
      <w:numFmt w:val="decimal"/>
      <w:lvlText w:val=""/>
      <w:lvlJc w:val="left"/>
    </w:lvl>
    <w:lvl w:ilvl="6" w:tplc="C2D4EEFA">
      <w:numFmt w:val="decimal"/>
      <w:lvlText w:val=""/>
      <w:lvlJc w:val="left"/>
    </w:lvl>
    <w:lvl w:ilvl="7" w:tplc="AD58BF7C">
      <w:numFmt w:val="decimal"/>
      <w:lvlText w:val=""/>
      <w:lvlJc w:val="left"/>
    </w:lvl>
    <w:lvl w:ilvl="8" w:tplc="9AA06DFC">
      <w:numFmt w:val="decimal"/>
      <w:lvlText w:val=""/>
      <w:lvlJc w:val="left"/>
    </w:lvl>
  </w:abstractNum>
  <w:abstractNum w:abstractNumId="1" w15:restartNumberingAfterBreak="0">
    <w:nsid w:val="138E5AC8"/>
    <w:multiLevelType w:val="hybridMultilevel"/>
    <w:tmpl w:val="F06E5AA8"/>
    <w:lvl w:ilvl="0" w:tplc="3DD69F86">
      <w:start w:val="1"/>
      <w:numFmt w:val="bullet"/>
      <w:lvlText w:val="•"/>
      <w:lvlJc w:val="left"/>
      <w:pPr>
        <w:ind w:left="720" w:hanging="360"/>
      </w:pPr>
    </w:lvl>
    <w:lvl w:ilvl="1" w:tplc="3DE4C9DE">
      <w:start w:val="1"/>
      <w:numFmt w:val="bullet"/>
      <w:lvlText w:val="○"/>
      <w:lvlJc w:val="left"/>
      <w:pPr>
        <w:ind w:left="1080" w:hanging="360"/>
      </w:pPr>
    </w:lvl>
    <w:lvl w:ilvl="2" w:tplc="05A4E20A">
      <w:start w:val="1"/>
      <w:numFmt w:val="bullet"/>
      <w:lvlText w:val="•"/>
      <w:lvlJc w:val="left"/>
      <w:pPr>
        <w:ind w:left="1440" w:hanging="360"/>
      </w:pPr>
    </w:lvl>
    <w:lvl w:ilvl="3" w:tplc="14C4FB56">
      <w:numFmt w:val="decimal"/>
      <w:lvlText w:val=""/>
      <w:lvlJc w:val="left"/>
    </w:lvl>
    <w:lvl w:ilvl="4" w:tplc="D1DA2172">
      <w:numFmt w:val="decimal"/>
      <w:lvlText w:val=""/>
      <w:lvlJc w:val="left"/>
    </w:lvl>
    <w:lvl w:ilvl="5" w:tplc="9EC4670A">
      <w:numFmt w:val="decimal"/>
      <w:lvlText w:val=""/>
      <w:lvlJc w:val="left"/>
    </w:lvl>
    <w:lvl w:ilvl="6" w:tplc="86749A90">
      <w:numFmt w:val="decimal"/>
      <w:lvlText w:val=""/>
      <w:lvlJc w:val="left"/>
    </w:lvl>
    <w:lvl w:ilvl="7" w:tplc="13400074">
      <w:numFmt w:val="decimal"/>
      <w:lvlText w:val=""/>
      <w:lvlJc w:val="left"/>
    </w:lvl>
    <w:lvl w:ilvl="8" w:tplc="9EFCC2AA">
      <w:numFmt w:val="decimal"/>
      <w:lvlText w:val=""/>
      <w:lvlJc w:val="left"/>
    </w:lvl>
  </w:abstractNum>
  <w:abstractNum w:abstractNumId="2" w15:restartNumberingAfterBreak="0">
    <w:nsid w:val="456158EC"/>
    <w:multiLevelType w:val="hybridMultilevel"/>
    <w:tmpl w:val="1C52D328"/>
    <w:lvl w:ilvl="0" w:tplc="57E41F9C">
      <w:start w:val="1"/>
      <w:numFmt w:val="bullet"/>
      <w:lvlText w:val="●"/>
      <w:lvlJc w:val="left"/>
      <w:pPr>
        <w:ind w:left="720" w:hanging="360"/>
      </w:pPr>
    </w:lvl>
    <w:lvl w:ilvl="1" w:tplc="24EE1EE0">
      <w:start w:val="1"/>
      <w:numFmt w:val="bullet"/>
      <w:lvlText w:val="○"/>
      <w:lvlJc w:val="left"/>
      <w:pPr>
        <w:ind w:left="1440" w:hanging="360"/>
      </w:pPr>
    </w:lvl>
    <w:lvl w:ilvl="2" w:tplc="D0D863FA">
      <w:start w:val="1"/>
      <w:numFmt w:val="bullet"/>
      <w:lvlText w:val="■"/>
      <w:lvlJc w:val="left"/>
      <w:pPr>
        <w:ind w:left="2160" w:hanging="360"/>
      </w:pPr>
    </w:lvl>
    <w:lvl w:ilvl="3" w:tplc="0256D804">
      <w:start w:val="1"/>
      <w:numFmt w:val="bullet"/>
      <w:lvlText w:val="●"/>
      <w:lvlJc w:val="left"/>
      <w:pPr>
        <w:ind w:left="2880" w:hanging="360"/>
      </w:pPr>
    </w:lvl>
    <w:lvl w:ilvl="4" w:tplc="A5DC5FF0">
      <w:start w:val="1"/>
      <w:numFmt w:val="bullet"/>
      <w:lvlText w:val="○"/>
      <w:lvlJc w:val="left"/>
      <w:pPr>
        <w:ind w:left="3600" w:hanging="360"/>
      </w:pPr>
    </w:lvl>
    <w:lvl w:ilvl="5" w:tplc="F032747E">
      <w:start w:val="1"/>
      <w:numFmt w:val="bullet"/>
      <w:lvlText w:val="■"/>
      <w:lvlJc w:val="left"/>
      <w:pPr>
        <w:ind w:left="4320" w:hanging="360"/>
      </w:pPr>
    </w:lvl>
    <w:lvl w:ilvl="6" w:tplc="A3906F32">
      <w:start w:val="1"/>
      <w:numFmt w:val="bullet"/>
      <w:lvlText w:val="●"/>
      <w:lvlJc w:val="left"/>
      <w:pPr>
        <w:ind w:left="5040" w:hanging="360"/>
      </w:pPr>
    </w:lvl>
    <w:lvl w:ilvl="7" w:tplc="52B44E3C">
      <w:start w:val="1"/>
      <w:numFmt w:val="bullet"/>
      <w:lvlText w:val="●"/>
      <w:lvlJc w:val="left"/>
      <w:pPr>
        <w:ind w:left="5760" w:hanging="360"/>
      </w:pPr>
    </w:lvl>
    <w:lvl w:ilvl="8" w:tplc="AFEC9AC4">
      <w:start w:val="1"/>
      <w:numFmt w:val="bullet"/>
      <w:lvlText w:val="●"/>
      <w:lvlJc w:val="left"/>
      <w:pPr>
        <w:ind w:left="6480" w:hanging="360"/>
      </w:pPr>
    </w:lvl>
  </w:abstractNum>
  <w:num w:numId="1" w16cid:durableId="610236858">
    <w:abstractNumId w:val="2"/>
    <w:lvlOverride w:ilvl="0">
      <w:startOverride w:val="1"/>
    </w:lvlOverride>
  </w:num>
  <w:num w:numId="2" w16cid:durableId="765198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E52"/>
    <w:rsid w:val="00342442"/>
    <w:rsid w:val="00A407C4"/>
    <w:rsid w:val="00B83939"/>
    <w:rsid w:val="00C26E52"/>
    <w:rsid w:val="00E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C994051"/>
  <w15:docId w15:val="{022494CD-3E2C-451B-B807-4CBD03A0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4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8393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697</Words>
  <Characters>4198</Characters>
  <Application>Microsoft Office Word</Application>
  <DocSecurity>0</DocSecurity>
  <Lines>147</Lines>
  <Paragraphs>94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Configuración</dc:title>
  <dc:creator>Grupo 05 - Cibertec</dc:creator>
  <cp:lastModifiedBy>MiguelMarley dNt.MtrX</cp:lastModifiedBy>
  <cp:revision>3</cp:revision>
  <cp:lastPrinted>2026-10-19T04:47:00Z</cp:lastPrinted>
  <dcterms:created xsi:type="dcterms:W3CDTF">2026-10-19T04:46:00Z</dcterms:created>
  <dcterms:modified xsi:type="dcterms:W3CDTF">2026-10-19T04:47:00Z</dcterms:modified>
</cp:coreProperties>
</file>