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t xml:space="preserve">SNAG Architecture Audit</w:t>
      </w:r>
    </w:p>
    <w:p>
      <w:pPr>
        <w:spacing w:after="140" w:line="276"/>
      </w:pPr>
      <w:r>
        <w:rPr>
          <w:b/>
          <w:bCs/>
        </w:rPr>
        <w:t xml:space="preserve">Date:</w:t>
      </w:r>
      <w:r>
        <w:t xml:space="preserve"> 2026-07-30 · </w:t>
      </w:r>
      <w:r>
        <w:rPr>
          <w:b/>
          <w:bCs/>
        </w:rPr>
        <w:t xml:space="preserve">Branch audited: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claude/snag-architecture-audit-dqe6qd</w:t>
      </w:r>
      <w:r>
        <w:t xml:space="preserve"> (identical tree to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origin/main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0622f07</w:t>
      </w:r>
      <w:r>
        <w:t xml:space="preserve">) · </w:t>
      </w:r>
      <w:r>
        <w:rPr>
          <w:b/>
          <w:bCs/>
        </w:rPr>
        <w:t xml:space="preserve">Investigation only — nothing was modified.</w:t>
      </w:r>
    </w:p>
    <w:p>
      <w:pPr>
        <w:pBdr>
          <w:bottom w:val="single" w:color="D0D4D9" w:sz="6" w:space="1"/>
        </w:pBdr>
        <w:spacing w:after="240" w:before="200"/>
      </w:pPr>
      <w:r>
        <w:t xml:space="preserve"/>
      </w:r>
    </w:p>
    <w:p>
      <w:pPr>
        <w:pStyle w:val="Heading2"/>
        <w:spacing w:after="140" w:before="320"/>
      </w:pPr>
      <w:r>
        <w:t xml:space="preserve">Verdict</w:t>
      </w:r>
    </w:p>
    <w:p>
      <w:pPr>
        <w:spacing w:after="140" w:line="276"/>
      </w:pPr>
      <w:r>
        <w:rPr>
          <w:b/>
          <w:bCs/>
        </w:rPr>
        <w:t xml:space="preserve">On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main</w:t>
      </w:r>
      <w:r>
        <w:rPr>
          <w:b/>
          <w:bCs/>
        </w:rPr>
        <w:t xml:space="preserve">, the repo matches the intended design</w:t>
      </w:r>
      <w:r>
        <w:t xml:space="preserve"> — one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Next.js app with a public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(marketing)</w:t>
      </w:r>
      <w:r>
        <w:t xml:space="preserve"> route group and an auth-gated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(portal)</w:t>
      </w:r>
      <w:r>
        <w:t xml:space="preserve"> route group; no standalone portal app or portal deployment exists. </w:t>
      </w:r>
      <w:r>
        <w:rPr>
          <w:b/>
          <w:bCs/>
        </w:rPr>
        <w:t xml:space="preserve">The drift is in git, not in the tree</w:t>
      </w:r>
      <w:r>
        <w:t xml:space="preserve">: an unmerged long-lived branch named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website</w:t>
      </w:r>
      <w:r>
        <w:t xml:space="preserve"> carries a </w:t>
      </w:r>
      <w:r>
        <w:rPr>
          <w:i/>
          <w:iCs/>
        </w:rPr>
        <w:t xml:space="preserve">third</w:t>
      </w:r>
      <w:r>
        <w:t xml:space="preserve"> client — a separate Astro marketing site at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apps/marketing</w:t>
      </w:r>
      <w:r>
        <w:t xml:space="preserve">, branded "Docunation", built from the pre-monorepo layout, with its own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netlify.toml</w:t>
      </w:r>
      <w:r>
        <w:t xml:space="preserve"> that instructs someone to create a Netlify site whose </w:t>
      </w:r>
      <w:r>
        <w:rPr>
          <w:b/>
          <w:bCs/>
        </w:rPr>
        <w:t xml:space="preserve">production branch is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website</w:t>
      </w:r>
      <w:r>
        <w:t xml:space="preserve">. If that site was ever created in the Netlify dashboard, a second marketing system is live off a branch that is 85 commits behind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 and cannot receive any fix made since 2026-07-13.</w:t>
      </w:r>
    </w:p>
    <w:p>
      <w:pPr>
        <w:pBdr>
          <w:bottom w:val="single" w:color="D0D4D9" w:sz="6" w:space="1"/>
        </w:pBdr>
        <w:spacing w:after="240" w:before="200"/>
      </w:pPr>
      <w:r>
        <w:t xml:space="preserve"/>
      </w:r>
    </w:p>
    <w:p>
      <w:pPr>
        <w:pStyle w:val="Heading2"/>
        <w:spacing w:after="140" w:before="320"/>
      </w:pPr>
      <w:r>
        <w:t xml:space="preserve">1. Monorepo structure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package.json</w:t>
      </w:r>
      <w:r>
        <w:t xml:space="preserve"> (root) declares npm — not pnpm — workspaces: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"name": "snag",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"private": true,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"workspaces": ["apps/*", "packages/*"]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276"/>
      </w:pPr>
      <w:r>
        <w:t xml:space="preserve">Everything under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mobile/        @snag/mobile   — Expo SDK 54 / RN 0.81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└── web/           @snag/web      — Next.js 16 (App Router)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packages/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shared-types/       @snag/shared-types      (src/index.ts only)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└── supabase-queries/   @snag/supabase-queries  (src/index.ts only)</w:t>
      </w:r>
    </w:p>
    <w:p>
      <w:pPr>
        <w:spacing w:after="140" w:line="276"/>
      </w:pPr>
      <w:r>
        <w:rPr>
          <w:b/>
          <w:bCs/>
        </w:rPr>
        <w:t xml:space="preserve">No app folder beyond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mobile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web</w:t>
      </w:r>
      <w:r>
        <w:rPr>
          <w:b/>
          <w:bCs/>
        </w:rPr>
        <w:t xml:space="preserve">. No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portal</w:t>
      </w:r>
      <w:r>
        <w:rPr>
          <w:b/>
          <w:bCs/>
        </w:rPr>
        <w:t xml:space="preserve"> folder anywhere in the working tree, and none in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main</w:t>
      </w:r>
      <w:r>
        <w:rPr>
          <w:b/>
          <w:bCs/>
        </w:rPr>
        <w:t xml:space="preserve">'s history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git log --all -- apps/portal</w:t>
      </w:r>
      <w:r>
        <w:t xml:space="preserve"> returns nothing.</w:t>
      </w:r>
    </w:p>
    <w:p>
      <w:pPr>
        <w:spacing w:after="140" w:line="276"/>
      </w:pPr>
      <w:r>
        <w:t xml:space="preserve">Note for the record: the planning-session description said "pnpm monorepo". It is npm workspaces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package-lock.json</w:t>
      </w:r>
      <w:r>
        <w:t xml:space="preserve"> at root, no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pnpm-workspace.yaml</w:t>
      </w:r>
      <w:r>
        <w:t xml:space="preserve">). Cosmetic, but it means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pnpm -r</w:t>
      </w:r>
      <w:r>
        <w:t xml:space="preserve"> commands in any doc or runbook are wrong.</w:t>
      </w:r>
    </w:p>
    <w:p>
      <w:pPr>
        <w:pStyle w:val="Heading2"/>
        <w:spacing w:after="140" w:before="32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internals — route group structure</w:t>
      </w:r>
    </w:p>
    <w:p>
      <w:pPr>
        <w:spacing w:after="140" w:line="276"/>
      </w:pPr>
      <w:r>
        <w:t xml:space="preserve">The split is clean and real. Full route tree: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layout.tsx                          # root layout (fonts, globals.css)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globals.css  icon.svg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(marketing)/                        # PUBLIC — no auth gate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layout.tsx  layout.module.css   # header/footer, links to /login, /sign-up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page.tsx    page.module.css     # landing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pricing/page.tsx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privacy/page.tsx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terms/page.tsx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└── sign-up/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    ├── page.tsx   actions.ts       # createOrganisationAndOwner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    └── check-email/page.tsx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(portal)/                           # AUTH-GATED — supervisor/officer_admin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layout.tsx                      # calls requireSupervisorOrAdmin()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actions.ts                      # signOutAction, switchOrgAction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dashboard/page.tsx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snags/page.tsx  actions.ts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snags/[id]/page.tsx  + actions.ts, capa-actions.ts,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debrief-actions.ts, document-actions.ts,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investigation-actions.ts, rca-actions.ts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reports/page.tsx  export/route.ts  export-csv/route.ts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└── documents/page.tsx  actions.ts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login/          page.tsx  actions.ts    # shared on-ramp, outside both groups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unauthorized/   page.tsx                # where workers land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└── go/snag/[id]/   page.tsx                # notification handoff, deliberately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# outside (portal)</w:t>
      </w:r>
    </w:p>
    <w:p>
      <w:pPr>
        <w:spacing w:after="140" w:line="276"/>
      </w:pPr>
      <w:r>
        <w:t xml:space="preserve">The gate is enforced once, at the group layout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apps/web/src/app/(portal)/layout.tsx:6</w:t>
      </w:r>
      <w:r>
        <w:t xml:space="preserve">:</w:t>
      </w:r>
    </w:p>
    <w:p>
      <w:pPr>
        <w:pBdr>
          <w:left w:val="single" w:color="C3C8CE" w:sz="12" w:space="8"/>
        </w:pBdr>
        <w:shd w:fill="F4F5F7" w:val="clear"/>
        <w:spacing w:after="20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const { email, activeMembership, memberships } = await requireSupervisorOrAdmin();</w:t>
      </w:r>
    </w:p>
    <w:p>
      <w:pPr>
        <w:spacing w:after="140" w:line="276"/>
      </w:pPr>
      <w:r>
        <w:t xml:space="preserve">and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apps/web/src/lib/auth.ts:18-32</w:t>
      </w:r>
      <w:r>
        <w:t xml:space="preserve"> does the two redirects (unauthenticated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role === 'worker'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/unauthorized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apps/web/middleware.ts</w:t>
      </w:r>
      <w:r>
        <w:t xml:space="preserve"> refreshes the session cookie on every non-static request. </w:t>
      </w:r>
      <w:r>
        <w:rPr>
          <w:b/>
          <w:bCs/>
        </w:rPr>
        <w:t xml:space="preserve">One app, two groups, one gate — as designed.</w:t>
      </w:r>
    </w:p>
    <w:p>
      <w:pPr>
        <w:pStyle w:val="Heading2"/>
        <w:spacing w:after="140" w:before="320"/>
      </w:pPr>
      <w:r>
        <w:t xml:space="preserve">3. Git / branch structure</w:t>
      </w:r>
    </w:p>
    <w:p>
      <w:pPr>
        <w:spacing w:after="140" w:line="276"/>
      </w:pPr>
      <w:r>
        <w:t xml:space="preserve">Local: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* claude/snag-architecture-audit-dqe6qd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main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remotes/origin/claude/snag-architecture-audit-dqe6qd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remotes/origin/main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git ls-remote --heads origin</w:t>
      </w:r>
      <w:r>
        <w:t xml:space="preserve"> shows </w:t>
      </w:r>
      <w:r>
        <w:rPr>
          <w:b/>
          <w:bCs/>
        </w:rPr>
        <w:t xml:space="preserve">19 remote branches</w:t>
      </w:r>
      <w:r>
        <w:t xml:space="preserve">. Merged-into-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 status, with divergence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main-only / branch-only</w:t>
      </w:r>
      <w:r>
        <w:t xml:space="preserve"> commits) and tip date:</w:t>
      </w:r>
    </w:p>
    <w:tbl>
      <w:tblPr>
        <w:tblW w:type="dxa" w:w="9026"/>
        <w:tblBorders>
          <w:top w:val="single" w:color="D0D4D9" w:sz="4"/>
          <w:left w:val="single" w:color="D0D4D9" w:sz="4"/>
          <w:bottom w:val="single" w:color="D0D4D9" w:sz="4"/>
          <w:right w:val="single" w:color="D0D4D9" w:sz="4"/>
          <w:insideH w:val="single" w:color="D0D4D9" w:sz="4"/>
          <w:insideV w:val="single" w:color="D0D4D9" w:sz="4"/>
        </w:tblBorders>
      </w:tblPr>
      <w:tblGrid>
        <w:gridCol w:w="4153"/>
        <w:gridCol w:w="1114"/>
        <w:gridCol w:w="1751"/>
        <w:gridCol w:w="2008"/>
      </w:tblGrid>
      <w:tr>
        <w:trPr>
          <w:cantSplit/>
          <w:tblHeader/>
        </w:trPr>
        <w:tc>
          <w:tcPr>
            <w:tcW w:type="dxa" w:w="4153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Branch</w:t>
            </w:r>
          </w:p>
        </w:tc>
        <w:tc>
          <w:tcPr>
            <w:tcW w:type="dxa" w:w="1114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Merged?</w:t>
            </w:r>
          </w:p>
        </w:tc>
        <w:tc>
          <w:tcPr>
            <w:tcW w:type="dxa" w:w="175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main↔branch</w:t>
            </w:r>
          </w:p>
        </w:tc>
        <w:tc>
          <w:tcPr>
            <w:tcW w:type="dxa" w:w="2008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main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0622f07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website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85 / 1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2026-07-13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claude/check-netlify-deploy-RLYrr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89 / 23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2026-03-19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claude/optimize-snag-photo-save-XR4g3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89 / 23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2026-03-19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claude/snag-performance-audit-Ps99H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89 / 27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2026-03-23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claude/document-review-implement-igblx4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89 / 35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2026-07-04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claude/snag-ui-redesign-audit-bbwquh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89 / 33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2026-07-06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claude/snag-shortfalls-resolution-recode-kd52tg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89 / 44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2026-07-08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claude/snag-serious-lane-refresh-0kozrb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 / 1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2026-07-30 (current, off tip)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claude/snag-document-library-access-tcgtik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 / 2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2026-07-30 (current, off tip)</w:t>
            </w:r>
          </w:p>
        </w:tc>
      </w:tr>
      <w:tr>
        <w:trPr>
          <w:cantSplit/>
        </w:trPr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 other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claude/*</w:t>
            </w:r>
            <w:r>
              <w:rPr>
                <w:sz w:val="19"/>
                <w:szCs w:val="19"/>
              </w:rPr>
              <w:t xml:space="preserve"> branches</w:t>
            </w:r>
          </w:p>
        </w:tc>
        <w:tc>
          <w:tcPr>
            <w:tcW w:type="dxa" w:w="1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MERGED</w:t>
            </w:r>
          </w:p>
        </w:tc>
        <w:tc>
          <w:tcPr>
            <w:tcW w:type="dxa" w:w="1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t xml:space="preserve">The </w:t>
      </w:r>
      <w:r>
        <w:rPr>
          <w:b/>
          <w:bCs/>
        </w:rPr>
        <w:t xml:space="preserve">workflow is trunk-based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was built entirely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 through short-lived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claude/*</w:t>
      </w:r>
      <w:r>
        <w:t xml:space="preserve"> branches merged via PRs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541c987 Scaffold apps/web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cbeaba1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36c12e8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eabe2c7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9a4f644</w:t>
      </w:r>
      <w:r>
        <w:t xml:space="preserve">, all reachable from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; PRs #16–#21 all from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claude/snag-web-app-plan-xnw4fj</w:t>
      </w:r>
      <w:r>
        <w:t xml:space="preserve">). Recent history is linear squash-merges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#24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#25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#26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#27</w:t>
      </w:r>
      <w:r>
        <w:t xml:space="preserve">).</w:t>
      </w:r>
    </w:p>
    <w:p>
      <w:pPr>
        <w:spacing w:after="140" w:line="276"/>
      </w:pPr>
      <w:r>
        <w:t xml:space="preserve">The exception is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website</w:t>
      </w:r>
      <w:r>
        <w:t xml:space="preserve">, and it is not a stale duplicate of merged work — it contains a commit that exists nowhere else: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$ git merge-base origin/main origin/website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52c7b02 Paginate the Snags list; aggregate org stats server-side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$ git log -1 --format='%ci %s' origin/website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2026-07-13 00:22:36 +0000  Add SNAG marketing site v1 (apps/marketing)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$ git log --oneline --all -- apps/marketing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8271c71 Add SNAG marketing site v1 (apps/marketing)     # only on `website`</w:t>
      </w:r>
    </w:p>
    <w:p>
      <w:pPr>
        <w:spacing w:after="140" w:line="276"/>
      </w:pPr>
      <w:r>
        <w:t xml:space="preserve">Its root tree is </w:t>
      </w:r>
      <w:r>
        <w:rPr>
          <w:b/>
          <w:bCs/>
        </w:rPr>
        <w:t xml:space="preserve">pre-monorepo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netlify.toml</w:t>
      </w:r>
      <w:r>
        <w:t xml:space="preserve"> at the repo root — the layout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 abandoned when it became a workspaces monorepo), so it cannot be fast-forwarded or trivially merged; a merge would collide with the entire restructure.</w:t>
      </w:r>
    </w:p>
    <w:p>
      <w:pPr>
        <w:pStyle w:val="Heading2"/>
        <w:spacing w:after="140" w:before="320"/>
      </w:pPr>
      <w:r>
        <w:t xml:space="preserve">4. Deployment config</w:t>
      </w:r>
    </w:p>
    <w:p>
      <w:pPr>
        <w:spacing w:after="140" w:line="276"/>
      </w:pPr>
      <w:r>
        <w:t xml:space="preserve">Two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netlify.toml</w:t>
      </w:r>
      <w:r>
        <w:t xml:space="preserve"> files exist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, one per app — </w:t>
      </w:r>
      <w:r>
        <w:rPr>
          <w:b/>
          <w:bCs/>
        </w:rPr>
        <w:t xml:space="preserve">two Netlify sites, both fed from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main</w:t>
      </w:r>
      <w:r>
        <w:t xml:space="preserve">, distinguished only by the "Base directory" set in the Netlify dashboard (not in the repo).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apps/mobile/netlify.toml</w:t>
      </w:r>
      <w:r>
        <w:t xml:space="preserve"> — static Expo web export: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[build]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command = "npx expo export --platform web"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publish = "dist"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[build.environment]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NODE_VERSION = "22"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[[redirects]]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from = "/*"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to = "/index.html"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status = 200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apps/web/netlify.toml</w:t>
      </w:r>
      <w:r>
        <w:t xml:space="preserve"> — Netlify's built-in Next.js runtime, no explicit build/publish: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This is a SEPARATE Netlify site from apps/mobile's — its "Base directory"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must be set to apps/web in the Netlify dashboard.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[build.environment]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NODE_VERSION = "22"</w:t>
      </w:r>
    </w:p>
    <w:p>
      <w:pPr>
        <w:spacing w:after="140" w:line="276"/>
      </w:pPr>
      <w:r>
        <w:t xml:space="preserve">A </w:t>
      </w:r>
      <w:r>
        <w:rPr>
          <w:b/>
          <w:bCs/>
        </w:rPr>
        <w:t xml:space="preserve">third</w:t>
      </w:r>
      <w:r>
        <w:t xml:space="preserve"> config exists on the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website</w:t>
      </w:r>
      <w:r>
        <w:t xml:space="preserve"> branch only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apps/marketing/netlify.toml</w:t>
      </w:r>
      <w:r>
        <w:t xml:space="preserve">, which asks for a site pinned to that branch: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Netlify site for the marketing site.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Create a NEW Netlify site pointing at this repo with: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  - Production branch: website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  - Base directory:    apps/marketing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[build]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command = "npm run build"     # astro build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publish = "dist"</w:t>
      </w:r>
    </w:p>
    <w:p>
      <w:pPr>
        <w:spacing w:after="140" w:line="276"/>
      </w:pPr>
      <w:r>
        <w:t xml:space="preserve">Whether that site exists is not answerable from the repo — Netlify site inventory lives in the dashboard. </w:t>
      </w:r>
      <w:r>
        <w:rPr>
          <w:b/>
          <w:bCs/>
        </w:rPr>
        <w:t xml:space="preserve">This is the single highest-value thing to check outside the codebase.</w:t>
      </w:r>
    </w:p>
    <w:p>
      <w:pPr>
        <w:spacing w:after="140" w:line="276"/>
      </w:pPr>
      <w:r>
        <w:t xml:space="preserve">Known/implied hostnames, which do not agree with one another:</w:t>
      </w:r>
    </w:p>
    <w:tbl>
      <w:tblPr>
        <w:tblW w:type="dxa" w:w="9026"/>
        <w:tblBorders>
          <w:top w:val="single" w:color="D0D4D9" w:sz="4"/>
          <w:left w:val="single" w:color="D0D4D9" w:sz="4"/>
          <w:bottom w:val="single" w:color="D0D4D9" w:sz="4"/>
          <w:right w:val="single" w:color="D0D4D9" w:sz="4"/>
          <w:insideH w:val="single" w:color="D0D4D9" w:sz="4"/>
          <w:insideV w:val="single" w:color="D0D4D9" w:sz="4"/>
        </w:tblBorders>
      </w:tblPr>
      <w:tblGrid>
        <w:gridCol w:w="2844"/>
        <w:gridCol w:w="4121"/>
        <w:gridCol w:w="2061"/>
      </w:tblGrid>
      <w:tr>
        <w:trPr>
          <w:cantSplit/>
          <w:tblHeader/>
        </w:trPr>
        <w:tc>
          <w:tcPr>
            <w:tcW w:type="dxa" w:w="2844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412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Where it comes from</w:t>
            </w:r>
          </w:p>
        </w:tc>
        <w:tc>
          <w:tcPr>
            <w:tcW w:type="dxa" w:w="2061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Points at</w:t>
            </w:r>
          </w:p>
        </w:tc>
      </w:tr>
      <w:tr>
        <w:trPr>
          <w:cantSplit/>
        </w:trPr>
        <w:tc>
          <w:tcPr>
            <w:tcW w:type="dxa" w:w="28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https://www.snaghq.co.nz</w:t>
            </w:r>
          </w:p>
        </w:tc>
        <w:tc>
          <w:tcPr>
            <w:tcW w:type="dxa" w:w="41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supabase/functions/notify-snag/index.ts:33</w:t>
            </w:r>
            <w:r>
              <w:rPr>
                <w:sz w:val="19"/>
                <w:szCs w:val="19"/>
              </w:rPr>
              <w:t xml:space="preserve"> (default for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SNAG_PORTAL_URL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0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portal (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apps/web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https://snagv1.netlify.app</w:t>
            </w:r>
          </w:p>
        </w:tc>
        <w:tc>
          <w:tcPr>
            <w:tcW w:type="dxa" w:w="41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apps/web/src/app/go/snag/[id]/page.tsx:27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apps/web/.env.example</w:t>
            </w:r>
          </w:p>
        </w:tc>
        <w:tc>
          <w:tcPr>
            <w:tcW w:type="dxa" w:w="20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mobile web build (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apps/mobile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getsnag.co.nz</w:t>
            </w:r>
            <w:r>
              <w:rPr>
                <w:sz w:val="19"/>
                <w:szCs w:val="19"/>
              </w:rPr>
              <w:t xml:space="preserve"> (placeholder)</w:t>
            </w:r>
          </w:p>
        </w:tc>
        <w:tc>
          <w:tcPr>
            <w:tcW w:type="dxa" w:w="41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apps/marketing/src/config.ts</w:t>
            </w:r>
            <w:r>
              <w:rPr>
                <w:sz w:val="19"/>
                <w:szCs w:val="19"/>
              </w:rPr>
              <w:t xml:space="preserve"> comment +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netlify.toml</w:t>
            </w:r>
            <w:r>
              <w:rPr>
                <w:sz w:val="19"/>
                <w:szCs w:val="19"/>
              </w:rPr>
              <w:t xml:space="preserve"> comment,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website</w:t>
            </w:r>
            <w:r>
              <w:rPr>
                <w:sz w:val="19"/>
                <w:szCs w:val="19"/>
              </w:rPr>
              <w:t xml:space="preserve"> branch</w:t>
            </w:r>
          </w:p>
        </w:tc>
        <w:tc>
          <w:tcPr>
            <w:tcW w:type="dxa" w:w="20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orphaned Astro site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notify-snag/index.ts:16-33</w:t>
      </w:r>
      <w:r>
        <w:t xml:space="preserve"> also warns the portal must be deployed </w:t>
      </w:r>
      <w:r>
        <w:rPr>
          <w:i/>
          <w:iCs/>
        </w:rPr>
        <w:t xml:space="preserve">before</w:t>
      </w:r>
      <w:r>
        <w:t xml:space="preserve"> the function, since every notification link is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&lt;portal&gt;/go/snag/&lt;id&gt;</w:t>
      </w:r>
      <w:r>
        <w:t xml:space="preserve">.</w:t>
      </w:r>
    </w:p>
    <w:p>
      <w:pPr>
        <w:spacing w:after="140" w:line="276"/>
      </w:pPr>
      <w:r>
        <w:t xml:space="preserve">CI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.github/workflows/ci.yml</w:t>
      </w:r>
      <w:r>
        <w:t xml:space="preserve">) runs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push: [main]</w:t>
      </w:r>
      <w:r>
        <w:t xml:space="preserve"> and all PRs: typecheck both workspaces, mobile unit, mobile E2E, web E2E, web build. </w:t>
      </w:r>
      <w:r>
        <w:rPr>
          <w:b/>
          <w:bCs/>
        </w:rPr>
        <w:t xml:space="preserve">Nothing in CI touches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apps/marketing</w:t>
      </w:r>
      <w:r>
        <w:t xml:space="preserve"> — the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website</w:t>
      </w:r>
      <w:r>
        <w:t xml:space="preserve"> branch has no CI coverage for its own contents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's workflow, and its branch-local workflow predates the current one.</w:t>
      </w:r>
    </w:p>
    <w:p>
      <w:pPr>
        <w:pStyle w:val="Heading2"/>
        <w:spacing w:after="140" w:before="320"/>
      </w:pPr>
      <w:r>
        <w:t xml:space="preserve">5. Supabase client usage</w:t>
      </w:r>
    </w:p>
    <w:p>
      <w:pPr>
        <w:spacing w:after="140" w:line="276"/>
      </w:pPr>
      <w:r>
        <w:t xml:space="preserve">There are exactly </w:t>
      </w:r>
      <w:r>
        <w:rPr>
          <w:b/>
          <w:bCs/>
        </w:rPr>
        <w:t xml:space="preserve">two</w:t>
      </w:r>
      <w:r>
        <w:t xml:space="preserve"> client instantiation sites, one per app, both reading env vars — </w:t>
      </w:r>
      <w:r>
        <w:rPr>
          <w:b/>
          <w:bCs/>
        </w:rPr>
        <w:t xml:space="preserve">no hardcoded project URL anywhere in the repo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grep -rn "supabase\.co" apps packages supabase</w:t>
      </w:r>
      <w:r>
        <w:t xml:space="preserve"> over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.ts/.tsx/.js/.json/.toml</w:t>
      </w:r>
      <w:r>
        <w:t xml:space="preserve"> returns zero hits).</w:t>
      </w:r>
    </w:p>
    <w:tbl>
      <w:tblPr>
        <w:tblW w:type="dxa" w:w="9026"/>
        <w:tblBorders>
          <w:top w:val="single" w:color="D0D4D9" w:sz="4"/>
          <w:left w:val="single" w:color="D0D4D9" w:sz="4"/>
          <w:bottom w:val="single" w:color="D0D4D9" w:sz="4"/>
          <w:right w:val="single" w:color="D0D4D9" w:sz="4"/>
          <w:insideH w:val="single" w:color="D0D4D9" w:sz="4"/>
          <w:insideV w:val="single" w:color="D0D4D9" w:sz="4"/>
        </w:tblBorders>
      </w:tblPr>
      <w:tblGrid>
        <w:gridCol w:w="1293"/>
        <w:gridCol w:w="2109"/>
        <w:gridCol w:w="2812"/>
        <w:gridCol w:w="2812"/>
      </w:tblGrid>
      <w:tr>
        <w:trPr>
          <w:cantSplit/>
          <w:tblHeader/>
        </w:trPr>
        <w:tc>
          <w:tcPr>
            <w:tcW w:type="dxa" w:w="1293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App</w:t>
            </w:r>
          </w:p>
        </w:tc>
        <w:tc>
          <w:tcPr>
            <w:tcW w:type="dxa" w:w="2109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281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Constructor</w:t>
            </w:r>
          </w:p>
        </w:tc>
        <w:tc>
          <w:tcPr>
            <w:tcW w:type="dxa" w:w="2812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Env vars</w:t>
            </w:r>
          </w:p>
        </w:tc>
      </w:tr>
      <w:tr>
        <w:trPr>
          <w:cantSplit/>
        </w:trPr>
        <w:tc>
          <w:tcPr>
            <w:tcW w:type="dxa" w:w="12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apps/mobile/src/lib/supabase.ts:13-14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createClient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@supabase/supabase-js</w:t>
            </w:r>
            <w:r>
              <w:rPr>
                <w:sz w:val="19"/>
                <w:szCs w:val="19"/>
              </w:rPr>
              <w:t xml:space="preserve">) + AsyncStorage +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fetchWithTimeout</w:t>
            </w:r>
            <w:r>
              <w:rPr>
                <w:sz w:val="19"/>
                <w:szCs w:val="19"/>
              </w:rPr>
              <w:t xml:space="preserve"> deadlines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EXPO_PUBLIC_SUPABASE_URL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EXPO_PUBLIC_SUPABASE_ANON_KEY</w:t>
            </w:r>
          </w:p>
        </w:tc>
      </w:tr>
      <w:tr>
        <w:trPr>
          <w:cantSplit/>
        </w:trPr>
        <w:tc>
          <w:tcPr>
            <w:tcW w:type="dxa" w:w="12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 (browser)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apps/web/src/lib/supabase/client.ts:6-9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createBrowserClient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@supabase/ssr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NEXT_PUBLIC_SUPABASE_URL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NEXT_PUBLIC_SUPABASE_ANON_KEY</w:t>
            </w:r>
          </w:p>
        </w:tc>
      </w:tr>
      <w:tr>
        <w:trPr>
          <w:cantSplit/>
        </w:trPr>
        <w:tc>
          <w:tcPr>
            <w:tcW w:type="dxa" w:w="12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 (server)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apps/web/src/lib/supabase/server.ts:8-10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createServerClient</w:t>
            </w:r>
            <w:r>
              <w:rPr>
                <w:sz w:val="19"/>
                <w:szCs w:val="19"/>
              </w:rPr>
              <w:t xml:space="preserve">, cookie-backed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12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 (middleware)</w:t>
            </w:r>
          </w:p>
        </w:tc>
        <w:tc>
          <w:tcPr>
            <w:tcW w:type="dxa" w:w="2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apps/web/src/lib/supabase/middleware.ts:10-12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createServerClient</w:t>
            </w:r>
            <w:r>
              <w:rPr>
                <w:sz w:val="19"/>
                <w:szCs w:val="19"/>
              </w:rPr>
              <w:t xml:space="preserve">, cookie refresh</w:t>
            </w:r>
          </w:p>
        </w:tc>
        <w:tc>
          <w:tcPr>
            <w:tcW w:type="dxa" w:w="28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same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t xml:space="preserve">Three constructors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is the documented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@supabase/ssr</w:t>
      </w:r>
      <w:r>
        <w:t xml:space="preserve"> pattern (browser / RSC+actions / middleware), not duplication.</w:t>
      </w:r>
    </w:p>
    <w:p>
      <w:pPr>
        <w:spacing w:after="140" w:line="276"/>
      </w:pPr>
      <w:r>
        <w:rPr>
          <w:b/>
          <w:bCs/>
        </w:rPr>
        <w:t xml:space="preserve">Both point at the same project.</w:t>
      </w:r>
      <w:r>
        <w:t xml:space="preserve"> The evidence is threefold: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apps/web/.env.example</w:t>
      </w:r>
      <w:r>
        <w:t xml:space="preserve"> names it explicitly —</w:t>
      </w:r>
    </w:p>
    <w:p>
      <w:pPr>
        <w:pBdr>
          <w:left w:val="single" w:color="C3C8CE" w:sz="12" w:space="8"/>
        </w:pBdr>
        <w:shd w:fill="F4F5F7" w:val="clear"/>
        <w:spacing w:after="20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... must be the Snagv1 project, wpkdpukpllxuyqqlxkxf, not the inactive prototype project</w:t>
      </w:r>
    </w:p>
    <w:p>
      <w:pPr>
        <w:spacing w:after="140" w:line="276"/>
      </w:pPr>
      <w:r>
        <w:t xml:space="preserve">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CLAUDE.md:114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SNAG_WEB_APP_PLAN.md:149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PRODUCTION_READINESS.md:18</w:t>
      </w:r>
      <w:r>
        <w:t xml:space="preserve"> all name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wpkdpukpllxuyqqlxkxf</w:t>
      </w:r>
      <w:r>
        <w:t xml:space="preserve">; and CI feeds the </w:t>
      </w:r>
      <w:r>
        <w:rPr>
          <w:b/>
          <w:bCs/>
        </w:rPr>
        <w:t xml:space="preserve">same secrets</w:t>
      </w:r>
      <w:r>
        <w:t xml:space="preserve"> to both apps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.github/workflows/ci.yml</w:t>
      </w:r>
      <w:r>
        <w:t xml:space="preserve">, mobile job):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EXPO_PUBLIC_SUPABASE_URL: ${{ secrets.NEXT_PUBLIC_SUPABASE_URL }}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EXPO_PUBLIC_SUPABASE_ANON_KEY: ${{ secrets.NEXT_PUBLIC_SUPABASE_ANON_KEY }}</w:t>
      </w:r>
    </w:p>
    <w:p>
      <w:pPr>
        <w:spacing w:after="140" w:line="276"/>
      </w:pPr>
      <w:r>
        <w:t xml:space="preserve">The orphaned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apps/marketing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website</w:t>
      </w:r>
      <w:r>
        <w:t xml:space="preserve"> has </w:t>
      </w:r>
      <w:r>
        <w:rPr>
          <w:b/>
          <w:bCs/>
        </w:rPr>
        <w:t xml:space="preserve">no Supabase usage at all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git grep -i supabase 8271c71 -- apps/marketing</w:t>
      </w:r>
      <w:r>
        <w:t xml:space="preserve"> → no hits), so it is not a third client against a wrong project — it is a static brochure. Runtime values in each Netlify site's dashboard were not verifiable from here; the repo cannot prove production is pointed where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.env.example</w:t>
      </w:r>
      <w:r>
        <w:t xml:space="preserve"> says.</w:t>
      </w:r>
    </w:p>
    <w:p>
      <w:pPr>
        <w:pStyle w:val="Heading2"/>
        <w:spacing w:after="140" w:before="320"/>
      </w:pPr>
      <w:r>
        <w:t xml:space="preserve">6. Shared packages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packages/supabase-client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; the equivalent is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packages/supabase-queries</w:t>
      </w:r>
      <w:r>
        <w:t xml:space="preserve">. Each package is a single source file consumed directly as TypeScript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"main": "src/index.ts"</w:t>
      </w:r>
      <w:r>
        <w:t xml:space="preserve">, no build step):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packages/shared-types/{package.json,tsconfig.json,src/index.ts}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packages/supabase-queries/{package.json,tsconfig.json,src/index.ts}   # deps: @snag/shared-types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apps/web</w:t>
      </w:r>
      <w:r>
        <w:rPr>
          <w:b/>
          <w:bCs/>
        </w:rPr>
        <w:t xml:space="preserve"> genuinely imports both — 29 import sites, not a duplicate.</w:t>
      </w:r>
      <w:r>
        <w:t xml:space="preserve"> Every portal page, every server action, and the marketing sign-up flow go through them: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apps/web/src/lib/auth.ts:2                          getMemberships, type Membership   @snag/supabase-queries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apps/web/src/app/(portal)/dashboard/page.tsx:2      getOrgStats, getSiteBreakdown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apps/web/src/app/(portal)/reports/page.tsx:1        getOrgStats, getOrgSnagTrend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apps/web/src/app/(portal)/documents/page.tsx:1      getOrgDocuments, getOrgDocumentUrl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apps/web/src/app/(portal)/snags/[id]/page.tsx:9,14  (queries + shared-types)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apps/web/src/app/(marketing)/sign-up/actions.ts:5   createOrganisationAndOwner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apps/web/src/app/go/snag/[id]/page.tsx:2            SNAG_STEP_KEYS, SnagStepKey       @snag/shared-types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apps/web/src/components/{Badge,TriageDialog,PortalNav}.tsx                            (both)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… + capa/debrief/document/investigation/rca action files</w:t>
      </w:r>
    </w:p>
    <w:p>
      <w:pPr>
        <w:spacing w:after="140" w:line="276"/>
      </w:pPr>
      <w:r>
        <w:t xml:space="preserve">No local re-declaration of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Snag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SnagStatus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Membership</w:t>
      </w:r>
      <w:r>
        <w:t xml:space="preserve"> etc.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— the only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@supabase/*</w:t>
      </w:r>
      <w:r>
        <w:t xml:space="preserve"> imports outside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src/lib/supabase/</w:t>
      </w:r>
      <w:r>
        <w:t xml:space="preserve"> are none.</w:t>
      </w:r>
    </w:p>
    <w:p>
      <w:pPr>
        <w:spacing w:after="140" w:line="276"/>
      </w:pPr>
      <w:r>
        <w:t xml:space="preserve">Mobile consumes the same packages by re-export rather than directly: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apps/mobile/src/types/index.ts</w:t>
      </w:r>
      <w:r>
        <w:t xml:space="preserve"> is four lines: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export * from '@snag/shared-types';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apps/mobile/src/lib/supabase.ts:5</w:t>
      </w:r>
      <w:r>
        <w:t xml:space="preserve"> imports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* as queries</w:t>
      </w:r>
      <w:r>
        <w:t xml:space="preserve"> and re-exports each bound to its own client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export const getOrgStats = (orgId) =&gt; queries.getOrgStats(supabase, orgId)</w:t>
      </w:r>
      <w:r>
        <w:t xml:space="preserve"> — ~60 such wrappers).</w:t>
      </w:r>
    </w:p>
    <w:p>
      <w:pPr>
        <w:spacing w:after="140" w:line="276"/>
      </w:pPr>
      <w:r>
        <w:t xml:space="preserve">Two clients, one query layer, one type layer. </w:t>
      </w:r>
      <w:r>
        <w:rPr>
          <w:b/>
          <w:bCs/>
        </w:rPr>
        <w:t xml:space="preserve">This part of the design held.</w:t>
      </w:r>
    </w:p>
    <w:p>
      <w:pPr>
        <w:pStyle w:val="Heading2"/>
        <w:spacing w:after="140" w:before="320"/>
      </w:pPr>
      <w:r>
        <w:t xml:space="preserve">7. Document / template flow</w:t>
      </w:r>
    </w:p>
    <w:p>
      <w:pPr>
        <w:pStyle w:val="Heading3"/>
        <w:spacing w:after="140" w:before="320"/>
      </w:pPr>
      <w:r>
        <w:t xml:space="preserve">Upload (portal)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apps/web/src/app/(portal)/documents/actions.ts:9-38</w:t>
      </w:r>
      <w:r>
        <w:t xml:space="preserve">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const BUCKET = 'org-documents';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const { activeMembership } = await requireSupervisorOrAdmin();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const path = `${activeMembership.org_id}/${Date.now()}-${file.name}`;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await supabase.storage.from(BUCKET).upload(path, file, { upsert: false });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const { error: recordError } = await createOrgDocument(supabase, path, title, category);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if (recordError) { await supabase.storage.from(BUCKET).remove([path]); … }   // orphan cleanup</w:t>
      </w:r>
    </w:p>
    <w:p>
      <w:pPr>
        <w:spacing w:after="140" w:line="276"/>
      </w:pPr>
      <w:r>
        <w:t xml:space="preserve">Storage object first, then metadata row via the RPC, with rollback if the row fails. Delete is the inverse order (RPC first, then object) and re-reads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file_path</w:t>
      </w:r>
      <w:r>
        <w:t xml:space="preserve"> from the row rather than trusting the form field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documents/actions.ts:41-79</w:t>
      </w:r>
      <w:r>
        <w:t xml:space="preserve">.</w:t>
      </w:r>
    </w:p>
    <w:p>
      <w:pPr>
        <w:pStyle w:val="Heading3"/>
        <w:spacing w:after="140" w:before="320"/>
      </w:pPr>
      <w:r>
        <w:t xml:space="preserve">Attach to an investigation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apps/web/src/app/(portal)/snags/[id]/document-actions.ts</w:t>
      </w:r>
      <w:r>
        <w:t xml:space="preserve"> has three actions: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attachInvestigationDocumentAction</w:t>
      </w:r>
      <w:r>
        <w:t xml:space="preserve"> — attaches something already in the library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uploadInvestigationDocumentAction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uploadOrgDocumentFile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createOrgDocument(…, 'investigation')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attachInvestigationDocument</w:t>
      </w:r>
      <w:r>
        <w:t xml:space="preserve">; the file lands in the </w:t>
      </w:r>
      <w:r>
        <w:rPr>
          <w:b/>
          <w:bCs/>
        </w:rPr>
        <w:t xml:space="preserve">org-wide library</w:t>
      </w:r>
      <w:r>
        <w:t xml:space="preserve">, not a per-snag store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acceptInvestigationDocumentAction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accept_investigation_document</w:t>
      </w:r>
    </w:p>
    <w:p>
      <w:pPr>
        <w:spacing w:after="140" w:line="276"/>
      </w:pPr>
      <w:r>
        <w:t xml:space="preserve">Mobile does the same three through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apps/mobile/src/components/InvestigationDocumentPanel.tsx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getOrgDocuments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createOrgDocument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uploadOrgDocumentFromUri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attachInvestigationDocument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acceptInvestigationDocument</w:t>
      </w:r>
      <w:r>
        <w:t xml:space="preserve">), plus a standalone library screen at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apps/mobile/src/screens/DocumentLibraryScreen.tsx</w:t>
      </w:r>
      <w:r>
        <w:t xml:space="preserve">.</w:t>
      </w:r>
    </w:p>
    <w:p>
      <w:pPr>
        <w:pStyle w:val="Heading3"/>
        <w:spacing w:after="140" w:before="320"/>
      </w:pPr>
      <w:r>
        <w:t xml:space="preserve">Read-back (both clients, one query)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packages/supabase-queries/src/index.ts:353-386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getInvestigationState</w:t>
      </w:r>
      <w:r>
        <w:t xml:space="preserve"> joins the document through the FK: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client.from('investigations').select(`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root_cause_text, mode, lead_investigator_id,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document_id, document_attached_by, document_accepted_by, document_accepted_at,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document:org_documents!investigations_document_id_fkey ( title, file_path )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`).eq('snag_id', snagId).maybeSingle()</w:t>
      </w:r>
    </w:p>
    <w:p>
      <w:pPr>
        <w:spacing w:after="140" w:line="276"/>
      </w:pPr>
      <w:r>
        <w:t xml:space="preserve">and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getOrgDocumentUrl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:643</w:t>
      </w:r>
      <w:r>
        <w:t xml:space="preserve">) mints a 1-hour signed URL from the private bucket. Both clients call the same two functions.</w:t>
      </w:r>
    </w:p>
    <w:p>
      <w:pPr>
        <w:pStyle w:val="Heading3"/>
        <w:spacing w:after="140" w:before="320"/>
      </w:pPr>
      <w:r>
        <w:t xml:space="preserve">Buckets, RPCs, view</w:t>
      </w:r>
    </w:p>
    <w:tbl>
      <w:tblPr>
        <w:tblW w:type="dxa" w:w="9026"/>
        <w:tblBorders>
          <w:top w:val="single" w:color="D0D4D9" w:sz="4"/>
          <w:left w:val="single" w:color="D0D4D9" w:sz="4"/>
          <w:bottom w:val="single" w:color="D0D4D9" w:sz="4"/>
          <w:right w:val="single" w:color="D0D4D9" w:sz="4"/>
          <w:insideH w:val="single" w:color="D0D4D9" w:sz="4"/>
          <w:insideV w:val="single" w:color="D0D4D9" w:sz="4"/>
        </w:tblBorders>
      </w:tblPr>
      <w:tblGrid>
        <w:gridCol w:w="2677"/>
        <w:gridCol w:w="6349"/>
      </w:tblGrid>
      <w:tr>
        <w:trPr>
          <w:cantSplit/>
          <w:tblHeader/>
        </w:trPr>
        <w:tc>
          <w:tcPr>
            <w:tcW w:type="dxa" w:w="2677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Concern</w:t>
            </w:r>
          </w:p>
        </w:tc>
        <w:tc>
          <w:tcPr>
            <w:tcW w:type="dxa" w:w="6349"/>
            <w:shd w:fill="E8E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2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Bucket</w:t>
            </w:r>
          </w:p>
        </w:tc>
        <w:tc>
          <w:tcPr>
            <w:tcW w:type="dxa" w:w="6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org-documents</w:t>
            </w:r>
            <w:r>
              <w:rPr>
                <w:sz w:val="19"/>
                <w:szCs w:val="19"/>
              </w:rPr>
              <w:t xml:space="preserve"> (private) — investigation documents live here too,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snag-evidence</w:t>
            </w:r>
          </w:p>
        </w:tc>
      </w:tr>
      <w:tr>
        <w:trPr>
          <w:cantSplit/>
        </w:trPr>
        <w:tc>
          <w:tcPr>
            <w:tcW w:type="dxa" w:w="2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Other buckets (unchanged)</w:t>
            </w:r>
          </w:p>
        </w:tc>
        <w:tc>
          <w:tcPr>
            <w:tcW w:type="dxa" w:w="6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snag-photos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snag-evidence</w:t>
            </w:r>
          </w:p>
        </w:tc>
      </w:tr>
      <w:tr>
        <w:trPr>
          <w:cantSplit/>
        </w:trPr>
        <w:tc>
          <w:tcPr>
            <w:tcW w:type="dxa" w:w="2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tcW w:type="dxa" w:w="6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org_documents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org_id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uploaded_by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file_path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category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Write RPCs</w:t>
            </w:r>
          </w:p>
        </w:tc>
        <w:tc>
          <w:tcPr>
            <w:tcW w:type="dxa" w:w="6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create_org_document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delete_org_document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attach_investigation_document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accept_investigation_document</w:t>
            </w:r>
          </w:p>
        </w:tc>
      </w:tr>
      <w:tr>
        <w:trPr>
          <w:cantSplit/>
        </w:trPr>
        <w:tc>
          <w:tcPr>
            <w:tcW w:type="dxa" w:w="26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Read</w:t>
            </w:r>
          </w:p>
        </w:tc>
        <w:tc>
          <w:tcPr>
            <w:tcW w:type="dxa" w:w="6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direct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select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org_documents</w:t>
            </w:r>
            <w:r>
              <w:rPr>
                <w:sz w:val="19"/>
                <w:szCs w:val="19"/>
              </w:rPr>
              <w:t xml:space="preserve"> (RLS-scoped) + the </w:t>
            </w:r>
            <w:r>
              <w:rPr>
                <w:rFonts w:ascii="Consolas" w:cs="Consolas" w:eastAsia="Consolas" w:hAnsi="Consolas"/>
                <w:sz w:val="17"/>
                <w:szCs w:val="17"/>
                <w:shd w:fill="F4F5F7" w:val="clear"/>
              </w:rPr>
              <w:t xml:space="preserve">investigations</w:t>
            </w:r>
            <w:r>
              <w:rPr>
                <w:sz w:val="19"/>
                <w:szCs w:val="19"/>
              </w:rPr>
              <w:t xml:space="preserve"> join above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20"/>
      </w:pPr>
      <w:r>
        <w:t xml:space="preserve">RLS — same policies, no portal-specific duplicates</w:t>
      </w:r>
    </w:p>
    <w:p>
      <w:pPr>
        <w:spacing w:after="140" w:line="276"/>
      </w:pPr>
      <w:r>
        <w:t xml:space="preserve">All of it is defined once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supabase/migrations/20260722200000_org_documents.sql</w:t>
      </w:r>
      <w:r>
        <w:t xml:space="preserve"> and amended in place by later migrations. There is exactly one policy per verb: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create policy "org members can view their org's documents"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on public.org_documents for select using (org_id = public.current_org_id());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-- no insert/update/delete policy: RPC-only writes, per the project convention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create policy "org members can view their org's documents bucket"   on storage.objects for select …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create policy "supervisors and admins can upload …"                 on storage.objects for insert …   -- REPLACED, below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create policy "supervisors and admins can delete …"                 on storage.objects for delete …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20260729000000_worker_document_upload_and_independent_acceptance.sql</w:t>
      </w:r>
      <w:r>
        <w:t xml:space="preserve"> </w:t>
      </w:r>
      <w:r>
        <w:rPr>
          <w:b/>
          <w:bCs/>
        </w:rPr>
        <w:t xml:space="preserve">drops and replaces</w:t>
      </w:r>
      <w:r>
        <w:t xml:space="preserve"> the insert policy rather than adding a parallel one:</w:t>
      </w:r>
    </w:p>
    <w:p>
      <w:pPr>
        <w:pBdr>
          <w:left w:val="single" w:color="C3C8CE" w:sz="12" w:space="8"/>
        </w:pBdr>
        <w:shd w:fill="F4F5F7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drop policy if exists "supervisors and admins can upload to their org's documents buck" on storage.objects;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create policy "org members can upload to their org's documents bucket"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on storage.objects for insert to authenticated</w:t>
      </w:r>
    </w:p>
    <w:p>
      <w:pPr>
        <w:pBdr>
          <w:left w:val="single" w:color="C3C8CE" w:sz="12" w:space="8"/>
        </w:pBdr>
        <w:shd w:fill="F4F5F7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with check (bucket_id = 'org-documents'</w:t>
      </w:r>
    </w:p>
    <w:p>
      <w:pPr>
        <w:pBdr>
          <w:left w:val="single" w:color="C3C8CE" w:sz="12" w:space="8"/>
        </w:pBdr>
        <w:shd w:fill="F4F5F7" w:val="clear"/>
        <w:spacing w:after="20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and (storage.foldername(name))[1] = (public.current_org_id())::text);</w:t>
      </w:r>
    </w:p>
    <w:p>
      <w:pPr>
        <w:spacing w:after="140" w:line="276"/>
      </w:pPr>
      <w:r>
        <w:t xml:space="preserve">and drops the role check from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create_org_document</w:t>
      </w:r>
      <w:r>
        <w:t xml:space="preserve"> at the same time. Gating on the investigation side follows the doing/directing split described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CLAUDE.md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attach_investigation_document</w:t>
      </w:r>
      <w:r>
        <w:t xml:space="preserve"> uses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require_investigation_access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20260729000100:161</w:t>
      </w:r>
      <w:r>
        <w:t xml:space="preserve">), while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accept_investigation_document</w:t>
      </w:r>
      <w:r>
        <w:t xml:space="preserve"> uses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require_serious_snag</w:t>
      </w:r>
      <w:r>
        <w:t xml:space="preserve"> (supervisor/admin). The independent-acceptance rule added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…000000</w:t>
      </w:r>
      <w:r>
        <w:t xml:space="preserve"> was reverted by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20260729000200</w:t>
      </w:r>
      <w:r>
        <w:t xml:space="preserve">.</w:t>
      </w:r>
    </w:p>
    <w:p>
      <w:pPr>
        <w:spacing w:after="140" w:line="276"/>
      </w:pPr>
      <w:r>
        <w:t xml:space="preserve">Every policy is org-folder-scoped via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current_org_id()</w:t>
      </w:r>
      <w:r>
        <w:t xml:space="preserve">, the same predicate used by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governance_reports</w:t>
      </w:r>
      <w:r>
        <w:t xml:space="preserve"> and the other buckets. </w:t>
      </w:r>
      <w:r>
        <w:rPr>
          <w:b/>
          <w:bCs/>
        </w:rPr>
        <w:t xml:space="preserve">No portal-only policy, no portal-only table, no second bucket.</w:t>
      </w:r>
    </w:p>
    <w:p>
      <w:pPr>
        <w:pBdr>
          <w:bottom w:val="single" w:color="D0D4D9" w:sz="6" w:space="1"/>
        </w:pBdr>
        <w:spacing w:after="240" w:before="200"/>
      </w:pPr>
      <w:r>
        <w:t xml:space="preserve"/>
      </w:r>
    </w:p>
    <w:p>
      <w:pPr>
        <w:pStyle w:val="Heading2"/>
        <w:spacing w:after="140" w:before="320"/>
      </w:pPr>
      <w:r>
        <w:t xml:space="preserve">Drift &amp; risk</w:t>
      </w:r>
    </w:p>
    <w:p>
      <w:pPr>
        <w:spacing w:after="140" w:line="276"/>
      </w:pPr>
      <w:r>
        <w:rPr>
          <w:b/>
          <w:bCs/>
        </w:rPr>
        <w:t xml:space="preserve">1.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apps/marketing</w:t>
      </w:r>
      <w:r>
        <w:rPr>
          <w:b/>
          <w:bCs/>
        </w:rPr>
        <w:t xml:space="preserve"> on the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website</w:t>
      </w:r>
      <w:r>
        <w:rPr>
          <w:b/>
          <w:bCs/>
        </w:rPr>
        <w:t xml:space="preserve"> branch — a second marketing system, unmerged and un-CI'd.</w:t>
      </w:r>
      <w:r>
        <w:t xml:space="preserve"> </w:t>
      </w:r>
      <w:r>
        <w:rPr>
          <w:i/>
          <w:iCs/>
        </w:rPr>
        <w:t xml:space="preserve">(highest)</w:t>
      </w:r>
      <w:r>
        <w:t xml:space="preserve"> An entire Astro 5 + Tailwind 4 site (43 files: 10 pages, a blog with content collections, 7 components, social-card renderer,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og.png</w:t>
      </w:r>
      <w:r>
        <w:t xml:space="preserve"> assets) sitting on a branch 85 commits behind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, whose only commit is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8271c71</w:t>
      </w:r>
      <w:r>
        <w:t xml:space="preserve"> (2026-07-13). It duplicates by function what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apps/web/(marketing)</w:t>
      </w:r>
      <w:r>
        <w:t xml:space="preserve"> now serves — landing, pricing, privacy, terms — and adds pages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doesn't have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features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contact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blog/*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thanks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docunation</w:t>
      </w:r>
      <w:r>
        <w:t xml:space="preserve">). Three specific hazards: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Its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netlify.toml</w:t>
      </w:r>
      <w:r>
        <w:t xml:space="preserve"> instructs a site pinned to </w:t>
      </w:r>
      <w:r>
        <w:rPr>
          <w:b/>
          <w:bCs/>
        </w:rPr>
        <w:t xml:space="preserve">production branch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website</w:t>
      </w:r>
      <w:r>
        <w:t xml:space="preserve">. If that site exists, it is publishing from a branch nobody merges to, and no fix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 reaches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It uses a </w:t>
      </w:r>
      <w:r>
        <w:rPr>
          <w:b/>
          <w:bCs/>
        </w:rPr>
        <w:t xml:space="preserve">different stack</w:t>
      </w:r>
      <w:r>
        <w:t xml:space="preserve"> (Astro + Tailwind) from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's hand-rolled CSS-Modules design system, and a </w:t>
      </w:r>
      <w:r>
        <w:rPr>
          <w:b/>
          <w:bCs/>
        </w:rPr>
        <w:t xml:space="preserve">different brand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name: 'Docunation'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package.json</w:t>
      </w:r>
      <w:r>
        <w:t xml:space="preserve"> name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docunation-marketing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contactEmail: hello@docunation.example</w:t>
      </w:r>
      <w:r>
        <w:t xml:space="preserve">) — so it cannot be lifted into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without a rewrite or a framework decision.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Its parent tree is </w:t>
      </w:r>
      <w:r>
        <w:rPr>
          <w:b/>
          <w:bCs/>
        </w:rPr>
        <w:t xml:space="preserve">pre-monorepo</w:t>
      </w:r>
      <w:r>
        <w:t xml:space="preserve"> (root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App.tsx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src/</w:t>
      </w:r>
      <w:r>
        <w:t xml:space="preserve">), so it cannot be merged; only cherry-picked or re-created.</w:t>
      </w:r>
    </w:p>
    <w:p>
      <w:pPr>
        <w:spacing w:after="140" w:line="276"/>
      </w:pPr>
      <w:r>
        <w:rPr>
          <w:b/>
          <w:bCs/>
        </w:rPr>
        <w:t xml:space="preserve">2. Three candidate production hostnames, none of which agree.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www.snaghq.co.nz</w:t>
      </w:r>
      <w:r>
        <w:t xml:space="preserve"> (portal default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notify-snag</w:t>
      </w:r>
      <w:r>
        <w:t xml:space="preserve">, DNS "aspirational" per its own comment),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snagv1.netlify.app</w:t>
      </w:r>
      <w:r>
        <w:t xml:space="preserve"> (mobile web build),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getsnag.co.nz</w:t>
      </w:r>
      <w:r>
        <w:t xml:space="preserve"> (placeholder on the orphaned branch). Every notification link resolves through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SNAG_PORTAL_URL</w:t>
      </w:r>
      <w:r>
        <w:t xml:space="preserve"> and fails silently — the function's own header says a 404 there is invisible to the app and to CI.</w:t>
      </w:r>
    </w:p>
    <w:p>
      <w:pPr>
        <w:spacing w:after="140" w:line="276"/>
      </w:pPr>
      <w:r>
        <w:rPr>
          <w:b/>
          <w:bCs/>
        </w:rPr>
        <w:t xml:space="preserve">3. Six abandoned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claude/*</w:t>
      </w:r>
      <w:r>
        <w:rPr>
          <w:b/>
          <w:bCs/>
        </w:rPr>
        <w:t xml:space="preserve"> branches, 23–44 commits of unmerged work each, 89 commits behind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main</w:t>
      </w:r>
      <w:r>
        <w:rPr>
          <w:b/>
          <w:bCs/>
        </w:rPr>
        <w:t xml:space="preserve">.</w:t>
      </w:r>
      <w:r>
        <w:t xml:space="preserve"> Tips from 2026-03-19, 03-19, 03-23, 07-04, 07-06, 07-08. Titles suggest real fixes were done on them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Fix issue submission hang and admin tab loading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perf: UserProfileContext … eliminate ~15 duplicate auth queries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Public organisations: report without joining, plus RLS view fix</w:t>
      </w:r>
      <w:r>
        <w:t xml:space="preserve">). Whether those fixes were later redone on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main</w:t>
      </w:r>
      <w:r>
        <w:t xml:space="preserve"> is not determinable from branch names — but if any weren't, the work is lost in place rather than merged. (Two further branches,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claude/snag-serious-lane-refresh-0kozrb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claude/snag-document-library-access-tcgtik</w:t>
      </w:r>
      <w:r>
        <w:t xml:space="preserve">, are 1–2 commits off today's tip and are ordinary in-flight work, not drift.)</w:t>
      </w:r>
    </w:p>
    <w:p>
      <w:pPr>
        <w:spacing w:after="140" w:line="276"/>
      </w:pPr>
      <w:r>
        <w:rPr>
          <w:b/>
          <w:bCs/>
        </w:rPr>
        <w:t xml:space="preserve">4. Deployment topology lives only in the Netlify dashboard.</w:t>
      </w:r>
      <w:r>
        <w:t xml:space="preserve"> Both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netlify.toml</w:t>
      </w:r>
      <w:r>
        <w:t xml:space="preserve"> files depend on a "Base directory" set out-of-band; the repo cannot tell you how many sites exist, which branch each tracks, or what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NEXT_PUBLIC_SUPABASE_URL</w:t>
      </w:r>
      <w:r>
        <w:t xml:space="preserve"> each has. Everything in §4 and the runtime half of §5 is unverifiable from here.</w:t>
      </w:r>
    </w:p>
    <w:p>
      <w:pPr>
        <w:spacing w:after="140" w:line="276"/>
      </w:pPr>
      <w:r>
        <w:rPr>
          <w:b/>
          <w:bCs/>
        </w:rPr>
        <w:t xml:space="preserve">5. The org-document path convention is written out three times.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packages/supabase-queries/src/index.ts:636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uploadOrgDocumentFile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apps/mobile/src/lib/supabase.ts:904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uploadOrgDocumentFromUri</w:t>
      </w:r>
      <w:r>
        <w:t xml:space="preserve"> — a genuine fork, since RN needs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readForUpload</w:t>
      </w:r>
      <w:r>
        <w:t xml:space="preserve">), and inline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apps/web/src/app/(portal)/documents/actions.ts:24</w:t>
      </w:r>
      <w:r>
        <w:t xml:space="preserve">, which re-declares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const BUCKET = 'org-documents'</w:t>
      </w:r>
      <w:r>
        <w:t xml:space="preserve"> and rebuilds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${org_id}/${Date.now()}-${file.name}</w:t>
      </w:r>
      <w:r>
        <w:t xml:space="preserve"> by hand instead of calling the shared helper it already imports elsewhere (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document-actions.ts:47</w:t>
      </w:r>
      <w:r>
        <w:t xml:space="preserve"> does use it). Small, but it is the one place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apps/web</w:t>
      </w:r>
      <w:r>
        <w:t xml:space="preserve"> has quietly re-implemented a shared package.</w:t>
      </w:r>
    </w:p>
    <w:p>
      <w:pPr>
        <w:spacing w:after="140" w:line="276"/>
      </w:pPr>
      <w:r>
        <w:rPr>
          <w:b/>
          <w:bCs/>
        </w:rPr>
        <w:t xml:space="preserve">6.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/documents</w:t>
      </w:r>
      <w:r>
        <w:rPr>
          <w:b/>
          <w:bCs/>
        </w:rPr>
        <w:t xml:space="preserve"> upload is gated tighter on web than in SQL.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uploadDocumentAction</w:t>
      </w:r>
      <w:r>
        <w:t xml:space="preserve"> calls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requireSupervisorOrAdmin()</w:t>
      </w:r>
      <w:r>
        <w:t xml:space="preserve">, while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create_org_document</w:t>
      </w:r>
      <w:r>
        <w:t xml:space="preserve"> and the storage insert policy were deliberately widened to any org member in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20260729000000</w:t>
      </w:r>
      <w:r>
        <w:t xml:space="preserve"> so a worker running a document-mode investigation can file it. Not a live bug — the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(portal)</w:t>
      </w:r>
      <w:r>
        <w:t xml:space="preserve"> group refuses workers at the route level regardless — but the two layers now express different intents, and mobile is the only client honouring the wider one.</w:t>
      </w:r>
    </w:p>
    <w:p>
      <w:pPr>
        <w:spacing w:after="140" w:line="276"/>
      </w:pPr>
      <w:r>
        <w:rPr>
          <w:b/>
          <w:bCs/>
        </w:rPr>
        <w:t xml:space="preserve">7. Documented-vs-actual mismatches worth noting.</w:t>
      </w:r>
      <w:r>
        <w:t xml:space="preserve"> The stack is </w:t>
      </w:r>
      <w:r>
        <w:rPr>
          <w:b/>
          <w:bCs/>
        </w:rPr>
        <w:t xml:space="preserve">npm workspaces, not pnpm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packages/supabase-client</w:t>
      </w:r>
      <w:r>
        <w:t xml:space="preserve"> does not exist (it is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packages/supabase-queries</w:t>
      </w:r>
      <w:r>
        <w:t xml:space="preserve">). Both are naming drift in the surrounding docs rather than in the code.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SNAG Architecture Audit ·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11827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374151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SNAG Architecture Audit</dc:title>
  <dc:creator>SNAG</dc:creator>
  <dc:description>Investigation-only audit of the snag-app monorepo against its intended two-app architecture.</dc:description>
  <cp:lastModifiedBy>Un-named</cp:lastModifiedBy>
  <cp:revision>1</cp:revision>
  <dcterms:created xsi:type="dcterms:W3CDTF">2026-07-30T18:59:19.740Z</dcterms:created>
  <dcterms:modified xsi:type="dcterms:W3CDTF">2026-07-30T18:59:19.741Z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