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r>
        <w:rPr>
          <w:rFonts w:hint="eastAsia"/>
          <w:lang w:val="en-US" w:eastAsia="zh-CN"/>
        </w:rPr>
        <w:t>一、交互设计</w:t>
      </w:r>
    </w:p>
    <w:p>
      <w:pPr>
        <w:rPr>
          <w:rFonts w:hint="eastAsia"/>
          <w:lang w:val="en-US" w:eastAsia="zh-CN"/>
        </w:rPr>
      </w:pPr>
    </w:p>
    <w:p>
      <w:pPr>
        <w:numPr>
          <w:ilvl w:val="0"/>
          <w:numId w:val="1"/>
        </w:numPr>
        <w:ind w:left="420" w:leftChars="0"/>
        <w:rPr>
          <w:rFonts w:hint="eastAsia"/>
          <w:lang w:val="en-US" w:eastAsia="zh-CN"/>
        </w:rPr>
      </w:pPr>
      <w:r>
        <w:rPr>
          <w:rFonts w:hint="eastAsia"/>
          <w:lang w:val="en-US" w:eastAsia="zh-CN"/>
        </w:rPr>
        <w:t>设计概述</w:t>
      </w:r>
    </w:p>
    <w:p>
      <w:pPr>
        <w:numPr>
          <w:ilvl w:val="0"/>
          <w:numId w:val="0"/>
        </w:numPr>
        <w:rPr>
          <w:rFonts w:hint="eastAsia"/>
          <w:lang w:val="en-US" w:eastAsia="zh-CN"/>
        </w:rPr>
      </w:pPr>
    </w:p>
    <w:p>
      <w:pPr>
        <w:ind w:left="420" w:leftChars="0" w:firstLine="420" w:firstLineChars="0"/>
        <w:rPr>
          <w:rFonts w:hint="eastAsia"/>
          <w:lang w:val="en-US" w:eastAsia="zh-CN"/>
        </w:rPr>
      </w:pPr>
      <w:r>
        <w:rPr>
          <w:rFonts w:hint="eastAsia"/>
          <w:lang w:val="en-US" w:eastAsia="zh-CN"/>
        </w:rPr>
        <w:t>Web应用是可视性、动态性、功能性和技术性元素的交织，为了是很好地将这些元素综合并解决相互之间的冲突，以提供给用户感兴趣的、有吸引力、一致的和易于理解的体验，我们进行交互设计，交互设计是规划和描述事物的行为方式，然后描</w:t>
      </w:r>
    </w:p>
    <w:p>
      <w:pPr>
        <w:ind w:firstLine="420" w:firstLineChars="0"/>
        <w:rPr>
          <w:rFonts w:hint="eastAsia"/>
          <w:lang w:val="en-US" w:eastAsia="zh-CN"/>
        </w:rPr>
      </w:pPr>
      <w:r>
        <w:rPr>
          <w:rFonts w:hint="eastAsia"/>
          <w:lang w:val="en-US" w:eastAsia="zh-CN"/>
        </w:rPr>
        <w:t>传达这种行为的最</w:t>
      </w:r>
      <w:bookmarkStart w:id="0" w:name="_GoBack"/>
      <w:bookmarkEnd w:id="0"/>
      <w:r>
        <w:rPr>
          <w:rFonts w:hint="eastAsia"/>
          <w:lang w:val="en-US" w:eastAsia="zh-CN"/>
        </w:rPr>
        <w:t>有效形式。</w:t>
      </w:r>
    </w:p>
    <w:p>
      <w:pPr>
        <w:ind w:left="420" w:leftChars="0" w:firstLine="420" w:firstLineChars="0"/>
        <w:rPr>
          <w:rFonts w:hint="eastAsia"/>
          <w:lang w:val="en-US" w:eastAsia="zh-CN"/>
        </w:rPr>
      </w:pPr>
      <w:r>
        <w:rPr>
          <w:rFonts w:hint="eastAsia"/>
          <w:lang w:val="en-US" w:eastAsia="zh-CN"/>
        </w:rPr>
        <w:t>我们的设计核心是人性化， 重点是根据人的心理、生理特点，运用技术手段，创造简单、友好的交互方式，并具有良好的可维护性、可重用性、可伸缩性、可扩充性和可持续性等。</w:t>
      </w:r>
    </w:p>
    <w:p>
      <w:pPr>
        <w:ind w:firstLine="420" w:firstLineChars="0"/>
        <w:rPr>
          <w:rFonts w:hint="eastAsia"/>
          <w:lang w:val="en-US" w:eastAsia="zh-CN"/>
        </w:rPr>
      </w:pPr>
    </w:p>
    <w:p>
      <w:pPr>
        <w:numPr>
          <w:ilvl w:val="0"/>
          <w:numId w:val="2"/>
        </w:numPr>
        <w:ind w:left="420" w:leftChars="0"/>
        <w:rPr>
          <w:rFonts w:hint="eastAsia"/>
          <w:lang w:val="en-US" w:eastAsia="zh-CN"/>
        </w:rPr>
      </w:pPr>
      <w:r>
        <w:rPr>
          <w:rFonts w:hint="eastAsia"/>
          <w:lang w:val="en-US" w:eastAsia="zh-CN"/>
        </w:rPr>
        <w:t>设计特点</w:t>
      </w:r>
    </w:p>
    <w:p>
      <w:pPr>
        <w:numPr>
          <w:ilvl w:val="0"/>
          <w:numId w:val="0"/>
        </w:numPr>
        <w:rPr>
          <w:rFonts w:hint="eastAsia"/>
          <w:lang w:val="en-US" w:eastAsia="zh-CN"/>
        </w:rPr>
      </w:pPr>
    </w:p>
    <w:p>
      <w:pPr>
        <w:numPr>
          <w:ilvl w:val="0"/>
          <w:numId w:val="3"/>
        </w:numPr>
        <w:ind w:left="420" w:leftChars="0" w:firstLine="420" w:firstLineChars="0"/>
        <w:rPr>
          <w:rFonts w:hint="eastAsia"/>
          <w:lang w:val="en-US" w:eastAsia="zh-CN"/>
        </w:rPr>
      </w:pPr>
      <w:r>
        <w:rPr>
          <w:rFonts w:hint="eastAsia"/>
          <w:lang w:val="en-US" w:eastAsia="zh-CN"/>
        </w:rPr>
        <w:t>用户页面组织：</w:t>
      </w:r>
    </w:p>
    <w:p>
      <w:pPr>
        <w:numPr>
          <w:ilvl w:val="0"/>
          <w:numId w:val="0"/>
        </w:numPr>
        <w:ind w:left="1260" w:leftChars="0" w:firstLine="420" w:firstLineChars="0"/>
        <w:rPr>
          <w:rFonts w:hint="eastAsia"/>
          <w:lang w:val="en-US" w:eastAsia="zh-CN"/>
        </w:rPr>
      </w:pPr>
      <w:r>
        <w:rPr>
          <w:rFonts w:hint="eastAsia"/>
          <w:lang w:val="en-US" w:eastAsia="zh-CN"/>
        </w:rPr>
        <w:t>我们将屏幕分为导航（约占10%）与主体内容（约占90%）两部分，其中，导航部分为蓝底白字，主体内容部分为白底黑字，做出鲜明区分。</w:t>
      </w:r>
    </w:p>
    <w:p>
      <w:pPr>
        <w:numPr>
          <w:ilvl w:val="0"/>
          <w:numId w:val="3"/>
        </w:numPr>
        <w:ind w:left="420" w:leftChars="0" w:firstLine="420" w:firstLineChars="0"/>
        <w:rPr>
          <w:rFonts w:hint="eastAsia"/>
          <w:lang w:val="en-US" w:eastAsia="zh-CN"/>
        </w:rPr>
      </w:pPr>
      <w:r>
        <w:rPr>
          <w:rFonts w:hint="eastAsia"/>
          <w:lang w:val="en-US" w:eastAsia="zh-CN"/>
        </w:rPr>
        <w:t>导航设计：</w:t>
      </w:r>
    </w:p>
    <w:p>
      <w:pPr>
        <w:numPr>
          <w:ilvl w:val="0"/>
          <w:numId w:val="0"/>
        </w:numPr>
        <w:ind w:left="1260" w:leftChars="0" w:firstLine="420" w:firstLineChars="0"/>
        <w:rPr>
          <w:rFonts w:hint="eastAsia"/>
          <w:lang w:val="en-US" w:eastAsia="zh-CN"/>
        </w:rPr>
      </w:pPr>
      <w:r>
        <w:rPr>
          <w:rFonts w:hint="eastAsia"/>
          <w:lang w:val="en-US" w:eastAsia="zh-CN"/>
        </w:rPr>
        <w:t>导航分为“发布”、“项目”、“个人”、“智能匹配”“个人中心”“注销”共六个板块减轻用户的认知压力。“个人中心”采用方向援助策略，解决“我访问过哪”“我参与过什么项目”“我发布过什么项目”等问题。“项目”和“个人”可以查看可供用户选择的项目及人才，“智能匹配”可根据用户的自身特点快速找到相应的项目。“注销”帮助用户切换账号。</w:t>
      </w:r>
    </w:p>
    <w:p>
      <w:pPr>
        <w:numPr>
          <w:ilvl w:val="0"/>
          <w:numId w:val="3"/>
        </w:numPr>
        <w:ind w:left="420" w:leftChars="0" w:firstLine="420" w:firstLineChars="0"/>
        <w:rPr>
          <w:rFonts w:hint="eastAsia"/>
          <w:lang w:val="en-US" w:eastAsia="zh-CN"/>
        </w:rPr>
      </w:pPr>
      <w:r>
        <w:rPr>
          <w:rFonts w:hint="eastAsia"/>
          <w:lang w:val="en-US" w:eastAsia="zh-CN"/>
        </w:rPr>
        <w:t>复杂的活动会话设计：</w:t>
      </w:r>
    </w:p>
    <w:p>
      <w:pPr>
        <w:numPr>
          <w:ilvl w:val="0"/>
          <w:numId w:val="0"/>
        </w:numPr>
        <w:ind w:left="1260" w:leftChars="0" w:firstLine="420" w:firstLineChars="0"/>
        <w:rPr>
          <w:rFonts w:hint="eastAsia"/>
          <w:lang w:val="en-US" w:eastAsia="zh-CN"/>
        </w:rPr>
      </w:pPr>
      <w:r>
        <w:rPr>
          <w:rFonts w:hint="eastAsia"/>
          <w:lang w:val="en-US" w:eastAsia="zh-CN"/>
        </w:rPr>
        <w:t>将尽量将复杂任务和导航的可能性关联起来，每次导航步骤触发一个动作，只调用一个页面。</w:t>
      </w:r>
    </w:p>
    <w:p>
      <w:pPr>
        <w:numPr>
          <w:ilvl w:val="0"/>
          <w:numId w:val="0"/>
        </w:numPr>
        <w:ind w:left="840" w:leftChars="0" w:firstLine="420" w:firstLineChars="0"/>
        <w:rPr>
          <w:rFonts w:hint="eastAsia"/>
          <w:lang w:val="en-US" w:eastAsia="zh-CN"/>
        </w:rPr>
      </w:pPr>
    </w:p>
    <w:p>
      <w:pPr>
        <w:numPr>
          <w:ilvl w:val="0"/>
          <w:numId w:val="2"/>
        </w:numPr>
        <w:ind w:left="420" w:leftChars="0"/>
        <w:rPr>
          <w:rFonts w:hint="eastAsia"/>
          <w:lang w:val="en-US" w:eastAsia="zh-CN"/>
        </w:rPr>
      </w:pPr>
      <w:r>
        <w:rPr>
          <w:rFonts w:hint="eastAsia"/>
          <w:lang w:val="en-US" w:eastAsia="zh-CN"/>
        </w:rPr>
        <w:t>设计模式</w:t>
      </w:r>
    </w:p>
    <w:p>
      <w:pPr>
        <w:rPr>
          <w:rFonts w:hint="eastAsia"/>
          <w:lang w:val="en-US" w:eastAsia="zh-CN"/>
        </w:rPr>
      </w:pPr>
    </w:p>
    <w:p>
      <w:pPr>
        <w:ind w:left="420" w:leftChars="0" w:firstLine="420" w:firstLineChars="0"/>
        <w:rPr>
          <w:rFonts w:hint="eastAsia"/>
          <w:lang w:val="en-US" w:eastAsia="zh-CN"/>
        </w:rPr>
      </w:pPr>
      <w:r>
        <w:rPr>
          <w:rFonts w:hint="eastAsia"/>
          <w:lang w:val="en-US" w:eastAsia="zh-CN"/>
        </w:rPr>
        <w:t>选用直接了当的模式原理：</w:t>
      </w:r>
    </w:p>
    <w:p>
      <w:pPr>
        <w:ind w:left="420" w:leftChars="0" w:firstLine="420" w:firstLineChars="0"/>
        <w:rPr>
          <w:rFonts w:hint="eastAsia"/>
          <w:lang w:val="en-US" w:eastAsia="zh-CN"/>
        </w:rPr>
      </w:pPr>
      <w:r>
        <w:rPr>
          <w:rFonts w:hint="eastAsia"/>
          <w:lang w:val="en-US" w:eastAsia="zh-CN"/>
        </w:rPr>
        <w:t>页面编辑：单字段行内编辑</w:t>
      </w:r>
    </w:p>
    <w:p>
      <w:pPr>
        <w:ind w:left="420" w:leftChars="0" w:firstLine="420" w:firstLineChars="0"/>
        <w:rPr>
          <w:rFonts w:hint="eastAsia"/>
          <w:lang w:val="en-US" w:eastAsia="zh-CN"/>
        </w:rPr>
      </w:pPr>
      <w:r>
        <w:rPr>
          <w:rFonts w:hint="eastAsia"/>
          <w:lang w:val="en-US" w:eastAsia="zh-CN"/>
        </w:rPr>
        <w:t>直接选择：对象选择，直接选择对象</w:t>
      </w:r>
    </w:p>
    <w:p>
      <w:pPr>
        <w:ind w:left="420" w:leftChars="0" w:firstLine="420" w:firstLineChars="0"/>
        <w:rPr>
          <w:rFonts w:hint="eastAsia"/>
          <w:lang w:val="en-US" w:eastAsia="zh-CN"/>
        </w:rPr>
      </w:pPr>
      <w:r>
        <w:rPr>
          <w:rFonts w:hint="eastAsia"/>
          <w:lang w:val="en-US" w:eastAsia="zh-CN"/>
        </w:rPr>
        <w:t>上下文交互工具：实时可见工具，把工具栏内容放在页面中</w:t>
      </w:r>
    </w:p>
    <w:p>
      <w:pPr>
        <w:ind w:left="420" w:leftChars="0" w:firstLine="420" w:firstLineChars="0"/>
        <w:rPr>
          <w:rFonts w:hint="eastAsia"/>
          <w:lang w:val="en-US" w:eastAsia="zh-CN"/>
        </w:rPr>
      </w:pPr>
    </w:p>
    <w:p>
      <w:pPr>
        <w:rPr>
          <w:rFonts w:hint="eastAsia"/>
          <w:lang w:val="en-US" w:eastAsia="zh-CN"/>
        </w:rPr>
      </w:pPr>
    </w:p>
    <w:p>
      <w:pPr>
        <w:numPr>
          <w:ilvl w:val="0"/>
          <w:numId w:val="4"/>
        </w:numPr>
        <w:rPr>
          <w:rFonts w:hint="eastAsia"/>
          <w:lang w:val="en-US" w:eastAsia="zh-CN"/>
        </w:rPr>
      </w:pPr>
      <w:r>
        <w:rPr>
          <w:rFonts w:hint="eastAsia"/>
          <w:lang w:val="en-US" w:eastAsia="zh-CN"/>
        </w:rPr>
        <w:t>展示设计</w:t>
      </w:r>
    </w:p>
    <w:p>
      <w:pPr>
        <w:numPr>
          <w:ilvl w:val="0"/>
          <w:numId w:val="0"/>
        </w:numPr>
        <w:ind w:firstLine="420" w:firstLineChars="0"/>
        <w:rPr>
          <w:rFonts w:hint="eastAsia"/>
          <w:lang w:val="en-US" w:eastAsia="zh-CN"/>
        </w:rPr>
      </w:pPr>
    </w:p>
    <w:p>
      <w:pPr>
        <w:numPr>
          <w:ilvl w:val="0"/>
          <w:numId w:val="5"/>
        </w:numPr>
        <w:ind w:firstLine="420" w:firstLineChars="0"/>
        <w:rPr>
          <w:rFonts w:hint="eastAsia"/>
          <w:lang w:val="en-US" w:eastAsia="zh-CN"/>
        </w:rPr>
      </w:pPr>
      <w:r>
        <w:rPr>
          <w:rFonts w:hint="eastAsia"/>
          <w:lang w:val="en-US" w:eastAsia="zh-CN"/>
        </w:rPr>
        <w:t>设计概述</w:t>
      </w:r>
    </w:p>
    <w:p>
      <w:pPr>
        <w:numPr>
          <w:ilvl w:val="0"/>
          <w:numId w:val="0"/>
        </w:numPr>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Web页面设计需要考虑各种组件要素、导航链接网、以及其它诸多要素，如用户的行为习惯、页面框架布局（目录结构、页面布局、页面尺寸等）、页面元素（LOGO、图片、动画、文字、点、线、面等）、美学（色彩、风格、创意等）等。根据人的特点，运用技术手段，创建简单、友好且令人满意的人性化的Web页面。</w:t>
      </w:r>
    </w:p>
    <w:p>
      <w:pPr>
        <w:numPr>
          <w:ilvl w:val="0"/>
          <w:numId w:val="0"/>
        </w:numPr>
        <w:ind w:left="420" w:leftChars="0" w:firstLine="420" w:firstLineChars="0"/>
        <w:rPr>
          <w:rFonts w:hint="eastAsia"/>
          <w:lang w:val="en-US" w:eastAsia="zh-CN"/>
        </w:rPr>
      </w:pPr>
      <w:r>
        <w:rPr>
          <w:rFonts w:hint="eastAsia"/>
          <w:lang w:val="en-US" w:eastAsia="zh-CN"/>
        </w:rPr>
        <w:t>我们的多媒体内容从组件角度进行开发，并隐含地在网中进行定义，针对各种文化、技术和上下文需求，具有很好的适应性。</w:t>
      </w:r>
    </w:p>
    <w:p>
      <w:pPr>
        <w:numPr>
          <w:ilvl w:val="0"/>
          <w:numId w:val="0"/>
        </w:numPr>
        <w:ind w:left="420" w:leftChars="0" w:firstLine="420" w:firstLineChars="0"/>
        <w:rPr>
          <w:rFonts w:hint="eastAsia"/>
          <w:lang w:val="en-US" w:eastAsia="zh-CN"/>
        </w:rPr>
      </w:pPr>
    </w:p>
    <w:p>
      <w:pPr>
        <w:numPr>
          <w:ilvl w:val="0"/>
          <w:numId w:val="5"/>
        </w:numPr>
        <w:ind w:left="0" w:leftChars="0" w:firstLine="420" w:firstLineChars="0"/>
        <w:rPr>
          <w:rFonts w:hint="eastAsia"/>
          <w:lang w:val="en-US" w:eastAsia="zh-CN"/>
        </w:rPr>
      </w:pPr>
      <w:r>
        <w:rPr>
          <w:rFonts w:hint="eastAsia"/>
          <w:lang w:val="en-US" w:eastAsia="zh-CN"/>
        </w:rPr>
        <w:t>设计特点</w:t>
      </w:r>
    </w:p>
    <w:p>
      <w:pPr>
        <w:numPr>
          <w:ilvl w:val="0"/>
          <w:numId w:val="0"/>
        </w:numPr>
        <w:ind w:left="420" w:leftChars="0"/>
        <w:rPr>
          <w:rFonts w:hint="eastAsia"/>
          <w:lang w:val="en-US" w:eastAsia="zh-CN"/>
        </w:rPr>
      </w:pPr>
    </w:p>
    <w:p>
      <w:pPr>
        <w:numPr>
          <w:ilvl w:val="0"/>
          <w:numId w:val="6"/>
        </w:numPr>
        <w:ind w:left="420" w:leftChars="0" w:firstLine="420" w:firstLineChars="0"/>
        <w:rPr>
          <w:rFonts w:hint="eastAsia"/>
          <w:lang w:val="en-US" w:eastAsia="zh-CN"/>
        </w:rPr>
      </w:pPr>
      <w:r>
        <w:rPr>
          <w:rFonts w:hint="eastAsia"/>
          <w:lang w:val="en-US" w:eastAsia="zh-CN"/>
        </w:rPr>
        <w:t>尊重绝大多数用户的习惯：</w:t>
      </w:r>
    </w:p>
    <w:p>
      <w:pPr>
        <w:numPr>
          <w:ilvl w:val="0"/>
          <w:numId w:val="0"/>
        </w:numPr>
        <w:ind w:left="1260" w:leftChars="0" w:firstLine="420" w:firstLineChars="0"/>
        <w:rPr>
          <w:rFonts w:hint="eastAsia"/>
          <w:lang w:val="en-US" w:eastAsia="zh-CN"/>
        </w:rPr>
      </w:pPr>
      <w:r>
        <w:rPr>
          <w:rFonts w:hint="eastAsia"/>
          <w:lang w:val="en-US" w:eastAsia="zh-CN"/>
        </w:rPr>
        <w:t>大多用户浏览页面都是首先注意偏左上角的内容，用户的浏览顺序一般是从上到下，从左到右。用户阅读页面用户匆忙，根据题目选择阅读内容，所以标题要具有代表性。</w:t>
      </w:r>
    </w:p>
    <w:p>
      <w:pPr>
        <w:numPr>
          <w:ilvl w:val="0"/>
          <w:numId w:val="6"/>
        </w:numPr>
        <w:ind w:left="420" w:leftChars="0" w:firstLine="420" w:firstLineChars="0"/>
        <w:rPr>
          <w:rFonts w:hint="eastAsia"/>
          <w:lang w:val="en-US" w:eastAsia="zh-CN"/>
        </w:rPr>
      </w:pPr>
      <w:r>
        <w:rPr>
          <w:rFonts w:hint="eastAsia"/>
          <w:lang w:val="en-US" w:eastAsia="zh-CN"/>
        </w:rPr>
        <w:t>页面元素设计：</w:t>
      </w:r>
    </w:p>
    <w:p>
      <w:pPr>
        <w:numPr>
          <w:numId w:val="0"/>
        </w:numPr>
        <w:ind w:left="1260" w:leftChars="0" w:firstLine="420" w:firstLineChars="0"/>
        <w:rPr>
          <w:rFonts w:hint="eastAsia"/>
          <w:lang w:val="en-US" w:eastAsia="zh-CN"/>
        </w:rPr>
      </w:pPr>
      <w:r>
        <w:rPr>
          <w:rFonts w:hint="eastAsia"/>
          <w:lang w:val="en-US" w:eastAsia="zh-CN"/>
        </w:rPr>
        <w:t>将LOGO、图标、文本块、图片等及其组合等页面元素遵循设计原则进行组织，在二维空间中进行布局。</w:t>
      </w:r>
    </w:p>
    <w:p>
      <w:pPr>
        <w:numPr>
          <w:numId w:val="0"/>
        </w:numPr>
        <w:ind w:left="1260" w:leftChars="0" w:firstLine="420" w:firstLineChars="0"/>
        <w:rPr>
          <w:rFonts w:hint="eastAsia"/>
          <w:lang w:val="en-US" w:eastAsia="zh-CN"/>
        </w:rPr>
      </w:pPr>
      <w:r>
        <w:rPr>
          <w:rFonts w:hint="eastAsia"/>
          <w:lang w:val="en-US" w:eastAsia="zh-CN"/>
        </w:rPr>
        <w:t>LOGO：</w:t>
      </w:r>
    </w:p>
    <w:p>
      <w:pPr>
        <w:numPr>
          <w:numId w:val="0"/>
        </w:numPr>
        <w:ind w:left="1260" w:leftChars="0" w:firstLine="420" w:firstLineChars="0"/>
        <w:jc w:val="center"/>
      </w:pPr>
      <w:r>
        <w:drawing>
          <wp:inline distT="0" distB="0" distL="114300" distR="114300">
            <wp:extent cx="1036320" cy="31242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036320" cy="312420"/>
                    </a:xfrm>
                    <a:prstGeom prst="rect">
                      <a:avLst/>
                    </a:prstGeom>
                    <a:noFill/>
                    <a:ln w="9525">
                      <a:noFill/>
                    </a:ln>
                  </pic:spPr>
                </pic:pic>
              </a:graphicData>
            </a:graphic>
          </wp:inline>
        </w:drawing>
      </w:r>
    </w:p>
    <w:p>
      <w:pPr>
        <w:numPr>
          <w:numId w:val="0"/>
        </w:numPr>
        <w:ind w:left="1260" w:leftChars="0" w:firstLine="420" w:firstLineChars="0"/>
        <w:rPr>
          <w:rFonts w:hint="eastAsia"/>
          <w:lang w:val="en-US" w:eastAsia="zh-CN"/>
        </w:rPr>
      </w:pPr>
      <w:r>
        <w:rPr>
          <w:rFonts w:hint="eastAsia"/>
          <w:lang w:val="en-US" w:eastAsia="zh-CN"/>
        </w:rPr>
        <w:t>导航：</w:t>
      </w:r>
    </w:p>
    <w:p>
      <w:pPr>
        <w:numPr>
          <w:numId w:val="0"/>
        </w:numPr>
        <w:ind w:left="1260" w:leftChars="0" w:firstLine="420" w:firstLineChars="0"/>
        <w:rPr>
          <w:rFonts w:hint="eastAsia"/>
          <w:lang w:val="en-US" w:eastAsia="zh-CN"/>
        </w:rPr>
      </w:pPr>
      <w:r>
        <w:drawing>
          <wp:inline distT="0" distB="0" distL="114300" distR="114300">
            <wp:extent cx="5270500" cy="218440"/>
            <wp:effectExtent l="0" t="0" r="254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0500" cy="218440"/>
                    </a:xfrm>
                    <a:prstGeom prst="rect">
                      <a:avLst/>
                    </a:prstGeom>
                    <a:noFill/>
                    <a:ln w="9525">
                      <a:noFill/>
                    </a:ln>
                  </pic:spPr>
                </pic:pic>
              </a:graphicData>
            </a:graphic>
          </wp:inline>
        </w:drawing>
      </w:r>
    </w:p>
    <w:p>
      <w:pPr>
        <w:numPr>
          <w:ilvl w:val="0"/>
          <w:numId w:val="0"/>
        </w:numPr>
        <w:ind w:left="1260" w:leftChars="0" w:firstLine="420" w:firstLineChars="0"/>
        <w:rPr>
          <w:rFonts w:hint="eastAsia"/>
          <w:lang w:val="en-US" w:eastAsia="zh-CN"/>
        </w:rPr>
      </w:pPr>
      <w:r>
        <w:rPr>
          <w:rFonts w:hint="eastAsia"/>
          <w:lang w:val="en-US" w:eastAsia="zh-CN"/>
        </w:rPr>
        <w:t>文字与图标：</w:t>
      </w:r>
    </w:p>
    <w:p>
      <w:pPr>
        <w:numPr>
          <w:ilvl w:val="0"/>
          <w:numId w:val="0"/>
        </w:numPr>
        <w:ind w:left="1260" w:leftChars="0" w:firstLine="420" w:firstLineChars="0"/>
        <w:jc w:val="center"/>
      </w:pPr>
      <w:r>
        <w:drawing>
          <wp:inline distT="0" distB="0" distL="114300" distR="114300">
            <wp:extent cx="5272405" cy="2978785"/>
            <wp:effectExtent l="0" t="0" r="63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2405" cy="2978785"/>
                    </a:xfrm>
                    <a:prstGeom prst="rect">
                      <a:avLst/>
                    </a:prstGeom>
                    <a:noFill/>
                    <a:ln w="9525">
                      <a:noFill/>
                    </a:ln>
                  </pic:spPr>
                </pic:pic>
              </a:graphicData>
            </a:graphic>
          </wp:inline>
        </w:drawing>
      </w:r>
    </w:p>
    <w:p>
      <w:pPr>
        <w:numPr>
          <w:ilvl w:val="0"/>
          <w:numId w:val="0"/>
        </w:numPr>
        <w:ind w:left="1260" w:leftChars="0" w:firstLine="420" w:firstLineChars="0"/>
        <w:jc w:val="both"/>
        <w:rPr>
          <w:rFonts w:hint="eastAsia"/>
          <w:lang w:val="en-US" w:eastAsia="zh-CN"/>
        </w:rPr>
      </w:pPr>
      <w:r>
        <w:drawing>
          <wp:inline distT="0" distB="0" distL="114300" distR="114300">
            <wp:extent cx="4671695" cy="4054475"/>
            <wp:effectExtent l="0" t="0" r="6985" b="146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4671695" cy="405447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t/>
      </w:r>
      <w:r>
        <w:rPr>
          <w:rFonts w:hint="eastAsia"/>
          <w:lang w:val="en-US" w:eastAsia="zh-CN"/>
        </w:rPr>
        <w:tab/>
        <w:t>弹框：</w:t>
      </w:r>
    </w:p>
    <w:p>
      <w:pPr>
        <w:numPr>
          <w:ilvl w:val="0"/>
          <w:numId w:val="0"/>
        </w:numPr>
        <w:ind w:left="1260" w:leftChars="0" w:firstLine="420" w:firstLineChars="0"/>
        <w:jc w:val="center"/>
      </w:pPr>
      <w:r>
        <w:drawing>
          <wp:inline distT="0" distB="0" distL="114300" distR="114300">
            <wp:extent cx="5265420" cy="668020"/>
            <wp:effectExtent l="0" t="0" r="762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5420" cy="668020"/>
                    </a:xfrm>
                    <a:prstGeom prst="rect">
                      <a:avLst/>
                    </a:prstGeom>
                    <a:noFill/>
                    <a:ln w="9525">
                      <a:noFill/>
                    </a:ln>
                  </pic:spPr>
                </pic:pic>
              </a:graphicData>
            </a:graphic>
          </wp:inline>
        </w:drawing>
      </w:r>
    </w:p>
    <w:p>
      <w:pPr>
        <w:numPr>
          <w:ilvl w:val="0"/>
          <w:numId w:val="0"/>
        </w:numPr>
        <w:ind w:left="1260" w:leftChars="0" w:firstLine="420" w:firstLineChars="0"/>
        <w:rPr>
          <w:rFonts w:hint="eastAsia"/>
          <w:lang w:val="en-US" w:eastAsia="zh-CN"/>
        </w:rPr>
      </w:pPr>
      <w:r>
        <w:rPr>
          <w:rFonts w:hint="eastAsia"/>
          <w:lang w:val="en-US" w:eastAsia="zh-CN"/>
        </w:rPr>
        <w:t>文本框：</w:t>
      </w:r>
    </w:p>
    <w:p>
      <w:pPr>
        <w:numPr>
          <w:ilvl w:val="0"/>
          <w:numId w:val="0"/>
        </w:numPr>
        <w:ind w:left="1260" w:leftChars="0" w:firstLine="420" w:firstLineChars="0"/>
      </w:pPr>
      <w:r>
        <w:drawing>
          <wp:inline distT="0" distB="0" distL="114300" distR="114300">
            <wp:extent cx="5267960" cy="2981960"/>
            <wp:effectExtent l="0" t="0" r="508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67960" cy="2981960"/>
                    </a:xfrm>
                    <a:prstGeom prst="rect">
                      <a:avLst/>
                    </a:prstGeom>
                    <a:noFill/>
                    <a:ln w="9525">
                      <a:noFill/>
                    </a:ln>
                  </pic:spPr>
                </pic:pic>
              </a:graphicData>
            </a:graphic>
          </wp:inline>
        </w:drawing>
      </w:r>
    </w:p>
    <w:p>
      <w:pPr>
        <w:numPr>
          <w:numId w:val="0"/>
        </w:numPr>
        <w:ind w:left="840" w:leftChars="0"/>
        <w:rPr>
          <w:rFonts w:hint="eastAsia" w:eastAsiaTheme="minorEastAsia"/>
          <w:lang w:val="en-US" w:eastAsia="zh-CN"/>
        </w:rPr>
      </w:pPr>
    </w:p>
    <w:p>
      <w:pPr>
        <w:numPr>
          <w:ilvl w:val="0"/>
          <w:numId w:val="6"/>
        </w:numPr>
        <w:ind w:left="420" w:leftChars="0" w:firstLine="420" w:firstLineChars="0"/>
        <w:rPr>
          <w:rFonts w:hint="eastAsia" w:eastAsiaTheme="minorEastAsia"/>
          <w:lang w:val="en-US" w:eastAsia="zh-CN"/>
        </w:rPr>
      </w:pPr>
      <w:r>
        <w:rPr>
          <w:rFonts w:hint="eastAsia"/>
          <w:lang w:val="en-US" w:eastAsia="zh-CN"/>
        </w:rPr>
        <w:t>页面布局设计</w:t>
      </w:r>
    </w:p>
    <w:p>
      <w:pPr>
        <w:numPr>
          <w:numId w:val="0"/>
        </w:numPr>
        <w:ind w:left="1260" w:leftChars="0" w:firstLine="420" w:firstLineChars="0"/>
        <w:rPr>
          <w:rFonts w:hint="eastAsia" w:eastAsiaTheme="minorEastAsia"/>
          <w:lang w:val="en-US" w:eastAsia="zh-CN"/>
        </w:rPr>
      </w:pPr>
      <w:r>
        <w:rPr>
          <w:rFonts w:hint="eastAsia" w:eastAsiaTheme="minorEastAsia"/>
          <w:lang w:val="en-US" w:eastAsia="zh-CN"/>
        </w:rPr>
        <w:t>将Web页面上的文字、图片、色彩、音频、视频等展示元素合理安排和表现。Web页面设计的要素协调安排</w:t>
      </w:r>
      <w:r>
        <w:rPr>
          <w:rFonts w:hint="eastAsia"/>
          <w:lang w:val="en-US" w:eastAsia="zh-CN"/>
        </w:rPr>
        <w:t>，</w:t>
      </w:r>
      <w:r>
        <w:rPr>
          <w:rFonts w:hint="eastAsia" w:eastAsiaTheme="minorEastAsia"/>
          <w:lang w:val="en-US" w:eastAsia="zh-CN"/>
        </w:rPr>
        <w:t>充分利用并有效分割有限的空间</w:t>
      </w:r>
      <w:r>
        <w:rPr>
          <w:rFonts w:hint="eastAsia"/>
          <w:lang w:val="en-US" w:eastAsia="zh-CN"/>
        </w:rPr>
        <w:t>。使用线框捕获那些应该显示在页面上的核心信息和导航元素以及这些元素的大概布置。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005C35"/>
    <w:multiLevelType w:val="singleLevel"/>
    <w:tmpl w:val="B1005C35"/>
    <w:lvl w:ilvl="0" w:tentative="0">
      <w:start w:val="1"/>
      <w:numFmt w:val="decimal"/>
      <w:lvlText w:val="%1."/>
      <w:lvlJc w:val="left"/>
    </w:lvl>
  </w:abstractNum>
  <w:abstractNum w:abstractNumId="1">
    <w:nsid w:val="FEF08EF1"/>
    <w:multiLevelType w:val="singleLevel"/>
    <w:tmpl w:val="FEF08EF1"/>
    <w:lvl w:ilvl="0" w:tentative="0">
      <w:start w:val="2"/>
      <w:numFmt w:val="chineseCounting"/>
      <w:suff w:val="nothing"/>
      <w:lvlText w:val="%1、"/>
      <w:lvlJc w:val="left"/>
      <w:rPr>
        <w:rFonts w:hint="eastAsia"/>
      </w:rPr>
    </w:lvl>
  </w:abstractNum>
  <w:abstractNum w:abstractNumId="2">
    <w:nsid w:val="19B460D8"/>
    <w:multiLevelType w:val="multilevel"/>
    <w:tmpl w:val="19B460D8"/>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23ED2845"/>
    <w:multiLevelType w:val="singleLevel"/>
    <w:tmpl w:val="23ED2845"/>
    <w:lvl w:ilvl="0" w:tentative="0">
      <w:start w:val="2"/>
      <w:numFmt w:val="decimal"/>
      <w:lvlText w:val="%1."/>
      <w:lvlJc w:val="left"/>
      <w:pPr>
        <w:tabs>
          <w:tab w:val="left" w:pos="312"/>
        </w:tabs>
      </w:pPr>
    </w:lvl>
  </w:abstractNum>
  <w:abstractNum w:abstractNumId="4">
    <w:nsid w:val="2712A4A2"/>
    <w:multiLevelType w:val="singleLevel"/>
    <w:tmpl w:val="2712A4A2"/>
    <w:lvl w:ilvl="0" w:tentative="0">
      <w:start w:val="1"/>
      <w:numFmt w:val="decimal"/>
      <w:lvlText w:val="%1."/>
      <w:lvlJc w:val="left"/>
    </w:lvl>
  </w:abstractNum>
  <w:abstractNum w:abstractNumId="5">
    <w:nsid w:val="3EC3D2C9"/>
    <w:multiLevelType w:val="singleLevel"/>
    <w:tmpl w:val="3EC3D2C9"/>
    <w:lvl w:ilvl="0" w:tentative="0">
      <w:start w:val="1"/>
      <w:numFmt w:val="decimal"/>
      <w:lvlText w:val="%1."/>
      <w:lvlJc w:val="left"/>
      <w:pPr>
        <w:tabs>
          <w:tab w:val="left" w:pos="312"/>
        </w:tabs>
      </w:p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D80572"/>
    <w:rsid w:val="03D80572"/>
    <w:rsid w:val="0CA71675"/>
    <w:rsid w:val="1FEC219C"/>
    <w:rsid w:val="25B0714E"/>
    <w:rsid w:val="44645C78"/>
    <w:rsid w:val="5B221FA9"/>
    <w:rsid w:val="6BD30B5D"/>
    <w:rsid w:val="6D535020"/>
    <w:rsid w:val="752E4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omn\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2018-06-17T02:27:00Z</dcterms:created>
  <dc:creator>我说，你听</dc:creator>
  <cp:lastModifiedBy>我说，你听</cp:lastModifiedBy>
  <dcterms:modified xsi:type="dcterms:W3CDTF">2018-06-17T14:22:58Z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