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28"/>
          <w:szCs w:val="36"/>
          <w:lang w:val="en-US" w:eastAsia="zh-CN"/>
        </w:rPr>
      </w:pPr>
      <w:r>
        <w:rPr>
          <w:rFonts w:hint="eastAsia"/>
          <w:sz w:val="28"/>
          <w:szCs w:val="36"/>
          <w:lang w:val="en-US" w:eastAsia="zh-CN"/>
        </w:rPr>
        <w:t>整体采用分层式架构，融入面向服务的集成架构设计。</w:t>
      </w:r>
    </w:p>
    <w:p>
      <w:pPr>
        <w:ind w:firstLine="420" w:firstLineChars="0"/>
        <w:rPr>
          <w:rFonts w:hint="eastAsia"/>
          <w:sz w:val="28"/>
          <w:szCs w:val="36"/>
          <w:lang w:val="en-US" w:eastAsia="zh-CN"/>
        </w:rPr>
      </w:pPr>
      <w:r>
        <w:rPr>
          <w:rFonts w:hint="eastAsia"/>
          <w:sz w:val="28"/>
          <w:szCs w:val="36"/>
          <w:lang w:val="en-US" w:eastAsia="zh-CN"/>
        </w:rPr>
        <w:t>前端页面主要分为静态部分和动态部分两部分，用户请求页面后，HTTP服务器会返回给用户页面的静态部分，而动态部分由JQuery框架封装的AJAX来完成。页面会适时地向控制层发出AJAX请求，以获</w:t>
      </w:r>
      <w:bookmarkStart w:id="0" w:name="_GoBack"/>
      <w:bookmarkEnd w:id="0"/>
      <w:r>
        <w:rPr>
          <w:rFonts w:hint="eastAsia"/>
          <w:sz w:val="28"/>
          <w:szCs w:val="36"/>
          <w:lang w:val="en-US" w:eastAsia="zh-CN"/>
        </w:rPr>
        <w:t>取需要的数据，来填充页面的动态部分。请求的结果以JSON的形式传回。</w:t>
      </w:r>
    </w:p>
    <w:p>
      <w:pPr>
        <w:ind w:firstLine="420" w:firstLineChars="0"/>
        <w:rPr>
          <w:rFonts w:hint="eastAsia"/>
          <w:sz w:val="28"/>
          <w:szCs w:val="36"/>
          <w:lang w:val="en-US" w:eastAsia="zh-CN"/>
        </w:rPr>
      </w:pPr>
      <w:r>
        <w:rPr>
          <w:rFonts w:hint="eastAsia"/>
          <w:sz w:val="28"/>
          <w:szCs w:val="36"/>
          <w:lang w:val="en-US" w:eastAsia="zh-CN"/>
        </w:rPr>
        <w:t>在控制层，提供各种接口给页面动态地调用。控制层接受一个请求后，会调用接口所对应的业务逻辑层的服务，服务层传回JSON结果，并由控制层传回给位于客户端的页面。</w:t>
      </w:r>
    </w:p>
    <w:p>
      <w:pPr>
        <w:ind w:firstLine="420" w:firstLineChars="0"/>
        <w:rPr>
          <w:rFonts w:hint="eastAsia"/>
          <w:sz w:val="28"/>
          <w:szCs w:val="36"/>
          <w:lang w:val="en-US" w:eastAsia="zh-CN"/>
        </w:rPr>
      </w:pPr>
      <w:r>
        <w:rPr>
          <w:rFonts w:hint="eastAsia"/>
          <w:sz w:val="28"/>
          <w:szCs w:val="36"/>
          <w:lang w:val="en-US" w:eastAsia="zh-CN"/>
        </w:rPr>
        <w:t>业务层的每个服务都对应一种业务，其内部包含业务所有的业务逻辑代码，并通过调用和操作数据访问层的数据实体来获得数据操作支持。</w:t>
      </w:r>
    </w:p>
    <w:p>
      <w:pPr>
        <w:ind w:firstLine="420" w:firstLineChars="0"/>
        <w:rPr>
          <w:rFonts w:hint="eastAsia"/>
          <w:sz w:val="28"/>
          <w:szCs w:val="36"/>
          <w:lang w:val="en-US" w:eastAsia="zh-CN"/>
        </w:rPr>
      </w:pPr>
      <w:r>
        <w:rPr>
          <w:rFonts w:hint="eastAsia"/>
          <w:sz w:val="28"/>
          <w:szCs w:val="36"/>
          <w:lang w:val="en-US" w:eastAsia="zh-CN"/>
        </w:rPr>
        <w:t>数据访问层为每一个应用中涉及的独立对象建立一个独立的数据实体，每个实体对业务层暴露一系列操作接口，业务层只能通过数据实体访问和修改数据。数据实体封装了和数据库的具体操作，使得业务层逻辑更简洁，与数据层耦合更低。</w:t>
      </w:r>
    </w:p>
    <w:p>
      <w:pPr>
        <w:ind w:firstLine="420" w:firstLineChars="0"/>
        <w:rPr>
          <w:rFonts w:hint="eastAsia"/>
          <w:sz w:val="28"/>
          <w:szCs w:val="36"/>
          <w:lang w:val="en-US" w:eastAsia="zh-CN"/>
        </w:rPr>
      </w:pPr>
      <w:r>
        <w:rPr>
          <w:rFonts w:hint="eastAsia"/>
          <w:sz w:val="28"/>
          <w:szCs w:val="36"/>
          <w:lang w:val="en-US" w:eastAsia="zh-CN"/>
        </w:rPr>
        <w:t>数据访问层通过数据库驱动直接与数据库交互，数据库为每一个数据实体建立一张表，通过数据实体和数据库表的一对一映射来简化操作复杂度。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32905"/>
    <w:rsid w:val="4B69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10260</dc:creator>
  <cp:lastModifiedBy>倾斜的气泡</cp:lastModifiedBy>
  <dcterms:modified xsi:type="dcterms:W3CDTF">2018-06-18T14:24:24Z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