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RuoYi-AI 后端服务镜像拉取与部署教程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一、前置条件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在开始之前，请确保目标服务器已完成以下配置：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✅ 已安装 </w:t>
      </w:r>
      <w:r>
        <w:rPr>
          <w:rFonts w:eastAsia="等线" w:ascii="Arial" w:cs="Arial" w:hAnsi="Arial"/>
          <w:b w:val="true"/>
          <w:sz w:val="22"/>
        </w:rPr>
        <w:t>Docker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✅ 已安装 </w:t>
      </w:r>
      <w:r>
        <w:rPr>
          <w:rFonts w:eastAsia="等线" w:ascii="Arial" w:cs="Arial" w:hAnsi="Arial"/>
          <w:b w:val="true"/>
          <w:sz w:val="22"/>
        </w:rPr>
        <w:t>Docker Compose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✅ 系统配置建议：4核 CPU，4GB 内存及以上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✅ 已开放端口（如 </w:t>
      </w:r>
      <w:r>
        <w:rPr>
          <w:rFonts w:eastAsia="Consolas" w:ascii="Consolas" w:cs="Consolas" w:hAnsi="Consolas"/>
          <w:sz w:val="22"/>
          <w:shd w:fill="EFF0F1"/>
        </w:rPr>
        <w:t>6039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3306</w:t>
      </w:r>
      <w:r>
        <w:rPr>
          <w:rFonts w:eastAsia="等线" w:ascii="Arial" w:cs="Arial" w:hAnsi="Arial"/>
          <w:sz w:val="22"/>
        </w:rPr>
        <w:t xml:space="preserve"> 等，具体视项目需要）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二、配置私有镜像仓库信任地址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由于镜像托管在私有镜像站 </w:t>
      </w:r>
      <w:r>
        <w:rPr>
          <w:rFonts w:eastAsia="Consolas" w:ascii="Consolas" w:cs="Consolas" w:hAnsi="Consolas"/>
          <w:sz w:val="22"/>
          <w:shd w:fill="EFF0F1"/>
        </w:rPr>
        <w:t>129.211.24.7:5000</w:t>
      </w:r>
      <w:r>
        <w:rPr>
          <w:rFonts w:eastAsia="等线" w:ascii="Arial" w:cs="Arial" w:hAnsi="Arial"/>
          <w:sz w:val="22"/>
        </w:rPr>
        <w:t>，Docker 默认会对非 HTTPS 的仓库进行安全限制。</w:t>
        <w:br/>
      </w:r>
      <w:r>
        <w:rPr>
          <w:rFonts w:eastAsia="等线" w:ascii="Arial" w:cs="Arial" w:hAnsi="Arial"/>
          <w:sz w:val="22"/>
        </w:rPr>
        <w:t xml:space="preserve"> 因此，需要在 Docker 的配置文件中加入 </w:t>
      </w:r>
      <w:r>
        <w:rPr>
          <w:rFonts w:eastAsia="等线" w:ascii="Arial" w:cs="Arial" w:hAnsi="Arial"/>
          <w:b w:val="true"/>
          <w:sz w:val="22"/>
        </w:rPr>
        <w:t>insecure-registries</w:t>
      </w:r>
      <w:r>
        <w:rPr>
          <w:rFonts w:eastAsia="等线" w:ascii="Arial" w:cs="Arial" w:hAnsi="Arial"/>
          <w:sz w:val="22"/>
        </w:rPr>
        <w:t xml:space="preserve"> 配置项。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打开或创建 </w:t>
      </w:r>
      <w:r>
        <w:rPr>
          <w:rFonts w:eastAsia="Consolas" w:ascii="Consolas" w:cs="Consolas" w:hAnsi="Consolas"/>
          <w:sz w:val="22"/>
          <w:shd w:fill="EFF0F1"/>
        </w:rPr>
        <w:t>/etc/docker/daemon.json</w:t>
      </w:r>
      <w:r>
        <w:rPr>
          <w:rFonts w:eastAsia="等线" w:ascii="Arial" w:cs="Arial" w:hAnsi="Arial"/>
          <w:sz w:val="22"/>
        </w:rPr>
        <w:t xml:space="preserve"> 文件：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vim /etc/docker/daemon.json</w:t>
            </w:r>
          </w:p>
        </w:tc>
      </w:tr>
    </w:tbl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在文件中添加以下内容（若文件已存在，请合并配置）：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"insecure-registries": [</w:t>
              <w:br/>
              <w:t xml:space="preserve">    "129.211.24.7:5000"</w:t>
              <w:br/>
              <w:t xml:space="preserve">  ]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保存后执行以下命令以使配置生效：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systemctl daemon-reload</w:t>
              <w:br/>
            </w:r>
            <w:r>
              <w:rPr>
                <w:rFonts w:eastAsia="Consolas" w:ascii="Consolas" w:cs="Consolas" w:hAnsi="Consolas"/>
                <w:sz w:val="22"/>
              </w:rPr>
              <w:t>sudo systemctl restart docker</w:t>
            </w:r>
          </w:p>
        </w:tc>
      </w:tr>
    </w:tbl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三、拉取私有镜像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执行以下命令从私有仓库拉取后端镜像：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docker pull 129.211.24.7:5000/ruoyi-ai:v251023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说明：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129.211.24.7:5000</w:t>
      </w:r>
      <w:r>
        <w:rPr>
          <w:rFonts w:eastAsia="等线" w:ascii="Arial" w:cs="Arial" w:hAnsi="Arial"/>
          <w:sz w:val="22"/>
        </w:rPr>
        <w:t xml:space="preserve"> 为私有镜像站地址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ruoyi-ai:v251023</w:t>
      </w:r>
      <w:r>
        <w:rPr>
          <w:rFonts w:eastAsia="等线" w:ascii="Arial" w:cs="Arial" w:hAnsi="Arial"/>
          <w:sz w:val="22"/>
        </w:rPr>
        <w:t xml:space="preserve"> 为镜像名称及版本号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该镜像为 </w:t>
      </w:r>
      <w:r>
        <w:rPr>
          <w:rFonts w:eastAsia="等线" w:ascii="Arial" w:cs="Arial" w:hAnsi="Arial"/>
          <w:b w:val="true"/>
          <w:sz w:val="22"/>
        </w:rPr>
        <w:t>RuoYi-AI 后端服务镜像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四、修改 docker-compose.yaml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该镜像需要与 </w:t>
      </w:r>
      <w:r>
        <w:rPr>
          <w:rFonts w:eastAsia="Consolas" w:ascii="Consolas" w:cs="Consolas" w:hAnsi="Consolas"/>
          <w:sz w:val="22"/>
          <w:shd w:fill="EFF0F1"/>
        </w:rPr>
        <w:t>RuoYi-AI</w:t>
      </w:r>
      <w:r>
        <w:rPr>
          <w:rFonts w:eastAsia="等线" w:ascii="Arial" w:cs="Arial" w:hAnsi="Arial"/>
          <w:sz w:val="22"/>
        </w:rPr>
        <w:t xml:space="preserve"> 的 </w:t>
      </w:r>
      <w:r>
        <w:rPr>
          <w:rFonts w:eastAsia="Consolas" w:ascii="Consolas" w:cs="Consolas" w:hAnsi="Consolas"/>
          <w:sz w:val="22"/>
          <w:shd w:fill="EFF0F1"/>
        </w:rPr>
        <w:t>docker-compose.yaml</w:t>
      </w:r>
      <w:r>
        <w:rPr>
          <w:rFonts w:eastAsia="等线" w:ascii="Arial" w:cs="Arial" w:hAnsi="Arial"/>
          <w:sz w:val="22"/>
        </w:rPr>
        <w:t xml:space="preserve"> 文件配合使用。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打开项目根目录下的 </w:t>
      </w:r>
      <w:r>
        <w:rPr>
          <w:rFonts w:eastAsia="Consolas" w:ascii="Consolas" w:cs="Consolas" w:hAnsi="Consolas"/>
          <w:sz w:val="22"/>
          <w:shd w:fill="EFF0F1"/>
        </w:rPr>
        <w:t>docker-compose.yaml</w:t>
      </w:r>
      <w:r>
        <w:rPr>
          <w:rFonts w:eastAsia="等线" w:ascii="Arial" w:cs="Arial" w:hAnsi="Arial"/>
          <w:sz w:val="22"/>
        </w:rPr>
        <w:t xml:space="preserve"> 文件：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cd /ruoyi-ai/deploy</w:t>
              <w:br/>
            </w:r>
            <w:r>
              <w:rPr>
                <w:rFonts w:eastAsia="Consolas" w:ascii="Consolas" w:cs="Consolas" w:hAnsi="Consolas"/>
                <w:sz w:val="22"/>
              </w:rPr>
              <w:t>vim docker-compose.yaml</w:t>
            </w:r>
          </w:p>
        </w:tc>
      </w:tr>
    </w:tbl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找到 </w:t>
      </w:r>
      <w:r>
        <w:rPr>
          <w:rFonts w:eastAsia="Consolas" w:ascii="Consolas" w:cs="Consolas" w:hAnsi="Consolas"/>
          <w:sz w:val="22"/>
          <w:shd w:fill="EFF0F1"/>
        </w:rPr>
        <w:t>ruoyi-backend</w:t>
      </w:r>
      <w:r>
        <w:rPr>
          <w:rFonts w:eastAsia="等线" w:ascii="Arial" w:cs="Arial" w:hAnsi="Arial"/>
          <w:sz w:val="22"/>
        </w:rPr>
        <w:t xml:space="preserve"> 服务配置段，将其中的 </w:t>
      </w:r>
      <w:r>
        <w:rPr>
          <w:rFonts w:eastAsia="Consolas" w:ascii="Consolas" w:cs="Consolas" w:hAnsi="Consolas"/>
          <w:sz w:val="22"/>
          <w:shd w:fill="EFF0F1"/>
        </w:rPr>
        <w:t>image</w:t>
      </w:r>
      <w:r>
        <w:rPr>
          <w:rFonts w:eastAsia="等线" w:ascii="Arial" w:cs="Arial" w:hAnsi="Arial"/>
          <w:sz w:val="22"/>
        </w:rPr>
        <w:t xml:space="preserve"> 修改为新拉取的镜像：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原内容：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ruoyi-backend:</w:t>
              <w:br/>
              <w:t xml:space="preserve">  image: ruoyi-ai-backend:v20251013</w:t>
              <w:br/>
              <w:t xml:space="preserve">  container_name: ruoyi-ai-backend</w:t>
              <w:br/>
              <w:t xml:space="preserve">  env_file:</w:t>
              <w:br/>
              <w:t xml:space="preserve">    - ./.env</w:t>
              <w:br/>
              <w:t xml:space="preserve">  ports:</w:t>
              <w:br/>
              <w:t xml:space="preserve">    - "${BACKEND_SERVER_PORT}:${BACKEND_SERVER_PORT}"</w:t>
              <w:br/>
              <w:t xml:space="preserve">  volumes:</w:t>
              <w:br/>
              <w:t xml:space="preserve">    - ./data/logs:/ruoyi/server/logs</w:t>
              <w:br/>
              <w:t xml:space="preserve">  restart: always</w:t>
              <w:br/>
              <w:t xml:space="preserve">  depends_on:</w:t>
              <w:br/>
              <w:t xml:space="preserve">    - mysql</w:t>
              <w:br/>
              <w:t xml:space="preserve">    - redis</w:t>
              <w:br/>
              <w:t xml:space="preserve">  networks: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- ruoyi-net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修改后：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ruoyi-backend:</w:t>
              <w:br/>
              <w:t xml:space="preserve">  image: 129.211.24.7:5000/ruoyi-ai:v251023</w:t>
              <w:br/>
              <w:t xml:space="preserve">  container_name: ruoyi-ai-backend</w:t>
              <w:br/>
              <w:t xml:space="preserve">  env_file:</w:t>
              <w:br/>
              <w:t xml:space="preserve">    - ./.env</w:t>
              <w:br/>
              <w:t xml:space="preserve">  ports:</w:t>
              <w:br/>
              <w:t xml:space="preserve">    - "${BACKEND_SERVER_PORT}:${BACKEND_SERVER_PORT}"</w:t>
              <w:br/>
              <w:t xml:space="preserve">  volumes:</w:t>
              <w:br/>
              <w:t xml:space="preserve">    - ./data/logs:/ruoyi/server/logs</w:t>
              <w:br/>
              <w:t xml:space="preserve">  restart: always</w:t>
              <w:br/>
              <w:t xml:space="preserve">  depends_on:</w:t>
              <w:br/>
              <w:t xml:space="preserve">    - mysql</w:t>
              <w:br/>
              <w:t xml:space="preserve">    - redis</w:t>
              <w:br/>
              <w:t xml:space="preserve">  networks: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- ruoyi-net</w:t>
            </w:r>
          </w:p>
        </w:tc>
      </w:tr>
    </w:tbl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五、网络与数据库配置说明</w:t>
      </w:r>
      <w:bookmarkEnd w:id="4"/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当前服务采用 </w:t>
      </w:r>
      <w:r>
        <w:rPr>
          <w:rFonts w:eastAsia="等线" w:ascii="Arial" w:cs="Arial" w:hAnsi="Arial"/>
          <w:b w:val="true"/>
          <w:sz w:val="22"/>
        </w:rPr>
        <w:t>bridge（桥接）网络模式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请确保在 </w:t>
      </w:r>
      <w:r>
        <w:rPr>
          <w:rFonts w:eastAsia="Consolas" w:ascii="Consolas" w:cs="Consolas" w:hAnsi="Consolas"/>
          <w:sz w:val="22"/>
          <w:shd w:fill="EFF0F1"/>
        </w:rPr>
        <w:t>.env</w:t>
      </w:r>
      <w:r>
        <w:rPr>
          <w:rFonts w:eastAsia="等线" w:ascii="Arial" w:cs="Arial" w:hAnsi="Arial"/>
          <w:sz w:val="22"/>
        </w:rPr>
        <w:t xml:space="preserve"> 文件或数据库配置中正确填写数据库连接信息：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MYSQL_HOST=mysql</w:t>
              <w:br/>
              <w:t>MYSQL_PORT=3306</w:t>
              <w:br/>
              <w:t>MYSQL_USER=root</w:t>
              <w:br/>
            </w:r>
            <w:r>
              <w:rPr>
                <w:rFonts w:eastAsia="Consolas" w:ascii="Consolas" w:cs="Consolas" w:hAnsi="Consolas"/>
                <w:sz w:val="22"/>
              </w:rPr>
              <w:t>MYSQL_PASSWORD=root</w:t>
            </w:r>
          </w:p>
        </w:tc>
      </w:tr>
    </w:tbl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b w:val="true"/>
          <w:sz w:val="32"/>
        </w:rPr>
        <w:t>六、启动服务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在 </w:t>
      </w:r>
      <w:r>
        <w:rPr>
          <w:rFonts w:eastAsia="Consolas" w:ascii="Consolas" w:cs="Consolas" w:hAnsi="Consolas"/>
          <w:sz w:val="22"/>
          <w:shd w:fill="EFF0F1"/>
        </w:rPr>
        <w:t>docker-compose.yaml</w:t>
      </w:r>
      <w:r>
        <w:rPr>
          <w:rFonts w:eastAsia="等线" w:ascii="Arial" w:cs="Arial" w:hAnsi="Arial"/>
          <w:sz w:val="22"/>
        </w:rPr>
        <w:t xml:space="preserve"> 所在目录执行：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docker-compose up -d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启动完成后，可通过以下命令查看容器运行状态：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docker ps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如显示 </w:t>
      </w:r>
      <w:r>
        <w:rPr>
          <w:rFonts w:eastAsia="Consolas" w:ascii="Consolas" w:cs="Consolas" w:hAnsi="Consolas"/>
          <w:sz w:val="22"/>
          <w:shd w:fill="EFF0F1"/>
        </w:rPr>
        <w:t>ruoyi-ai-backend</w:t>
      </w:r>
      <w:r>
        <w:rPr>
          <w:rFonts w:eastAsia="等线" w:ascii="Arial" w:cs="Arial" w:hAnsi="Arial"/>
          <w:sz w:val="22"/>
        </w:rPr>
        <w:t xml:space="preserve"> 状态为 </w:t>
      </w:r>
      <w:r>
        <w:rPr>
          <w:rFonts w:eastAsia="Consolas" w:ascii="Consolas" w:cs="Consolas" w:hAnsi="Consolas"/>
          <w:sz w:val="22"/>
          <w:shd w:fill="EFF0F1"/>
        </w:rPr>
        <w:t>Up</w:t>
      </w:r>
      <w:r>
        <w:rPr>
          <w:rFonts w:eastAsia="等线" w:ascii="Arial" w:cs="Arial" w:hAnsi="Arial"/>
          <w:sz w:val="22"/>
        </w:rPr>
        <w:t>，则说明部署成功。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030710">
    <w:lvl>
      <w:numFmt w:val="bullet"/>
      <w:suff w:val="tab"/>
      <w:lvlText w:val="•"/>
      <w:rPr>
        <w:color w:val="3370ff"/>
      </w:rPr>
    </w:lvl>
  </w:abstractNum>
  <w:abstractNum w:abstractNumId="2030711">
    <w:lvl>
      <w:numFmt w:val="bullet"/>
      <w:suff w:val="tab"/>
      <w:lvlText w:val="•"/>
      <w:rPr>
        <w:color w:val="3370ff"/>
      </w:rPr>
    </w:lvl>
  </w:abstractNum>
  <w:abstractNum w:abstractNumId="2030712">
    <w:lvl>
      <w:numFmt w:val="bullet"/>
      <w:suff w:val="tab"/>
      <w:lvlText w:val="•"/>
      <w:rPr>
        <w:color w:val="3370ff"/>
      </w:rPr>
    </w:lvl>
  </w:abstractNum>
  <w:abstractNum w:abstractNumId="2030713">
    <w:lvl>
      <w:numFmt w:val="bullet"/>
      <w:suff w:val="tab"/>
      <w:lvlText w:val="•"/>
      <w:rPr>
        <w:color w:val="3370ff"/>
      </w:rPr>
    </w:lvl>
  </w:abstractNum>
  <w:abstractNum w:abstractNumId="2030714">
    <w:lvl>
      <w:start w:val="1"/>
      <w:numFmt w:val="decimal"/>
      <w:suff w:val="tab"/>
      <w:lvlText w:val="%1."/>
      <w:rPr>
        <w:color w:val="3370ff"/>
      </w:rPr>
    </w:lvl>
  </w:abstractNum>
  <w:abstractNum w:abstractNumId="2030715">
    <w:lvl>
      <w:start w:val="2"/>
      <w:numFmt w:val="decimal"/>
      <w:suff w:val="tab"/>
      <w:lvlText w:val="%1."/>
      <w:rPr>
        <w:color w:val="3370ff"/>
      </w:rPr>
    </w:lvl>
  </w:abstractNum>
  <w:abstractNum w:abstractNumId="2030716">
    <w:lvl>
      <w:start w:val="3"/>
      <w:numFmt w:val="decimal"/>
      <w:suff w:val="tab"/>
      <w:lvlText w:val="%1."/>
      <w:rPr>
        <w:color w:val="3370ff"/>
      </w:rPr>
    </w:lvl>
  </w:abstractNum>
  <w:abstractNum w:abstractNumId="2030717">
    <w:lvl>
      <w:numFmt w:val="bullet"/>
      <w:suff w:val="tab"/>
      <w:lvlText w:val="•"/>
      <w:rPr>
        <w:color w:val="3370ff"/>
      </w:rPr>
    </w:lvl>
  </w:abstractNum>
  <w:abstractNum w:abstractNumId="2030718">
    <w:lvl>
      <w:numFmt w:val="bullet"/>
      <w:suff w:val="tab"/>
      <w:lvlText w:val="•"/>
      <w:rPr>
        <w:color w:val="3370ff"/>
      </w:rPr>
    </w:lvl>
  </w:abstractNum>
  <w:abstractNum w:abstractNumId="2030719">
    <w:lvl>
      <w:numFmt w:val="bullet"/>
      <w:suff w:val="tab"/>
      <w:lvlText w:val="•"/>
      <w:rPr>
        <w:color w:val="3370ff"/>
      </w:rPr>
    </w:lvl>
  </w:abstractNum>
  <w:abstractNum w:abstractNumId="2030720">
    <w:lvl>
      <w:start w:val="1"/>
      <w:numFmt w:val="decimal"/>
      <w:suff w:val="tab"/>
      <w:lvlText w:val="%1."/>
      <w:rPr>
        <w:color w:val="3370ff"/>
      </w:rPr>
    </w:lvl>
  </w:abstractNum>
  <w:abstractNum w:abstractNumId="2030721">
    <w:lvl>
      <w:start w:val="2"/>
      <w:numFmt w:val="decimal"/>
      <w:suff w:val="tab"/>
      <w:lvlText w:val="%1."/>
      <w:rPr>
        <w:color w:val="3370ff"/>
      </w:rPr>
    </w:lvl>
  </w:abstractNum>
  <w:abstractNum w:abstractNumId="2030722">
    <w:lvl>
      <w:numFmt w:val="bullet"/>
      <w:suff w:val="tab"/>
      <w:lvlText w:val="•"/>
      <w:rPr>
        <w:color w:val="3370ff"/>
      </w:rPr>
    </w:lvl>
  </w:abstractNum>
  <w:abstractNum w:abstractNumId="2030723">
    <w:lvl>
      <w:numFmt w:val="bullet"/>
      <w:suff w:val="tab"/>
      <w:lvlText w:val="•"/>
      <w:rPr>
        <w:color w:val="3370ff"/>
      </w:rPr>
    </w:lvl>
  </w:abstractNum>
  <w:num w:numId="1">
    <w:abstractNumId w:val="2030710"/>
  </w:num>
  <w:num w:numId="2">
    <w:abstractNumId w:val="2030711"/>
  </w:num>
  <w:num w:numId="3">
    <w:abstractNumId w:val="2030712"/>
  </w:num>
  <w:num w:numId="4">
    <w:abstractNumId w:val="2030713"/>
  </w:num>
  <w:num w:numId="5">
    <w:abstractNumId w:val="2030714"/>
  </w:num>
  <w:num w:numId="6">
    <w:abstractNumId w:val="2030715"/>
  </w:num>
  <w:num w:numId="7">
    <w:abstractNumId w:val="2030716"/>
  </w:num>
  <w:num w:numId="8">
    <w:abstractNumId w:val="2030717"/>
  </w:num>
  <w:num w:numId="9">
    <w:abstractNumId w:val="2030718"/>
  </w:num>
  <w:num w:numId="10">
    <w:abstractNumId w:val="2030719"/>
  </w:num>
  <w:num w:numId="11">
    <w:abstractNumId w:val="2030720"/>
  </w:num>
  <w:num w:numId="12">
    <w:abstractNumId w:val="2030721"/>
  </w:num>
  <w:num w:numId="13">
    <w:abstractNumId w:val="2030722"/>
  </w:num>
  <w:num w:numId="14">
    <w:abstractNumId w:val="203072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2025-10-24T02:28:42Z</dcterms:created>
  <dc:creator>Apache POI</dc:creator>
</cp:coreProperties>
</file>