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아두이노 1개에 연결 가능한 최대 로드셀 개수?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9"/>
            <w:szCs w:val="29"/>
            <w:highlight w:val="white"/>
            <w:u w:val="single"/>
            <w:rtl w:val="0"/>
          </w:rPr>
          <w:t xml:space="preserve">Arduino Uno 로 HX711 무게센서 앰프와 5kg급 로드셀을 사용해 무게 측정값 출력해 보기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전원 공급을 해줘야 하므로 아두이노 1개당 4선식 로드셀 1개 가능해 보임.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아니면 브레드보드로 전원 공급을 여러개로 나눠서 하면 여러개 가능?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그러면 전원 나눠서 공급하고 ANALOG IN A0~A5로 3세트 가능해 보임.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</w:rPr>
        <w:drawing>
          <wp:inline distB="114300" distT="114300" distL="114300" distR="114300">
            <wp:extent cx="5657850" cy="3600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디지털 핀으로 하면 6세트까지 가능?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또는 브레드보드 없이 pinMode 변경해서 전원 공급 2핀, 입력 2핀 해서 3세트까지 가능?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9"/>
          <w:szCs w:val="29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*아날로그핀도 전원으로  사용 가능해서 전체 핀 최대한 쓰면 브레드 보드 없이 아두이노 하나로 로드셀 4개 연결 가능해 보임.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9"/>
          <w:szCs w:val="29"/>
          <w:highlight w:val="yellow"/>
        </w:rPr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9"/>
            <w:szCs w:val="29"/>
            <w:highlight w:val="yellow"/>
            <w:u w:val="single"/>
            <w:rtl w:val="0"/>
          </w:rPr>
          <w:t xml:space="preserve">아두이노 정복(10) 디지털과 아날로그 입출력 : 네이버 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HW 구상</w:t>
      </w:r>
    </w:p>
    <w:p w:rsidR="00000000" w:rsidDel="00000000" w:rsidP="00000000" w:rsidRDefault="00000000" w:rsidRPr="00000000" w14:paraId="00000010">
      <w:pPr>
        <w:ind w:left="720" w:firstLine="0"/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2칸 선반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으로 1칸에 제품 2개씩 총 4개 제품으로(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로드셀 4개 HX711 4개 아두이노 1개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로드셀 위에 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아크릴판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?으로 제품 여러개 올릴 수 있게.</w:t>
      </w:r>
    </w:p>
    <w:p w:rsidR="00000000" w:rsidDel="00000000" w:rsidP="00000000" w:rsidRDefault="00000000" w:rsidRPr="00000000" w14:paraId="00000012">
      <w:pPr>
        <w:ind w:left="720" w:firstLine="0"/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PC와 아두이노 연결한 블루투스 모듈 1개(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HC-06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 w:firstLine="0"/>
        <w:rPr>
          <w:rFonts w:ascii="Malgun Gothic" w:cs="Malgun Gothic" w:eastAsia="Malgun Gothic" w:hAnsi="Malgun Gothic"/>
          <w:sz w:val="29"/>
          <w:szCs w:val="29"/>
          <w:highlight w:val="yellow"/>
        </w:rPr>
      </w:pP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white"/>
          <w:rtl w:val="0"/>
        </w:rPr>
        <w:t xml:space="preserve">아두이노 전원 공급할 </w:t>
      </w:r>
      <w:r w:rsidDel="00000000" w:rsidR="00000000" w:rsidRPr="00000000">
        <w:rPr>
          <w:rFonts w:ascii="Malgun Gothic" w:cs="Malgun Gothic" w:eastAsia="Malgun Gothic" w:hAnsi="Malgun Gothic"/>
          <w:sz w:val="29"/>
          <w:szCs w:val="29"/>
          <w:highlight w:val="yellow"/>
          <w:rtl w:val="0"/>
        </w:rPr>
        <w:t xml:space="preserve">충전기(5V)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blog.naver.com/icbanq/22158624652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ockjjy.tistory.com/2434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