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4DB88">
      <w:pPr>
        <w:pStyle w:val="3"/>
        <w:rPr>
          <w:lang w:eastAsia="zh-CN"/>
        </w:rPr>
      </w:pPr>
      <w:bookmarkStart w:id="0" w:name="_GoBack"/>
      <w:bookmarkEnd w:id="0"/>
      <w:r>
        <w:rPr>
          <w:lang w:eastAsia="zh-CN"/>
        </w:rPr>
        <w:t>一、项目定位</w:t>
      </w:r>
    </w:p>
    <w:p w14:paraId="33981477">
      <w:pPr>
        <w:spacing w:before="60" w:after="60"/>
        <w:ind w:left="454" w:right="227"/>
        <w:rPr>
          <w:lang w:eastAsia="zh-CN"/>
        </w:rPr>
      </w:pPr>
      <w:r>
        <w:rPr>
          <w:rFonts w:eastAsia="黑体"/>
          <w:b/>
          <w:lang w:eastAsia="zh-CN"/>
        </w:rPr>
        <w:t>火巡智策——森林火情多源研判与无人机应急资源调度智能体</w:t>
      </w:r>
    </w:p>
    <w:p w14:paraId="6C55FAC9">
      <w:pPr>
        <w:ind w:firstLine="420"/>
        <w:rPr>
          <w:lang w:eastAsia="zh-CN"/>
        </w:rPr>
      </w:pPr>
      <w:r>
        <w:rPr>
          <w:lang w:eastAsia="zh-CN"/>
        </w:rPr>
        <w:t>一套可运行的：</w:t>
      </w:r>
    </w:p>
    <w:p w14:paraId="6C874AD1">
      <w:pPr>
        <w:spacing w:before="60" w:after="60"/>
        <w:ind w:left="454" w:right="227"/>
        <w:rPr>
          <w:rFonts w:hint="eastAsia"/>
          <w:lang w:eastAsia="zh-CN"/>
        </w:rPr>
      </w:pPr>
      <w:r>
        <w:rPr>
          <w:rFonts w:eastAsia="黑体"/>
          <w:b/>
          <w:lang w:eastAsia="zh-CN"/>
        </w:rPr>
        <w:t>火情感知—环境研判—资源调度—方案确认—反馈重规划—结果归档系统。</w:t>
      </w:r>
    </w:p>
    <w:p w14:paraId="1D4E2FB6">
      <w:pPr>
        <w:pStyle w:val="3"/>
        <w:rPr>
          <w:lang w:eastAsia="zh-CN"/>
        </w:rPr>
      </w:pPr>
      <w:r>
        <w:rPr>
          <w:lang w:eastAsia="zh-CN"/>
        </w:rPr>
        <w:t>二、完整业务流程</w:t>
      </w:r>
    </w:p>
    <w:p w14:paraId="5B890F4A">
      <w:pPr>
        <w:spacing w:before="60" w:after="60"/>
        <w:ind w:left="283" w:right="283"/>
        <w:rPr>
          <w:lang w:eastAsia="zh-CN"/>
        </w:rPr>
      </w:pPr>
      <w:r>
        <w:rPr>
          <w:rFonts w:ascii="Consolas" w:hAnsi="Consolas"/>
          <w:sz w:val="18"/>
          <w:lang w:eastAsia="zh-CN"/>
        </w:rPr>
        <w:t>flowchart TD</w:t>
      </w:r>
      <w:r>
        <w:rPr>
          <w:lang w:eastAsia="zh-CN"/>
        </w:rPr>
        <w:br w:type="textWrapping"/>
      </w:r>
      <w:r>
        <w:rPr>
          <w:rFonts w:ascii="Consolas" w:hAnsi="Consolas"/>
          <w:sz w:val="18"/>
          <w:lang w:eastAsia="zh-CN"/>
        </w:rPr>
        <w:t xml:space="preserve">    A["火情触发&lt;br/&gt;输入地点或坐标"] --&gt; B["侦察感知&lt;br/&gt;PWM-YOLO处理连续图像"]</w:t>
      </w:r>
      <w:r>
        <w:rPr>
          <w:lang w:eastAsia="zh-CN"/>
        </w:rPr>
        <w:br w:type="textWrapping"/>
      </w:r>
      <w:r>
        <w:rPr>
          <w:rFonts w:ascii="Consolas" w:hAnsi="Consolas"/>
          <w:sz w:val="18"/>
          <w:lang w:eastAsia="zh-CN"/>
        </w:rPr>
        <w:t xml:space="preserve">    B --&gt; C["多源研判&lt;br/&gt;VLM＋环境数据库＋资源状态"]</w:t>
      </w:r>
      <w:r>
        <w:rPr>
          <w:lang w:eastAsia="zh-CN"/>
        </w:rPr>
        <w:br w:type="textWrapping"/>
      </w:r>
      <w:r>
        <w:rPr>
          <w:rFonts w:ascii="Consolas" w:hAnsi="Consolas"/>
          <w:sz w:val="18"/>
          <w:lang w:eastAsia="zh-CN"/>
        </w:rPr>
        <w:t xml:space="preserve">    C --&gt; D["智能决策&lt;br/&gt;风险评估＋资源计算＋任务调度"]</w:t>
      </w:r>
      <w:r>
        <w:rPr>
          <w:lang w:eastAsia="zh-CN"/>
        </w:rPr>
        <w:br w:type="textWrapping"/>
      </w:r>
      <w:r>
        <w:rPr>
          <w:rFonts w:ascii="Consolas" w:hAnsi="Consolas"/>
          <w:sz w:val="18"/>
          <w:lang w:eastAsia="zh-CN"/>
        </w:rPr>
        <w:t xml:space="preserve">    D --&gt; E{"用户确认方案"}</w:t>
      </w:r>
      <w:r>
        <w:rPr>
          <w:lang w:eastAsia="zh-CN"/>
        </w:rPr>
        <w:br w:type="textWrapping"/>
      </w:r>
      <w:r>
        <w:rPr>
          <w:rFonts w:ascii="Consolas" w:hAnsi="Consolas"/>
          <w:sz w:val="18"/>
          <w:lang w:eastAsia="zh-CN"/>
        </w:rPr>
        <w:t xml:space="preserve">    E --&gt;|执行| F["模拟任务执行"]</w:t>
      </w:r>
      <w:r>
        <w:rPr>
          <w:lang w:eastAsia="zh-CN"/>
        </w:rPr>
        <w:br w:type="textWrapping"/>
      </w:r>
      <w:r>
        <w:rPr>
          <w:rFonts w:ascii="Consolas" w:hAnsi="Consolas"/>
          <w:sz w:val="18"/>
          <w:lang w:eastAsia="zh-CN"/>
        </w:rPr>
        <w:t xml:space="preserve">    E --&gt;|调整约束| D</w:t>
      </w:r>
      <w:r>
        <w:rPr>
          <w:lang w:eastAsia="zh-CN"/>
        </w:rPr>
        <w:br w:type="textWrapping"/>
      </w:r>
      <w:r>
        <w:rPr>
          <w:rFonts w:ascii="Consolas" w:hAnsi="Consolas"/>
          <w:sz w:val="18"/>
          <w:lang w:eastAsia="zh-CN"/>
        </w:rPr>
        <w:t xml:space="preserve">    F --&gt; G["新图像与状态反馈"]</w:t>
      </w:r>
      <w:r>
        <w:rPr>
          <w:lang w:eastAsia="zh-CN"/>
        </w:rPr>
        <w:br w:type="textWrapping"/>
      </w:r>
      <w:r>
        <w:rPr>
          <w:rFonts w:ascii="Consolas" w:hAnsi="Consolas"/>
          <w:sz w:val="18"/>
          <w:lang w:eastAsia="zh-CN"/>
        </w:rPr>
        <w:t xml:space="preserve">    G --&gt; H{"处置效果评估"}</w:t>
      </w:r>
      <w:r>
        <w:rPr>
          <w:lang w:eastAsia="zh-CN"/>
        </w:rPr>
        <w:br w:type="textWrapping"/>
      </w:r>
      <w:r>
        <w:rPr>
          <w:rFonts w:ascii="Consolas" w:hAnsi="Consolas"/>
          <w:sz w:val="18"/>
          <w:lang w:eastAsia="zh-CN"/>
        </w:rPr>
        <w:t xml:space="preserve">    H --&gt;|继续或增援| D</w:t>
      </w:r>
      <w:r>
        <w:rPr>
          <w:lang w:eastAsia="zh-CN"/>
        </w:rPr>
        <w:br w:type="textWrapping"/>
      </w:r>
      <w:r>
        <w:rPr>
          <w:rFonts w:ascii="Consolas" w:hAnsi="Consolas"/>
          <w:sz w:val="18"/>
          <w:lang w:eastAsia="zh-CN"/>
        </w:rPr>
        <w:t xml:space="preserve">    H --&gt;|达到目标| I["任务结束与归档"]</w:t>
      </w:r>
    </w:p>
    <w:p w14:paraId="341C703C">
      <w:pPr>
        <w:ind w:firstLine="420"/>
        <w:rPr>
          <w:lang w:eastAsia="zh-CN"/>
        </w:rPr>
      </w:pPr>
      <w:r>
        <w:rPr>
          <w:lang w:eastAsia="zh-CN"/>
        </w:rPr>
        <w:t>这里的交互只发生在三个位置：</w:t>
      </w:r>
    </w:p>
    <w:p w14:paraId="420A8C48">
      <w:pPr>
        <w:pStyle w:val="14"/>
      </w:pPr>
      <w:r>
        <w:t>用户发起火情任务；</w:t>
      </w:r>
    </w:p>
    <w:p w14:paraId="29B481DF">
      <w:pPr>
        <w:pStyle w:val="14"/>
        <w:rPr>
          <w:lang w:eastAsia="zh-CN"/>
        </w:rPr>
      </w:pPr>
      <w:r>
        <w:rPr>
          <w:lang w:eastAsia="zh-CN"/>
        </w:rPr>
        <w:t>用户补充系统无法自动获得的信息；</w:t>
      </w:r>
    </w:p>
    <w:p w14:paraId="0CE70814">
      <w:pPr>
        <w:pStyle w:val="14"/>
        <w:rPr>
          <w:lang w:eastAsia="zh-CN"/>
        </w:rPr>
      </w:pPr>
      <w:r>
        <w:rPr>
          <w:lang w:eastAsia="zh-CN"/>
        </w:rPr>
        <w:t>用户确认、拒绝或调整系统方案。</w:t>
      </w:r>
    </w:p>
    <w:p w14:paraId="162DA65C">
      <w:pPr>
        <w:pStyle w:val="3"/>
        <w:rPr>
          <w:lang w:eastAsia="zh-CN"/>
        </w:rPr>
      </w:pPr>
      <w:r>
        <w:rPr>
          <w:lang w:eastAsia="zh-CN"/>
        </w:rPr>
        <w:t>三、哪些信息自动获取，哪些由用户输入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4"/>
        <w:gridCol w:w="4414"/>
      </w:tblGrid>
      <w:tr w14:paraId="57C44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EDEDED"/>
            <w:vAlign w:val="center"/>
          </w:tcPr>
          <w:p w14:paraId="7053C8A6">
            <w:pPr>
              <w:spacing w:line="288" w:lineRule="auto"/>
              <w:jc w:val="center"/>
            </w:pPr>
            <w:r>
              <w:rPr>
                <w:b/>
                <w:sz w:val="19"/>
              </w:rPr>
              <w:t>信息获取方式</w:t>
            </w:r>
          </w:p>
        </w:tc>
        <w:tc>
          <w:tcPr>
            <w:tcW w:w="4419" w:type="dxa"/>
            <w:shd w:val="clear" w:color="auto" w:fill="EDEDED"/>
            <w:vAlign w:val="center"/>
          </w:tcPr>
          <w:p w14:paraId="59456F1B">
            <w:pPr>
              <w:spacing w:line="288" w:lineRule="auto"/>
              <w:jc w:val="center"/>
            </w:pPr>
          </w:p>
        </w:tc>
      </w:tr>
      <w:tr w14:paraId="3647D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1EF47C03">
            <w:pPr>
              <w:spacing w:line="288" w:lineRule="auto"/>
            </w:pPr>
            <w:r>
              <w:rPr>
                <w:sz w:val="19"/>
              </w:rPr>
              <w:t>火灾地点、坐标</w:t>
            </w:r>
          </w:p>
        </w:tc>
        <w:tc>
          <w:tcPr>
            <w:tcW w:w="4419" w:type="dxa"/>
            <w:vAlign w:val="center"/>
          </w:tcPr>
          <w:p w14:paraId="24464167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用户输入或预警系统传入</w:t>
            </w:r>
          </w:p>
        </w:tc>
      </w:tr>
      <w:tr w14:paraId="4F02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7DEC3412">
            <w:pPr>
              <w:spacing w:line="288" w:lineRule="auto"/>
            </w:pPr>
            <w:r>
              <w:rPr>
                <w:sz w:val="19"/>
              </w:rPr>
              <w:t>连续火情图像</w:t>
            </w:r>
          </w:p>
        </w:tc>
        <w:tc>
          <w:tcPr>
            <w:tcW w:w="4419" w:type="dxa"/>
            <w:vAlign w:val="center"/>
          </w:tcPr>
          <w:p w14:paraId="69968894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真实系统由侦察无人机回传；比赛中上传图片序列</w:t>
            </w:r>
          </w:p>
        </w:tc>
      </w:tr>
      <w:tr w14:paraId="13857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2E26C076">
            <w:pPr>
              <w:spacing w:line="288" w:lineRule="auto"/>
            </w:pPr>
            <w:r>
              <w:rPr>
                <w:sz w:val="19"/>
              </w:rPr>
              <w:t>火点、火焰、烟雾</w:t>
            </w:r>
          </w:p>
        </w:tc>
        <w:tc>
          <w:tcPr>
            <w:tcW w:w="4419" w:type="dxa"/>
            <w:vAlign w:val="center"/>
          </w:tcPr>
          <w:p w14:paraId="1FB23AC6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PWM-YOLO自动识别</w:t>
            </w:r>
          </w:p>
        </w:tc>
      </w:tr>
      <w:tr w14:paraId="54660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015F5454">
            <w:pPr>
              <w:spacing w:line="288" w:lineRule="auto"/>
            </w:pPr>
            <w:r>
              <w:rPr>
                <w:sz w:val="19"/>
              </w:rPr>
              <w:t>火势变化方向</w:t>
            </w:r>
          </w:p>
        </w:tc>
        <w:tc>
          <w:tcPr>
            <w:tcW w:w="4419" w:type="dxa"/>
            <w:vAlign w:val="center"/>
          </w:tcPr>
          <w:p w14:paraId="4132C96C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连续图像变化＋环境数据综合判断</w:t>
            </w:r>
          </w:p>
        </w:tc>
      </w:tr>
      <w:tr w14:paraId="2E31A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68879F6F">
            <w:pPr>
              <w:spacing w:line="288" w:lineRule="auto"/>
            </w:pPr>
            <w:r>
              <w:rPr>
                <w:sz w:val="19"/>
              </w:rPr>
              <w:t>风速、风向</w:t>
            </w:r>
          </w:p>
        </w:tc>
        <w:tc>
          <w:tcPr>
            <w:tcW w:w="4419" w:type="dxa"/>
            <w:vAlign w:val="center"/>
          </w:tcPr>
          <w:p w14:paraId="35FC6168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优先读取场景数据库或传感器模拟数据</w:t>
            </w:r>
          </w:p>
        </w:tc>
      </w:tr>
      <w:tr w14:paraId="700E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418D2EE2">
            <w:pPr>
              <w:spacing w:line="288" w:lineRule="auto"/>
            </w:pPr>
            <w:r>
              <w:rPr>
                <w:sz w:val="19"/>
              </w:rPr>
              <w:t>地形、地貌、海拔、水源</w:t>
            </w:r>
          </w:p>
        </w:tc>
        <w:tc>
          <w:tcPr>
            <w:tcW w:w="4419" w:type="dxa"/>
            <w:vAlign w:val="center"/>
          </w:tcPr>
          <w:p w14:paraId="604C7415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根据地点自动查询场景数据库</w:t>
            </w:r>
          </w:p>
        </w:tc>
      </w:tr>
      <w:tr w14:paraId="6D1D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6D5EB721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森林边界、道路、地图</w:t>
            </w:r>
          </w:p>
        </w:tc>
        <w:tc>
          <w:tcPr>
            <w:tcW w:w="4419" w:type="dxa"/>
            <w:vAlign w:val="center"/>
          </w:tcPr>
          <w:p w14:paraId="65A45A02">
            <w:pPr>
              <w:spacing w:line="288" w:lineRule="auto"/>
            </w:pPr>
            <w:r>
              <w:rPr>
                <w:sz w:val="19"/>
              </w:rPr>
              <w:t>地图数据库自动读取</w:t>
            </w:r>
          </w:p>
        </w:tc>
      </w:tr>
      <w:tr w14:paraId="7C9AD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2EB37135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无人机位置、电量、载荷</w:t>
            </w:r>
          </w:p>
        </w:tc>
        <w:tc>
          <w:tcPr>
            <w:tcW w:w="4419" w:type="dxa"/>
            <w:vAlign w:val="center"/>
          </w:tcPr>
          <w:p w14:paraId="350ADBB1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虚拟机群状态数据库自动读取</w:t>
            </w:r>
          </w:p>
        </w:tc>
      </w:tr>
      <w:tr w14:paraId="584B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5BFDCA78">
            <w:pPr>
              <w:spacing w:line="288" w:lineRule="auto"/>
            </w:pPr>
            <w:r>
              <w:rPr>
                <w:sz w:val="19"/>
              </w:rPr>
              <w:t>物资库存</w:t>
            </w:r>
          </w:p>
        </w:tc>
        <w:tc>
          <w:tcPr>
            <w:tcW w:w="4419" w:type="dxa"/>
            <w:vAlign w:val="center"/>
          </w:tcPr>
          <w:p w14:paraId="324D3DE1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系统库存数据库读取，也允许用户更新</w:t>
            </w:r>
          </w:p>
        </w:tc>
      </w:tr>
      <w:tr w14:paraId="0A14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68DA989F">
            <w:pPr>
              <w:spacing w:line="288" w:lineRule="auto"/>
            </w:pPr>
            <w:r>
              <w:rPr>
                <w:sz w:val="19"/>
              </w:rPr>
              <w:t>是否存在人员</w:t>
            </w:r>
          </w:p>
        </w:tc>
        <w:tc>
          <w:tcPr>
            <w:tcW w:w="4419" w:type="dxa"/>
            <w:vAlign w:val="center"/>
          </w:tcPr>
          <w:p w14:paraId="251DFA35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图像识别结果＋用户确认</w:t>
            </w:r>
          </w:p>
        </w:tc>
      </w:tr>
      <w:tr w14:paraId="04251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525A44B8">
            <w:pPr>
              <w:spacing w:line="288" w:lineRule="auto"/>
            </w:pPr>
            <w:r>
              <w:rPr>
                <w:sz w:val="19"/>
              </w:rPr>
              <w:t>目标处置时限</w:t>
            </w:r>
          </w:p>
        </w:tc>
        <w:tc>
          <w:tcPr>
            <w:tcW w:w="4419" w:type="dxa"/>
            <w:vAlign w:val="center"/>
          </w:tcPr>
          <w:p w14:paraId="6C0B2F5E">
            <w:pPr>
              <w:spacing w:line="288" w:lineRule="auto"/>
            </w:pPr>
            <w:r>
              <w:rPr>
                <w:sz w:val="19"/>
              </w:rPr>
              <w:t>用户可选输入</w:t>
            </w:r>
          </w:p>
        </w:tc>
      </w:tr>
      <w:tr w14:paraId="14A21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1D2C7C00">
            <w:pPr>
              <w:spacing w:line="288" w:lineRule="auto"/>
            </w:pPr>
            <w:r>
              <w:rPr>
                <w:sz w:val="19"/>
              </w:rPr>
              <w:t>是否执行方案</w:t>
            </w:r>
          </w:p>
        </w:tc>
        <w:tc>
          <w:tcPr>
            <w:tcW w:w="4419" w:type="dxa"/>
            <w:vAlign w:val="center"/>
          </w:tcPr>
          <w:p w14:paraId="4E9DBE80">
            <w:pPr>
              <w:spacing w:line="288" w:lineRule="auto"/>
            </w:pPr>
            <w:r>
              <w:rPr>
                <w:sz w:val="19"/>
              </w:rPr>
              <w:t>用户最终确认</w:t>
            </w:r>
          </w:p>
        </w:tc>
      </w:tr>
    </w:tbl>
    <w:p w14:paraId="2A7F9516">
      <w:pPr>
        <w:ind w:firstLine="420"/>
        <w:rPr>
          <w:lang w:eastAsia="zh-CN"/>
        </w:rPr>
      </w:pPr>
      <w:r>
        <w:rPr>
          <w:lang w:eastAsia="zh-CN"/>
        </w:rPr>
        <w:t>因此，系统的主要用户输入可以控制在：</w:t>
      </w:r>
    </w:p>
    <w:p w14:paraId="7B873658">
      <w:pPr>
        <w:pStyle w:val="16"/>
      </w:pPr>
      <w:r>
        <w:t>火灾地点或坐标；</w:t>
      </w:r>
    </w:p>
    <w:p w14:paraId="0D3CC782">
      <w:pPr>
        <w:pStyle w:val="16"/>
        <w:rPr>
          <w:lang w:eastAsia="zh-CN"/>
        </w:rPr>
      </w:pPr>
      <w:r>
        <w:rPr>
          <w:lang w:eastAsia="zh-CN"/>
        </w:rPr>
        <w:t>演示时上传的连续图像；</w:t>
      </w:r>
    </w:p>
    <w:p w14:paraId="6FBE6B50">
      <w:pPr>
        <w:pStyle w:val="16"/>
      </w:pPr>
      <w:r>
        <w:t>可选的目标处置时限；</w:t>
      </w:r>
    </w:p>
    <w:p w14:paraId="7727D8E4">
      <w:pPr>
        <w:pStyle w:val="16"/>
        <w:rPr>
          <w:lang w:eastAsia="zh-CN"/>
        </w:rPr>
      </w:pPr>
      <w:r>
        <w:rPr>
          <w:lang w:eastAsia="zh-CN"/>
        </w:rPr>
        <w:t>可选的物资或设备限制；</w:t>
      </w:r>
    </w:p>
    <w:p w14:paraId="4EB89458">
      <w:pPr>
        <w:pStyle w:val="16"/>
        <w:rPr>
          <w:lang w:eastAsia="zh-CN"/>
        </w:rPr>
      </w:pPr>
      <w:r>
        <w:rPr>
          <w:lang w:eastAsia="zh-CN"/>
        </w:rPr>
        <w:t>是否执行、重新规划或终止任务。</w:t>
      </w:r>
    </w:p>
    <w:p w14:paraId="1A1FD501">
      <w:pPr>
        <w:ind w:firstLine="420"/>
        <w:rPr>
          <w:lang w:eastAsia="zh-CN"/>
        </w:rPr>
      </w:pPr>
      <w:r>
        <w:rPr>
          <w:lang w:eastAsia="zh-CN"/>
        </w:rPr>
        <w:t>这既保持自动化，也满足比赛对用户交互的要求。</w:t>
      </w:r>
    </w:p>
    <w:p w14:paraId="523B4374">
      <w:pPr>
        <w:pStyle w:val="3"/>
        <w:rPr>
          <w:lang w:eastAsia="zh-CN"/>
        </w:rPr>
      </w:pPr>
      <w:r>
        <w:rPr>
          <w:lang w:eastAsia="zh-CN"/>
        </w:rPr>
        <w:t>四、不同模块分别做什么</w:t>
      </w:r>
    </w:p>
    <w:p w14:paraId="4697ACE8">
      <w:pPr>
        <w:pStyle w:val="4"/>
        <w:rPr>
          <w:lang w:eastAsia="zh-CN"/>
        </w:rPr>
      </w:pPr>
      <w:r>
        <w:rPr>
          <w:lang w:eastAsia="zh-CN"/>
        </w:rPr>
        <w:t>1. PWM-YOLO火情感知模块</w:t>
      </w:r>
    </w:p>
    <w:p w14:paraId="43D10C1C">
      <w:pPr>
        <w:ind w:firstLine="420"/>
        <w:rPr>
          <w:lang w:eastAsia="zh-CN"/>
        </w:rPr>
      </w:pPr>
      <w:r>
        <w:rPr>
          <w:lang w:eastAsia="zh-CN"/>
        </w:rPr>
        <w:t>处理侦察无人机连续图像，输出：</w:t>
      </w:r>
    </w:p>
    <w:p w14:paraId="45CA611E">
      <w:pPr>
        <w:pStyle w:val="16"/>
      </w:pPr>
      <w:r>
        <w:t>火点位置；</w:t>
      </w:r>
    </w:p>
    <w:p w14:paraId="7FFC98A8">
      <w:pPr>
        <w:pStyle w:val="16"/>
      </w:pPr>
      <w:r>
        <w:t>火焰和烟雾检测结果；</w:t>
      </w:r>
    </w:p>
    <w:p w14:paraId="1879604B">
      <w:pPr>
        <w:pStyle w:val="16"/>
        <w:rPr>
          <w:lang w:eastAsia="zh-CN"/>
        </w:rPr>
      </w:pPr>
      <w:r>
        <w:rPr>
          <w:lang w:eastAsia="zh-CN"/>
        </w:rPr>
        <w:t>图像中的火焰、烟雾覆盖比例；</w:t>
      </w:r>
    </w:p>
    <w:p w14:paraId="036FC915">
      <w:pPr>
        <w:pStyle w:val="16"/>
      </w:pPr>
      <w:r>
        <w:t>前后图像的变化趋势；</w:t>
      </w:r>
    </w:p>
    <w:p w14:paraId="7281E811">
      <w:pPr>
        <w:pStyle w:val="16"/>
      </w:pPr>
      <w:r>
        <w:t>检测置信度。</w:t>
      </w:r>
    </w:p>
    <w:p w14:paraId="7CB0D247">
      <w:pPr>
        <w:ind w:firstLine="420"/>
        <w:rPr>
          <w:lang w:eastAsia="zh-CN"/>
        </w:rPr>
      </w:pPr>
      <w:r>
        <w:rPr>
          <w:lang w:eastAsia="zh-CN"/>
        </w:rPr>
        <w:t>需要注意：连续图像可以估计烟雾移动和火势扩展趋势，但不能仅凭图片可靠测出真实气象风速。因此应当采用：</w:t>
      </w:r>
    </w:p>
    <w:p w14:paraId="267FE29C">
      <w:pPr>
        <w:spacing w:before="60" w:after="60"/>
        <w:ind w:left="454" w:right="227"/>
        <w:rPr>
          <w:lang w:eastAsia="zh-CN"/>
        </w:rPr>
      </w:pPr>
      <w:r>
        <w:rPr>
          <w:rFonts w:eastAsia="黑体"/>
          <w:b/>
          <w:lang w:eastAsia="zh-CN"/>
        </w:rPr>
        <w:t>图像变化提供视觉趋势，数据库或传感器提供风速、风向数值。</w:t>
      </w:r>
    </w:p>
    <w:p w14:paraId="1325350B">
      <w:pPr>
        <w:ind w:firstLine="420"/>
        <w:rPr>
          <w:lang w:eastAsia="zh-CN"/>
        </w:rPr>
      </w:pPr>
      <w:r>
        <w:rPr>
          <w:lang w:eastAsia="zh-CN"/>
        </w:rPr>
        <w:t>两者共同进入研判模块。</w:t>
      </w:r>
    </w:p>
    <w:p w14:paraId="1570AD95">
      <w:pPr>
        <w:pStyle w:val="4"/>
        <w:rPr>
          <w:lang w:eastAsia="zh-CN"/>
        </w:rPr>
      </w:pPr>
      <w:r>
        <w:rPr>
          <w:lang w:eastAsia="zh-CN"/>
        </w:rPr>
        <w:t>2. VLM火情理解模块</w:t>
      </w:r>
    </w:p>
    <w:p w14:paraId="1EBFE4A7">
      <w:pPr>
        <w:ind w:firstLine="420"/>
        <w:rPr>
          <w:lang w:eastAsia="zh-CN"/>
        </w:rPr>
      </w:pPr>
      <w:r>
        <w:rPr>
          <w:lang w:eastAsia="zh-CN"/>
        </w:rPr>
        <w:t>VLM不负责直接计算无人机数量，而是：</w:t>
      </w:r>
    </w:p>
    <w:p w14:paraId="42B3A4FF">
      <w:pPr>
        <w:pStyle w:val="16"/>
      </w:pPr>
      <w:r>
        <w:t>理解火场图像；</w:t>
      </w:r>
    </w:p>
    <w:p w14:paraId="00CDABAC">
      <w:pPr>
        <w:pStyle w:val="16"/>
        <w:rPr>
          <w:lang w:eastAsia="zh-CN"/>
        </w:rPr>
      </w:pPr>
      <w:r>
        <w:rPr>
          <w:lang w:eastAsia="zh-CN"/>
        </w:rPr>
        <w:t>结合YOLO检测结果解释火情；</w:t>
      </w:r>
    </w:p>
    <w:p w14:paraId="6D3FA193">
      <w:pPr>
        <w:pStyle w:val="16"/>
        <w:rPr>
          <w:lang w:eastAsia="zh-CN"/>
        </w:rPr>
      </w:pPr>
      <w:r>
        <w:rPr>
          <w:lang w:eastAsia="zh-CN"/>
        </w:rPr>
        <w:t>判断周围是否存在人员、道路、建筑或障碍；</w:t>
      </w:r>
    </w:p>
    <w:p w14:paraId="3D26782B">
      <w:pPr>
        <w:pStyle w:val="16"/>
      </w:pPr>
      <w:r>
        <w:t>分析火势变化现象；</w:t>
      </w:r>
    </w:p>
    <w:p w14:paraId="07DCE111">
      <w:pPr>
        <w:pStyle w:val="16"/>
        <w:rPr>
          <w:lang w:eastAsia="zh-CN"/>
        </w:rPr>
      </w:pPr>
      <w:r>
        <w:rPr>
          <w:lang w:eastAsia="zh-CN"/>
        </w:rPr>
        <w:t>生成结构化的火情描述；</w:t>
      </w:r>
    </w:p>
    <w:p w14:paraId="3FB2FBAE">
      <w:pPr>
        <w:pStyle w:val="16"/>
      </w:pPr>
      <w:r>
        <w:t>发现数据冲突或异常。</w:t>
      </w:r>
    </w:p>
    <w:p w14:paraId="506E0605">
      <w:pPr>
        <w:pStyle w:val="4"/>
      </w:pPr>
      <w:r>
        <w:t>3. 环境数据库模块</w:t>
      </w:r>
    </w:p>
    <w:p w14:paraId="27E9D66B">
      <w:pPr>
        <w:ind w:firstLine="420"/>
        <w:rPr>
          <w:lang w:eastAsia="zh-CN"/>
        </w:rPr>
      </w:pPr>
      <w:r>
        <w:rPr>
          <w:lang w:eastAsia="zh-CN"/>
        </w:rPr>
        <w:t>用户输入地点后，系统自动获得：</w:t>
      </w:r>
    </w:p>
    <w:p w14:paraId="50D3903A">
      <w:pPr>
        <w:pStyle w:val="16"/>
      </w:pPr>
      <w:r>
        <w:t>地形与地貌；</w:t>
      </w:r>
    </w:p>
    <w:p w14:paraId="5F50D43D">
      <w:pPr>
        <w:pStyle w:val="16"/>
      </w:pPr>
      <w:r>
        <w:t>海拔与坡度；</w:t>
      </w:r>
    </w:p>
    <w:p w14:paraId="3AEB19D4">
      <w:pPr>
        <w:pStyle w:val="16"/>
      </w:pPr>
      <w:r>
        <w:t>森林边界；</w:t>
      </w:r>
    </w:p>
    <w:p w14:paraId="684AA28B">
      <w:pPr>
        <w:pStyle w:val="16"/>
      </w:pPr>
      <w:r>
        <w:t>水源位置和可用状态；</w:t>
      </w:r>
    </w:p>
    <w:p w14:paraId="124AA81C">
      <w:pPr>
        <w:pStyle w:val="16"/>
      </w:pPr>
      <w:r>
        <w:t>道路和疏散出口；</w:t>
      </w:r>
    </w:p>
    <w:p w14:paraId="551FE614">
      <w:pPr>
        <w:pStyle w:val="16"/>
        <w:rPr>
          <w:lang w:eastAsia="zh-CN"/>
        </w:rPr>
      </w:pPr>
      <w:r>
        <w:rPr>
          <w:lang w:eastAsia="zh-CN"/>
        </w:rPr>
        <w:t>风速、风向等场景数据。</w:t>
      </w:r>
    </w:p>
    <w:p w14:paraId="43CA780A">
      <w:pPr>
        <w:ind w:firstLine="420"/>
        <w:rPr>
          <w:lang w:eastAsia="zh-CN"/>
        </w:rPr>
      </w:pPr>
      <w:r>
        <w:rPr>
          <w:lang w:eastAsia="zh-CN"/>
        </w:rPr>
        <w:t>竞赛Demo不用连接全国真实GIS系统。先准备一个固定森林区域的JSON或GeoJSON数据库，证明系统能够按照位置查询即可。</w:t>
      </w:r>
    </w:p>
    <w:p w14:paraId="496BEB41">
      <w:pPr>
        <w:pStyle w:val="4"/>
        <w:rPr>
          <w:lang w:eastAsia="zh-CN"/>
        </w:rPr>
      </w:pPr>
      <w:r>
        <w:rPr>
          <w:lang w:eastAsia="zh-CN"/>
        </w:rPr>
        <w:t>4. 无人机资源感知模块</w:t>
      </w:r>
    </w:p>
    <w:p w14:paraId="4C2CEB5D">
      <w:pPr>
        <w:ind w:firstLine="420"/>
        <w:rPr>
          <w:lang w:eastAsia="zh-CN"/>
        </w:rPr>
      </w:pPr>
      <w:r>
        <w:rPr>
          <w:lang w:eastAsia="zh-CN"/>
        </w:rPr>
        <w:t>资源池不能只固定三架无人机，否则无法体现“决定出动几架”。</w:t>
      </w:r>
    </w:p>
    <w:p w14:paraId="724E24F3">
      <w:pPr>
        <w:ind w:firstLine="420"/>
        <w:rPr>
          <w:lang w:eastAsia="zh-CN"/>
        </w:rPr>
      </w:pPr>
      <w:r>
        <w:rPr>
          <w:lang w:eastAsia="zh-CN"/>
        </w:rPr>
        <w:t>建议建立6—9架虚拟无人机，包括三个子群：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4"/>
        <w:gridCol w:w="4414"/>
      </w:tblGrid>
      <w:tr w14:paraId="7BB88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EDEDED"/>
            <w:vAlign w:val="center"/>
          </w:tcPr>
          <w:p w14:paraId="3AEC7A22">
            <w:pPr>
              <w:spacing w:line="288" w:lineRule="auto"/>
            </w:pPr>
            <w:r>
              <w:rPr>
                <w:sz w:val="19"/>
              </w:rPr>
              <w:t>子群任务</w:t>
            </w:r>
          </w:p>
        </w:tc>
        <w:tc>
          <w:tcPr>
            <w:tcW w:w="4419" w:type="dxa"/>
            <w:shd w:val="clear" w:color="auto" w:fill="EDEDED"/>
            <w:vAlign w:val="center"/>
          </w:tcPr>
          <w:p w14:paraId="1D164DEF">
            <w:pPr>
              <w:spacing w:line="288" w:lineRule="auto"/>
            </w:pPr>
          </w:p>
        </w:tc>
      </w:tr>
      <w:tr w14:paraId="6941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71F90A21">
            <w:pPr>
              <w:spacing w:line="288" w:lineRule="auto"/>
            </w:pPr>
            <w:r>
              <w:rPr>
                <w:sz w:val="19"/>
              </w:rPr>
              <w:t>无人机1子群</w:t>
            </w:r>
          </w:p>
        </w:tc>
        <w:tc>
          <w:tcPr>
            <w:tcW w:w="4419" w:type="dxa"/>
            <w:vAlign w:val="center"/>
          </w:tcPr>
          <w:p w14:paraId="7A0692FD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侦察、监测、图像回传</w:t>
            </w:r>
          </w:p>
        </w:tc>
      </w:tr>
      <w:tr w14:paraId="23784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2192560B">
            <w:pPr>
              <w:spacing w:line="288" w:lineRule="auto"/>
            </w:pPr>
            <w:r>
              <w:rPr>
                <w:sz w:val="19"/>
              </w:rPr>
              <w:t>无人机2子群</w:t>
            </w:r>
          </w:p>
        </w:tc>
        <w:tc>
          <w:tcPr>
            <w:tcW w:w="4419" w:type="dxa"/>
            <w:vAlign w:val="center"/>
          </w:tcPr>
          <w:p w14:paraId="05FBAF14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携带模拟灭火载荷、执行处置任务</w:t>
            </w:r>
          </w:p>
        </w:tc>
      </w:tr>
      <w:tr w14:paraId="6835A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581E1B6F">
            <w:pPr>
              <w:spacing w:line="288" w:lineRule="auto"/>
            </w:pPr>
            <w:r>
              <w:rPr>
                <w:sz w:val="19"/>
              </w:rPr>
              <w:t>无人机3子群</w:t>
            </w:r>
          </w:p>
        </w:tc>
        <w:tc>
          <w:tcPr>
            <w:tcW w:w="4419" w:type="dxa"/>
            <w:vAlign w:val="center"/>
          </w:tcPr>
          <w:p w14:paraId="160F68D6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通信广播、引导疏散、物资运输和后备支援</w:t>
            </w:r>
          </w:p>
        </w:tc>
      </w:tr>
    </w:tbl>
    <w:p w14:paraId="6D965F8D">
      <w:pPr>
        <w:ind w:firstLine="420"/>
        <w:rPr>
          <w:lang w:eastAsia="zh-CN"/>
        </w:rPr>
      </w:pPr>
      <w:r>
        <w:rPr>
          <w:lang w:eastAsia="zh-CN"/>
        </w:rPr>
        <w:t>系统读取每架无人机的：</w:t>
      </w:r>
    </w:p>
    <w:p w14:paraId="3CDC93B7">
      <w:pPr>
        <w:pStyle w:val="16"/>
      </w:pPr>
      <w:r>
        <w:t>当前位置；</w:t>
      </w:r>
    </w:p>
    <w:p w14:paraId="751BB81B">
      <w:pPr>
        <w:pStyle w:val="16"/>
      </w:pPr>
      <w:r>
        <w:t>电量；</w:t>
      </w:r>
    </w:p>
    <w:p w14:paraId="4372E1D7">
      <w:pPr>
        <w:pStyle w:val="16"/>
      </w:pPr>
      <w:r>
        <w:t>飞行速度；</w:t>
      </w:r>
    </w:p>
    <w:p w14:paraId="294EBCAA">
      <w:pPr>
        <w:pStyle w:val="16"/>
      </w:pPr>
      <w:r>
        <w:t>载荷上限；</w:t>
      </w:r>
    </w:p>
    <w:p w14:paraId="4CA88B24">
      <w:pPr>
        <w:pStyle w:val="16"/>
      </w:pPr>
      <w:r>
        <w:t>已携带物资；</w:t>
      </w:r>
    </w:p>
    <w:p w14:paraId="78EEC58F">
      <w:pPr>
        <w:pStyle w:val="16"/>
      </w:pPr>
      <w:r>
        <w:t>当前状态；</w:t>
      </w:r>
    </w:p>
    <w:p w14:paraId="7B1DE4D9">
      <w:pPr>
        <w:pStyle w:val="16"/>
      </w:pPr>
      <w:r>
        <w:t>可执行任务类型。</w:t>
      </w:r>
    </w:p>
    <w:p w14:paraId="44E15A3C">
      <w:pPr>
        <w:ind w:firstLine="420"/>
        <w:rPr>
          <w:lang w:eastAsia="zh-CN"/>
        </w:rPr>
      </w:pPr>
      <w:r>
        <w:rPr>
          <w:lang w:eastAsia="zh-CN"/>
        </w:rPr>
        <w:t>无人机3子群的“充电”建议实现为：</w:t>
      </w:r>
    </w:p>
    <w:p w14:paraId="144F7DF3">
      <w:pPr>
        <w:spacing w:before="60" w:after="60"/>
        <w:ind w:left="454" w:right="227"/>
        <w:rPr>
          <w:lang w:eastAsia="zh-CN"/>
        </w:rPr>
      </w:pPr>
      <w:r>
        <w:rPr>
          <w:rFonts w:eastAsia="黑体"/>
          <w:b/>
          <w:lang w:eastAsia="zh-CN"/>
        </w:rPr>
        <w:t>将备用电池或能源设备运送至补给点，或者模拟设备返回补能。</w:t>
      </w:r>
    </w:p>
    <w:p w14:paraId="489F9810">
      <w:pPr>
        <w:ind w:firstLine="420"/>
        <w:rPr>
          <w:lang w:eastAsia="zh-CN"/>
        </w:rPr>
      </w:pPr>
      <w:r>
        <w:rPr>
          <w:lang w:eastAsia="zh-CN"/>
        </w:rPr>
        <w:t>不要描述为普通无人机在空中直接给另一架无人机充电。</w:t>
      </w:r>
    </w:p>
    <w:p w14:paraId="2D996DEA">
      <w:pPr>
        <w:pStyle w:val="3"/>
        <w:rPr>
          <w:lang w:eastAsia="zh-CN"/>
        </w:rPr>
      </w:pPr>
      <w:r>
        <w:rPr>
          <w:lang w:eastAsia="zh-CN"/>
        </w:rPr>
        <w:t>五、智能体到底负责哪些决策</w:t>
      </w:r>
    </w:p>
    <w:p w14:paraId="721A6426">
      <w:pPr>
        <w:ind w:firstLine="420"/>
        <w:rPr>
          <w:lang w:eastAsia="zh-CN"/>
        </w:rPr>
      </w:pPr>
      <w:r>
        <w:rPr>
          <w:lang w:eastAsia="zh-CN"/>
        </w:rPr>
        <w:t>智能体接收所有模块的结构化结果，自主判断下一步需要调用哪些工具。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4"/>
        <w:gridCol w:w="4414"/>
      </w:tblGrid>
      <w:tr w14:paraId="2C78B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EDEDED"/>
            <w:vAlign w:val="center"/>
          </w:tcPr>
          <w:p w14:paraId="79810435">
            <w:pPr>
              <w:spacing w:line="288" w:lineRule="auto"/>
            </w:pPr>
            <w:r>
              <w:rPr>
                <w:sz w:val="19"/>
              </w:rPr>
              <w:t>决策内容实现方法</w:t>
            </w:r>
          </w:p>
        </w:tc>
        <w:tc>
          <w:tcPr>
            <w:tcW w:w="4419" w:type="dxa"/>
            <w:shd w:val="clear" w:color="auto" w:fill="EDEDED"/>
            <w:vAlign w:val="center"/>
          </w:tcPr>
          <w:p w14:paraId="658B4F93">
            <w:pPr>
              <w:spacing w:line="288" w:lineRule="auto"/>
            </w:pPr>
          </w:p>
        </w:tc>
      </w:tr>
      <w:tr w14:paraId="71EAD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2D2BAE89">
            <w:pPr>
              <w:spacing w:line="288" w:lineRule="auto"/>
            </w:pPr>
            <w:r>
              <w:rPr>
                <w:sz w:val="19"/>
              </w:rPr>
              <w:t>当前风险等级</w:t>
            </w:r>
          </w:p>
        </w:tc>
        <w:tc>
          <w:tcPr>
            <w:tcW w:w="4419" w:type="dxa"/>
            <w:vAlign w:val="center"/>
          </w:tcPr>
          <w:p w14:paraId="7FD38D91">
            <w:pPr>
              <w:spacing w:line="288" w:lineRule="auto"/>
            </w:pPr>
            <w:r>
              <w:rPr>
                <w:sz w:val="19"/>
              </w:rPr>
              <w:t>风险评分规则</w:t>
            </w:r>
          </w:p>
        </w:tc>
      </w:tr>
      <w:tr w14:paraId="0764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5A6D5502">
            <w:pPr>
              <w:spacing w:line="288" w:lineRule="auto"/>
            </w:pPr>
            <w:r>
              <w:rPr>
                <w:sz w:val="19"/>
              </w:rPr>
              <w:t>火势发展方向</w:t>
            </w:r>
          </w:p>
        </w:tc>
        <w:tc>
          <w:tcPr>
            <w:tcW w:w="4419" w:type="dxa"/>
            <w:vAlign w:val="center"/>
          </w:tcPr>
          <w:p w14:paraId="2F63168D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连续图像趋势＋风向＋地形</w:t>
            </w:r>
          </w:p>
        </w:tc>
      </w:tr>
      <w:tr w14:paraId="28811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485D44DB">
            <w:pPr>
              <w:spacing w:line="288" w:lineRule="auto"/>
            </w:pPr>
            <w:r>
              <w:rPr>
                <w:sz w:val="19"/>
              </w:rPr>
              <w:t>建议使用的物资</w:t>
            </w:r>
          </w:p>
        </w:tc>
        <w:tc>
          <w:tcPr>
            <w:tcW w:w="4419" w:type="dxa"/>
            <w:vAlign w:val="center"/>
          </w:tcPr>
          <w:p w14:paraId="3D2751FC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火情类型＋水源＋库存规则</w:t>
            </w:r>
          </w:p>
        </w:tc>
      </w:tr>
      <w:tr w14:paraId="7224A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7B0AB787">
            <w:pPr>
              <w:spacing w:line="288" w:lineRule="auto"/>
            </w:pPr>
            <w:r>
              <w:rPr>
                <w:sz w:val="19"/>
              </w:rPr>
              <w:t>是否就近取水</w:t>
            </w:r>
          </w:p>
        </w:tc>
        <w:tc>
          <w:tcPr>
            <w:tcW w:w="4419" w:type="dxa"/>
            <w:vAlign w:val="center"/>
          </w:tcPr>
          <w:p w14:paraId="652FB44C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水源距离、可用状态和任务时间</w:t>
            </w:r>
          </w:p>
        </w:tc>
      </w:tr>
      <w:tr w14:paraId="14F1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02B4460E">
            <w:pPr>
              <w:spacing w:line="288" w:lineRule="auto"/>
            </w:pPr>
            <w:r>
              <w:rPr>
                <w:sz w:val="19"/>
              </w:rPr>
              <w:t>出动无人机数量</w:t>
            </w:r>
          </w:p>
        </w:tc>
        <w:tc>
          <w:tcPr>
            <w:tcW w:w="4419" w:type="dxa"/>
            <w:vAlign w:val="center"/>
          </w:tcPr>
          <w:p w14:paraId="58F04773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任务需求、单机载荷、电量和距离约束</w:t>
            </w:r>
          </w:p>
        </w:tc>
      </w:tr>
      <w:tr w14:paraId="3085B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1E6E1423">
            <w:pPr>
              <w:spacing w:line="288" w:lineRule="auto"/>
            </w:pPr>
            <w:r>
              <w:rPr>
                <w:sz w:val="19"/>
              </w:rPr>
              <w:t>每架无人机任务</w:t>
            </w:r>
          </w:p>
        </w:tc>
        <w:tc>
          <w:tcPr>
            <w:tcW w:w="4419" w:type="dxa"/>
            <w:vAlign w:val="center"/>
          </w:tcPr>
          <w:p w14:paraId="00073B97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约束筛选＋任务分配算法</w:t>
            </w:r>
          </w:p>
        </w:tc>
      </w:tr>
      <w:tr w14:paraId="62ECF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15DD0E7B">
            <w:pPr>
              <w:spacing w:line="288" w:lineRule="auto"/>
            </w:pPr>
            <w:r>
              <w:rPr>
                <w:sz w:val="19"/>
              </w:rPr>
              <w:t>侦察或作业高度</w:t>
            </w:r>
          </w:p>
        </w:tc>
        <w:tc>
          <w:tcPr>
            <w:tcW w:w="4419" w:type="dxa"/>
            <w:vAlign w:val="center"/>
          </w:tcPr>
          <w:p w14:paraId="5C812ECB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场景参数和预设安全规则</w:t>
            </w:r>
          </w:p>
        </w:tc>
      </w:tr>
      <w:tr w14:paraId="58827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38F535BC">
            <w:pPr>
              <w:spacing w:line="288" w:lineRule="auto"/>
            </w:pPr>
            <w:r>
              <w:rPr>
                <w:sz w:val="19"/>
              </w:rPr>
              <w:t>是否启动人员疏导</w:t>
            </w:r>
          </w:p>
        </w:tc>
        <w:tc>
          <w:tcPr>
            <w:tcW w:w="4419" w:type="dxa"/>
            <w:vAlign w:val="center"/>
          </w:tcPr>
          <w:p w14:paraId="321B330E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人员检测结果＋用户确认</w:t>
            </w:r>
          </w:p>
        </w:tc>
      </w:tr>
      <w:tr w14:paraId="4FB7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212A63A9">
            <w:pPr>
              <w:spacing w:line="288" w:lineRule="auto"/>
            </w:pPr>
            <w:r>
              <w:rPr>
                <w:sz w:val="19"/>
              </w:rPr>
              <w:t>疏散路线</w:t>
            </w:r>
          </w:p>
        </w:tc>
        <w:tc>
          <w:tcPr>
            <w:tcW w:w="4419" w:type="dxa"/>
            <w:vAlign w:val="center"/>
          </w:tcPr>
          <w:p w14:paraId="723E00F1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火点、烟雾、道路和出口构成的地图路径</w:t>
            </w:r>
          </w:p>
        </w:tc>
      </w:tr>
      <w:tr w14:paraId="677E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3A96798E">
            <w:pPr>
              <w:spacing w:line="288" w:lineRule="auto"/>
            </w:pPr>
            <w:r>
              <w:rPr>
                <w:sz w:val="19"/>
              </w:rPr>
              <w:t>是否能够完成任务</w:t>
            </w:r>
          </w:p>
        </w:tc>
        <w:tc>
          <w:tcPr>
            <w:tcW w:w="4419" w:type="dxa"/>
            <w:vAlign w:val="center"/>
          </w:tcPr>
          <w:p w14:paraId="39C22124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模拟处置能力与火势增长趋势比较</w:t>
            </w:r>
          </w:p>
        </w:tc>
      </w:tr>
      <w:tr w14:paraId="4EC6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6F6EC7D1">
            <w:pPr>
              <w:spacing w:line="288" w:lineRule="auto"/>
            </w:pPr>
            <w:r>
              <w:rPr>
                <w:sz w:val="19"/>
              </w:rPr>
              <w:t>预计完成时间</w:t>
            </w:r>
          </w:p>
        </w:tc>
        <w:tc>
          <w:tcPr>
            <w:tcW w:w="4419" w:type="dxa"/>
            <w:vAlign w:val="center"/>
          </w:tcPr>
          <w:p w14:paraId="07F4A0BA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仿真模型给出时间范围</w:t>
            </w:r>
          </w:p>
        </w:tc>
      </w:tr>
      <w:tr w14:paraId="18558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3ABB0368">
            <w:pPr>
              <w:spacing w:line="288" w:lineRule="auto"/>
            </w:pPr>
            <w:r>
              <w:rPr>
                <w:sz w:val="19"/>
              </w:rPr>
              <w:t>无法完成的原因</w:t>
            </w:r>
          </w:p>
        </w:tc>
        <w:tc>
          <w:tcPr>
            <w:tcW w:w="4419" w:type="dxa"/>
            <w:vAlign w:val="center"/>
          </w:tcPr>
          <w:p w14:paraId="337E88DF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物资、电量、数量、距离或火势约束</w:t>
            </w:r>
          </w:p>
        </w:tc>
      </w:tr>
      <w:tr w14:paraId="65036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 w14:paraId="25710B6F">
            <w:pPr>
              <w:spacing w:line="288" w:lineRule="auto"/>
            </w:pPr>
            <w:r>
              <w:rPr>
                <w:sz w:val="19"/>
              </w:rPr>
              <w:t>下一步行动</w:t>
            </w:r>
          </w:p>
        </w:tc>
        <w:tc>
          <w:tcPr>
            <w:tcW w:w="4419" w:type="dxa"/>
            <w:vAlign w:val="center"/>
          </w:tcPr>
          <w:p w14:paraId="7CD07AC9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继续、增援、补给、返航或结束</w:t>
            </w:r>
          </w:p>
        </w:tc>
      </w:tr>
    </w:tbl>
    <w:p w14:paraId="4F693179">
      <w:pPr>
        <w:ind w:firstLine="420"/>
        <w:rPr>
          <w:lang w:eastAsia="zh-CN"/>
        </w:rPr>
      </w:pPr>
      <w:r>
        <w:rPr>
          <w:lang w:eastAsia="zh-CN"/>
        </w:rPr>
        <w:t>数字计算由规则引擎和调度算法完成；智能体负责调用工具、组织顺序、处理分支并解释结论。这样既有智能体，也不会让大模型凭空给出关键数字。</w:t>
      </w:r>
    </w:p>
    <w:p w14:paraId="119BC248">
      <w:pPr>
        <w:pStyle w:val="3"/>
        <w:rPr>
          <w:lang w:eastAsia="zh-CN"/>
        </w:rPr>
      </w:pPr>
      <w:r>
        <w:rPr>
          <w:lang w:eastAsia="zh-CN"/>
        </w:rPr>
        <w:t>六、人员分支怎么实现</w:t>
      </w:r>
    </w:p>
    <w:p w14:paraId="1F78F709">
      <w:pPr>
        <w:ind w:firstLine="420"/>
        <w:rPr>
          <w:lang w:eastAsia="zh-CN"/>
        </w:rPr>
      </w:pPr>
      <w:r>
        <w:rPr>
          <w:lang w:eastAsia="zh-CN"/>
        </w:rPr>
        <w:t>系统判断存在人员后，进入疏散分支：</w:t>
      </w:r>
    </w:p>
    <w:p w14:paraId="7EA9D48E">
      <w:pPr>
        <w:rPr>
          <w:lang w:eastAsia="zh-CN"/>
        </w:rPr>
      </w:pPr>
      <w:r>
        <w:rPr>
          <w:lang w:eastAsia="zh-CN"/>
        </w:rPr>
        <w:t>1. 识别或读取人员位置；</w:t>
      </w:r>
    </w:p>
    <w:p w14:paraId="544C45F1">
      <w:pPr>
        <w:rPr>
          <w:lang w:eastAsia="zh-CN"/>
        </w:rPr>
      </w:pPr>
      <w:r>
        <w:rPr>
          <w:lang w:eastAsia="zh-CN"/>
        </w:rPr>
        <w:t>2. 将火点、烟雾扩散区设为风险区域；</w:t>
      </w:r>
    </w:p>
    <w:p w14:paraId="0D242038">
      <w:pPr>
        <w:rPr>
          <w:lang w:eastAsia="zh-CN"/>
        </w:rPr>
      </w:pPr>
      <w:r>
        <w:rPr>
          <w:lang w:eastAsia="zh-CN"/>
        </w:rPr>
        <w:t>3. 从地图数据库读取道路和出口；</w:t>
      </w:r>
    </w:p>
    <w:p w14:paraId="3DF4CCE0">
      <w:pPr>
        <w:rPr>
          <w:lang w:eastAsia="zh-CN"/>
        </w:rPr>
      </w:pPr>
      <w:r>
        <w:rPr>
          <w:lang w:eastAsia="zh-CN"/>
        </w:rPr>
        <w:t>4. 计算避开风险区域的推荐路线；</w:t>
      </w:r>
    </w:p>
    <w:p w14:paraId="7364809E">
      <w:pPr>
        <w:rPr>
          <w:lang w:eastAsia="zh-CN"/>
        </w:rPr>
      </w:pPr>
      <w:r>
        <w:rPr>
          <w:lang w:eastAsia="zh-CN"/>
        </w:rPr>
        <w:t>5. 调用无人机3子群执行广播、照明或方向指引；</w:t>
      </w:r>
    </w:p>
    <w:p w14:paraId="71A72608">
      <w:pPr>
        <w:rPr>
          <w:lang w:eastAsia="zh-CN"/>
        </w:rPr>
      </w:pPr>
      <w:r>
        <w:rPr>
          <w:lang w:eastAsia="zh-CN"/>
        </w:rPr>
        <w:t>6. 将疏散路线提交给用户确认。</w:t>
      </w:r>
    </w:p>
    <w:p w14:paraId="346AEBD4">
      <w:pPr>
        <w:ind w:firstLine="420"/>
        <w:rPr>
          <w:lang w:eastAsia="zh-CN"/>
        </w:rPr>
      </w:pPr>
      <w:r>
        <w:rPr>
          <w:lang w:eastAsia="zh-CN"/>
        </w:rPr>
        <w:t>如果没有人员，无人机3子群自动转为：</w:t>
      </w:r>
    </w:p>
    <w:p w14:paraId="04E605A7">
      <w:pPr>
        <w:pStyle w:val="16"/>
      </w:pPr>
      <w:r>
        <w:t>物资运输；</w:t>
      </w:r>
    </w:p>
    <w:p w14:paraId="07737EC9">
      <w:pPr>
        <w:pStyle w:val="16"/>
      </w:pPr>
      <w:r>
        <w:t>通信中继；</w:t>
      </w:r>
    </w:p>
    <w:p w14:paraId="74D39173">
      <w:pPr>
        <w:pStyle w:val="16"/>
      </w:pPr>
      <w:r>
        <w:t>能源补给；</w:t>
      </w:r>
    </w:p>
    <w:p w14:paraId="737FDDF6">
      <w:pPr>
        <w:pStyle w:val="16"/>
      </w:pPr>
      <w:r>
        <w:t>后备侦察；</w:t>
      </w:r>
    </w:p>
    <w:p w14:paraId="0B7329DF">
      <w:pPr>
        <w:pStyle w:val="16"/>
      </w:pPr>
      <w:r>
        <w:t>增援待命。</w:t>
      </w:r>
    </w:p>
    <w:p w14:paraId="5C19FB18">
      <w:pPr>
        <w:ind w:firstLine="420"/>
        <w:rPr>
          <w:lang w:eastAsia="zh-CN"/>
        </w:rPr>
      </w:pPr>
      <w:r>
        <w:rPr>
          <w:lang w:eastAsia="zh-CN"/>
        </w:rPr>
        <w:t>这正好形成智能体的一个明显决策分支。</w:t>
      </w:r>
    </w:p>
    <w:p w14:paraId="6BC2B290">
      <w:pPr>
        <w:pStyle w:val="3"/>
        <w:rPr>
          <w:lang w:eastAsia="zh-CN"/>
        </w:rPr>
      </w:pPr>
      <w:r>
        <w:rPr>
          <w:lang w:eastAsia="zh-CN"/>
        </w:rPr>
        <w:t>七、反馈闭环怎么做</w:t>
      </w:r>
    </w:p>
    <w:p w14:paraId="27493F44">
      <w:pPr>
        <w:ind w:firstLine="420"/>
        <w:rPr>
          <w:lang w:eastAsia="zh-CN"/>
        </w:rPr>
      </w:pPr>
      <w:r>
        <w:rPr>
          <w:lang w:eastAsia="zh-CN"/>
        </w:rPr>
        <w:t>比赛不需要真正实时飞行，可以采用“离散轮次”：</w:t>
      </w:r>
    </w:p>
    <w:p w14:paraId="400CDE68">
      <w:pPr>
        <w:pStyle w:val="4"/>
        <w:rPr>
          <w:lang w:eastAsia="zh-CN"/>
        </w:rPr>
      </w:pPr>
      <w:r>
        <w:rPr>
          <w:lang w:eastAsia="zh-CN"/>
        </w:rPr>
        <w:t>第一轮</w:t>
      </w:r>
    </w:p>
    <w:p w14:paraId="48BD194B">
      <w:pPr>
        <w:ind w:firstLine="420"/>
        <w:rPr>
          <w:lang w:eastAsia="zh-CN"/>
        </w:rPr>
      </w:pPr>
      <w:r>
        <w:rPr>
          <w:lang w:eastAsia="zh-CN"/>
        </w:rPr>
        <w:t>系统读取第一组图片和初始资源状态，生成调度方案，用户点击“确认执行”。</w:t>
      </w:r>
    </w:p>
    <w:p w14:paraId="19802019">
      <w:pPr>
        <w:pStyle w:val="4"/>
        <w:rPr>
          <w:lang w:eastAsia="zh-CN"/>
        </w:rPr>
      </w:pPr>
      <w:r>
        <w:rPr>
          <w:lang w:eastAsia="zh-CN"/>
        </w:rPr>
        <w:t>第二轮</w:t>
      </w:r>
    </w:p>
    <w:p w14:paraId="635C2E5B">
      <w:pPr>
        <w:ind w:firstLine="420"/>
        <w:rPr>
          <w:lang w:eastAsia="zh-CN"/>
        </w:rPr>
      </w:pPr>
      <w:r>
        <w:rPr>
          <w:lang w:eastAsia="zh-CN"/>
        </w:rPr>
        <w:t>系统读取5分钟后的新图片及更新状态，例如：</w:t>
      </w:r>
    </w:p>
    <w:p w14:paraId="626B39A4">
      <w:pPr>
        <w:pStyle w:val="16"/>
      </w:pPr>
      <w:r>
        <w:t>火焰范围扩大；</w:t>
      </w:r>
    </w:p>
    <w:p w14:paraId="468F2796">
      <w:pPr>
        <w:pStyle w:val="16"/>
      </w:pPr>
      <w:r>
        <w:t>风向变化；</w:t>
      </w:r>
    </w:p>
    <w:p w14:paraId="7CEE8B9E">
      <w:pPr>
        <w:pStyle w:val="16"/>
      </w:pPr>
      <w:r>
        <w:t>无人机电量下降；</w:t>
      </w:r>
    </w:p>
    <w:p w14:paraId="666F1C57">
      <w:pPr>
        <w:pStyle w:val="16"/>
      </w:pPr>
      <w:r>
        <w:t>物资减少；</w:t>
      </w:r>
    </w:p>
    <w:p w14:paraId="4F9F1DD5">
      <w:pPr>
        <w:pStyle w:val="16"/>
      </w:pPr>
      <w:r>
        <w:t>新发现被困人员。</w:t>
      </w:r>
    </w:p>
    <w:p w14:paraId="26484142">
      <w:pPr>
        <w:ind w:firstLine="420"/>
      </w:pPr>
      <w:r>
        <w:t>系统重新判断：</w:t>
      </w:r>
    </w:p>
    <w:p w14:paraId="3CFC4264">
      <w:pPr>
        <w:pStyle w:val="16"/>
      </w:pPr>
      <w:r>
        <w:t>原方案是否有效；</w:t>
      </w:r>
    </w:p>
    <w:p w14:paraId="348BBFC2">
      <w:pPr>
        <w:pStyle w:val="16"/>
      </w:pPr>
      <w:r>
        <w:t>是否需要追加物资；</w:t>
      </w:r>
    </w:p>
    <w:p w14:paraId="70484F9D">
      <w:pPr>
        <w:pStyle w:val="16"/>
      </w:pPr>
      <w:r>
        <w:t>是否更换无人机；</w:t>
      </w:r>
    </w:p>
    <w:p w14:paraId="21232795">
      <w:pPr>
        <w:pStyle w:val="16"/>
      </w:pPr>
      <w:r>
        <w:t>是否需要增援；</w:t>
      </w:r>
    </w:p>
    <w:p w14:paraId="5CB2482F">
      <w:pPr>
        <w:pStyle w:val="16"/>
      </w:pPr>
      <w:r>
        <w:t>是否转入疏散分支；</w:t>
      </w:r>
    </w:p>
    <w:p w14:paraId="3E8810BC">
      <w:pPr>
        <w:pStyle w:val="16"/>
      </w:pPr>
      <w:r>
        <w:t>是否可以结束任务。</w:t>
      </w:r>
    </w:p>
    <w:p w14:paraId="04F6D817">
      <w:pPr>
        <w:ind w:firstLine="420"/>
        <w:rPr>
          <w:lang w:eastAsia="zh-CN"/>
        </w:rPr>
      </w:pPr>
      <w:r>
        <w:rPr>
          <w:lang w:eastAsia="zh-CN"/>
        </w:rPr>
        <w:t>最终输出前后两轮对比、调度变更原因和任务总结。这就是完整的：</w:t>
      </w:r>
    </w:p>
    <w:p w14:paraId="0CCC8B07">
      <w:pPr>
        <w:spacing w:before="60" w:after="60"/>
        <w:ind w:left="454" w:right="227"/>
        <w:rPr>
          <w:lang w:eastAsia="zh-CN"/>
        </w:rPr>
      </w:pPr>
      <w:r>
        <w:rPr>
          <w:rFonts w:eastAsia="黑体"/>
          <w:b/>
          <w:lang w:eastAsia="zh-CN"/>
        </w:rPr>
        <w:t>感知—研判—决策—确认—执行—反馈—再决策—归档闭环。</w:t>
      </w:r>
    </w:p>
    <w:p w14:paraId="1DFE4684">
      <w:pPr>
        <w:pStyle w:val="3"/>
        <w:rPr>
          <w:lang w:eastAsia="zh-CN"/>
        </w:rPr>
      </w:pPr>
      <w:r>
        <w:rPr>
          <w:lang w:eastAsia="zh-CN"/>
        </w:rPr>
        <w:t>八、9月30日前真正需要实现的范围</w:t>
      </w:r>
    </w:p>
    <w:p w14:paraId="3EE3E78E">
      <w:r>
        <w:rPr>
          <w:b/>
        </w:rPr>
        <w:t>必须完成：</w:t>
      </w:r>
    </w:p>
    <w:p w14:paraId="483715DE">
      <w:pPr>
        <w:pStyle w:val="16"/>
      </w:pPr>
      <w:r>
        <w:t>地点输入；</w:t>
      </w:r>
    </w:p>
    <w:p w14:paraId="044EB2FA">
      <w:pPr>
        <w:pStyle w:val="16"/>
      </w:pPr>
      <w:r>
        <w:t>连续图片上传；</w:t>
      </w:r>
    </w:p>
    <w:p w14:paraId="5A34E5AE">
      <w:pPr>
        <w:pStyle w:val="16"/>
        <w:rPr>
          <w:lang w:eastAsia="zh-CN"/>
        </w:rPr>
      </w:pPr>
      <w:r>
        <w:rPr>
          <w:lang w:eastAsia="zh-CN"/>
        </w:rPr>
        <w:t>PWM-YOLO识别结果展示；</w:t>
      </w:r>
    </w:p>
    <w:p w14:paraId="3A5C1B47">
      <w:pPr>
        <w:pStyle w:val="16"/>
        <w:rPr>
          <w:lang w:eastAsia="zh-CN"/>
        </w:rPr>
      </w:pPr>
      <w:r>
        <w:rPr>
          <w:lang w:eastAsia="zh-CN"/>
        </w:rPr>
        <w:t>固定场景环境数据查询；</w:t>
      </w:r>
    </w:p>
    <w:p w14:paraId="7A8F4F2D">
      <w:pPr>
        <w:pStyle w:val="16"/>
        <w:rPr>
          <w:lang w:eastAsia="zh-CN"/>
        </w:rPr>
      </w:pPr>
      <w:r>
        <w:rPr>
          <w:lang w:eastAsia="zh-CN"/>
        </w:rPr>
        <w:t>虚拟无人机和物资状态查询；</w:t>
      </w:r>
    </w:p>
    <w:p w14:paraId="66DD7020">
      <w:pPr>
        <w:pStyle w:val="16"/>
      </w:pPr>
      <w:r>
        <w:t>VLM火情解释；</w:t>
      </w:r>
    </w:p>
    <w:p w14:paraId="5823625A">
      <w:pPr>
        <w:pStyle w:val="16"/>
      </w:pPr>
      <w:r>
        <w:t>风险研判；</w:t>
      </w:r>
    </w:p>
    <w:p w14:paraId="6080F1A8">
      <w:pPr>
        <w:pStyle w:val="16"/>
        <w:rPr>
          <w:lang w:eastAsia="zh-CN"/>
        </w:rPr>
      </w:pPr>
      <w:r>
        <w:rPr>
          <w:lang w:eastAsia="zh-CN"/>
        </w:rPr>
        <w:t>无人机数量与任务分配；</w:t>
      </w:r>
    </w:p>
    <w:p w14:paraId="4DC3A780">
      <w:pPr>
        <w:pStyle w:val="16"/>
      </w:pPr>
      <w:r>
        <w:t>有人/无人两种分支；</w:t>
      </w:r>
    </w:p>
    <w:p w14:paraId="65FDC1CC">
      <w:pPr>
        <w:pStyle w:val="16"/>
      </w:pPr>
      <w:r>
        <w:t>用户确认执行；</w:t>
      </w:r>
    </w:p>
    <w:p w14:paraId="5300A951">
      <w:pPr>
        <w:pStyle w:val="16"/>
        <w:rPr>
          <w:lang w:eastAsia="zh-CN"/>
        </w:rPr>
      </w:pPr>
      <w:r>
        <w:rPr>
          <w:lang w:eastAsia="zh-CN"/>
        </w:rPr>
        <w:t>第二轮反馈与重新规划；</w:t>
      </w:r>
    </w:p>
    <w:p w14:paraId="5B6C6C14">
      <w:pPr>
        <w:pStyle w:val="16"/>
      </w:pPr>
      <w:r>
        <w:t>最终报告自动生成。</w:t>
      </w:r>
    </w:p>
    <w:p w14:paraId="697B2B6E">
      <w:r>
        <w:rPr>
          <w:b/>
        </w:rPr>
        <w:t>可以简化实现：</w:t>
      </w:r>
    </w:p>
    <w:p w14:paraId="353E17F1">
      <w:pPr>
        <w:pStyle w:val="16"/>
        <w:rPr>
          <w:lang w:eastAsia="zh-CN"/>
        </w:rPr>
      </w:pPr>
      <w:r>
        <w:rPr>
          <w:lang w:eastAsia="zh-CN"/>
        </w:rPr>
        <w:t>风速由场景数据库提供；</w:t>
      </w:r>
    </w:p>
    <w:p w14:paraId="2A29517E">
      <w:pPr>
        <w:pStyle w:val="16"/>
        <w:rPr>
          <w:lang w:eastAsia="zh-CN"/>
        </w:rPr>
      </w:pPr>
      <w:r>
        <w:rPr>
          <w:lang w:eastAsia="zh-CN"/>
        </w:rPr>
        <w:t>地图只做一个固定森林区域；</w:t>
      </w:r>
    </w:p>
    <w:p w14:paraId="0E28198E">
      <w:pPr>
        <w:pStyle w:val="16"/>
        <w:rPr>
          <w:lang w:eastAsia="zh-CN"/>
        </w:rPr>
      </w:pPr>
      <w:r>
        <w:rPr>
          <w:lang w:eastAsia="zh-CN"/>
        </w:rPr>
        <w:t>疏散路线使用小型网格地图计算；</w:t>
      </w:r>
    </w:p>
    <w:p w14:paraId="33691AB4">
      <w:pPr>
        <w:pStyle w:val="16"/>
        <w:rPr>
          <w:lang w:eastAsia="zh-CN"/>
        </w:rPr>
      </w:pPr>
      <w:r>
        <w:rPr>
          <w:lang w:eastAsia="zh-CN"/>
        </w:rPr>
        <w:t>悬停高度采用配置规则；</w:t>
      </w:r>
    </w:p>
    <w:p w14:paraId="6232351E">
      <w:pPr>
        <w:pStyle w:val="16"/>
        <w:rPr>
          <w:lang w:eastAsia="zh-CN"/>
        </w:rPr>
      </w:pPr>
      <w:r>
        <w:rPr>
          <w:lang w:eastAsia="zh-CN"/>
        </w:rPr>
        <w:t>灭火时间输出估计区间；</w:t>
      </w:r>
    </w:p>
    <w:p w14:paraId="3B2CB5E9">
      <w:pPr>
        <w:pStyle w:val="16"/>
        <w:rPr>
          <w:lang w:eastAsia="zh-CN"/>
        </w:rPr>
      </w:pPr>
      <w:r>
        <w:rPr>
          <w:lang w:eastAsia="zh-CN"/>
        </w:rPr>
        <w:t>无人机执行过程用状态变化和地图动画模拟。</w:t>
      </w:r>
    </w:p>
    <w:p w14:paraId="3D4B88B5">
      <w:r>
        <w:rPr>
          <w:b/>
        </w:rPr>
        <w:t>暂时不必实现：</w:t>
      </w:r>
    </w:p>
    <w:p w14:paraId="15C85229">
      <w:pPr>
        <w:pStyle w:val="16"/>
      </w:pPr>
      <w:r>
        <w:t>真实无人机飞控；</w:t>
      </w:r>
    </w:p>
    <w:p w14:paraId="4104B088">
      <w:pPr>
        <w:pStyle w:val="16"/>
      </w:pPr>
      <w:r>
        <w:t>真实空中补给；</w:t>
      </w:r>
    </w:p>
    <w:p w14:paraId="6BF52FBD">
      <w:pPr>
        <w:pStyle w:val="16"/>
      </w:pPr>
      <w:r>
        <w:t>全国GIS数据接入；</w:t>
      </w:r>
    </w:p>
    <w:p w14:paraId="383559CD">
      <w:pPr>
        <w:pStyle w:val="16"/>
      </w:pPr>
      <w:r>
        <w:t>连续实时视频流；</w:t>
      </w:r>
    </w:p>
    <w:p w14:paraId="71C2D5ED">
      <w:pPr>
        <w:pStyle w:val="16"/>
      </w:pPr>
      <w:r>
        <w:t>复杂三维火场仿真。</w:t>
      </w:r>
    </w:p>
    <w:p w14:paraId="5A95D7BD">
      <w:pPr>
        <w:spacing w:before="60" w:after="60"/>
        <w:ind w:left="454" w:right="227"/>
        <w:rPr>
          <w:lang w:eastAsia="zh-CN"/>
        </w:rPr>
      </w:pPr>
      <w:r>
        <w:rPr>
          <w:rFonts w:eastAsia="黑体"/>
          <w:b/>
          <w:lang w:eastAsia="zh-CN"/>
        </w:rPr>
        <w:t>用户不是向智能体描述一大段火情，而是输入地点、可选约束并确认方案；火情、环境和资源数据主要由系统自动采集，智能体负责综合研判和自主调度。</w:t>
      </w:r>
    </w:p>
    <w:sectPr>
      <w:pgSz w:w="12240" w:h="15840"/>
      <w:pgMar w:top="1440" w:right="1701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7348"/>
    <w:rsid w:val="00C6266B"/>
    <w:rsid w:val="00CB0664"/>
    <w:rsid w:val="00EC4A97"/>
    <w:rsid w:val="00F76B9D"/>
    <w:rsid w:val="00FC693F"/>
    <w:rsid w:val="6A61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2377</Words>
  <Characters>2524</Characters>
  <Lines>112</Lines>
  <Paragraphs>188</Paragraphs>
  <TotalTime>1</TotalTime>
  <ScaleCrop>false</ScaleCrop>
  <LinksUpToDate>false</LinksUpToDate>
  <CharactersWithSpaces>2595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2026-09-03T08:22:00Z</dcterms:created>
  <dc:creator>python-docx</dc:creator>
  <dc:description>generated by python-docx</dc:description>
  <cp:lastModifiedBy>马其瑞</cp:lastModifiedBy>
  <dcterms:modified xsi:type="dcterms:W3CDTF">2026-09-03T09:31:39Z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B7BDA89FCFB545F2B3233C4EE81744B2_13</vt:lpwstr>
  </property>
</Properties>
</file>