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在使用范围for循环改变字符串等容器中的值时，必须把循环变量定义成引用类型：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for(auto &amp;c: str)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如果循环体内部有改变vector容量的语句，则不能使用范围for循环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标准库容器的迭代器都定义了==和！=，但是它们中的大多数都没有定义&gt;和&lt;运算符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(*Parray)[10]=&amp;arr;</w:t>
      </w:r>
      <w:r>
        <w:rPr>
          <w:rFonts w:hint="eastAsia"/>
          <w:lang w:val="en-US" w:eastAsia="zh-CN"/>
        </w:rPr>
        <w:tab/>
        <w:t>//Parray指向一个含有10个整数的数组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要理解数组的声明，最好从数组名字开始从内往外的阅读。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40B0DA"/>
    <w:multiLevelType w:val="singleLevel"/>
    <w:tmpl w:val="F040B0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E0760"/>
    <w:rsid w:val="2AF67527"/>
    <w:rsid w:val="684A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2022-05-05T14:06:00Z</dcterms:created>
  <dc:creator>Masker</dc:creator>
  <cp:lastModifiedBy>一塔湖图.醉在燕园</cp:lastModifiedBy>
  <dcterms:modified xsi:type="dcterms:W3CDTF">2022-05-06T01:32:19Z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