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方正小标宋简体" w:hAnsi="宋体" w:eastAsia="方正小标宋简体" w:cs="Times New Roman"/>
          <w:color w:val="auto"/>
          <w:kern w:val="0"/>
          <w:sz w:val="44"/>
        </w:rPr>
      </w:pPr>
      <w:r>
        <w:rPr>
          <w:rFonts w:ascii="方正小标宋简体" w:hAnsi="宋体" w:eastAsia="方正小标宋简体" w:cs="Times New Roman"/>
          <w:color w:val="auto"/>
          <w:kern w:val="0"/>
          <w:sz w:val="44"/>
        </w:rPr>
        <w:t>杭州市西湖区人民法院</w:t>
      </w:r>
    </w:p>
    <w:p>
      <w:pPr>
        <w:spacing w:after="480" w:afterLines="200"/>
        <w:jc w:val="center"/>
        <w:rPr>
          <w:rFonts w:ascii="方正小标宋简体" w:hAnsi="宋体" w:eastAsia="方正小标宋简体" w:cs="Times New Roman"/>
          <w:color w:val="auto"/>
          <w:kern w:val="0"/>
          <w:sz w:val="44"/>
          <w:szCs w:val="24"/>
        </w:rPr>
      </w:pPr>
      <w:r>
        <w:rPr>
          <w:rFonts w:ascii="方正小标宋简体" w:hAnsi="宋体" w:eastAsia="方正小标宋简体" w:cs="Times New Roman"/>
          <w:color w:val="auto"/>
          <w:kern w:val="0"/>
          <w:sz w:val="44"/>
          <w:szCs w:val="24"/>
        </w:rPr>
        <w:t>执行裁定书</w:t>
      </w:r>
    </w:p>
    <w:p>
      <w:pPr>
        <w:wordWrap w:val="0"/>
        <w:spacing w:after="240" w:afterLines="100" w:line="380" w:lineRule="exact"/>
        <w:ind w:right="630" w:rightChars="300"/>
        <w:jc w:val="right"/>
        <w:rPr>
          <w:rFonts w:ascii="仿宋_GB2312" w:eastAsia="仿宋_GB2312" w:cs="Times New Roman"/>
          <w:color w:val="auto"/>
          <w:kern w:val="0"/>
          <w:sz w:val="32"/>
          <w:szCs w:val="24"/>
          <w:lang w:eastAsia="zh"/>
        </w:rPr>
      </w:pPr>
      <w:bookmarkStart w:id="0" w:name="@案号@"/>
      <w:r>
        <w:rPr>
          <w:rFonts w:ascii="仿宋_GB2312" w:eastAsia="仿宋_GB2312" w:cs="Times New Roman"/>
          <w:color w:val="000000"/>
          <w:kern w:val="0"/>
          <w:sz w:val="32"/>
          <w:szCs w:val="24"/>
          <w:lang w:eastAsia="zh"/>
        </w:rPr>
        <w:t>（2025）浙0106执4412号</w:t>
      </w:r>
      <w:bookmarkEnd w:id="0"/>
    </w:p>
    <w:p>
      <w:pPr>
        <w:spacing w:line="560" w:lineRule="exact"/>
        <w:ind w:firstLine="640" w:firstLineChars="200"/>
        <w:rPr>
          <w:rFonts w:ascii="仿宋_GB2312" w:hAnsi="宋体" w:eastAsia="仿宋_GB2312" w:cs="Times New Roman"/>
          <w:color w:val="auto"/>
          <w:kern w:val="0"/>
          <w:sz w:val="32"/>
          <w:szCs w:val="24"/>
          <w:lang w:eastAsia="zh"/>
        </w:rPr>
      </w:pPr>
      <w:bookmarkStart w:id="1" w:name="@申请人详细信息@"/>
      <w:r>
        <w:rPr>
          <w:rFonts w:ascii="仿宋_GB2312" w:hAnsi="宋体" w:eastAsia="仿宋_GB2312" w:cs="Times New Roman"/>
          <w:color w:val="000000"/>
          <w:kern w:val="0"/>
          <w:sz w:val="32"/>
          <w:szCs w:val="24"/>
          <w:lang w:eastAsia="zh"/>
        </w:rPr>
        <w:t>申请执行人：</w:t>
      </w:r>
      <w:r>
        <w:rPr>
          <w:rFonts w:hint="eastAsia" w:ascii="仿宋_GB2312" w:hAnsi="宋体" w:eastAsia="仿宋_GB2312" w:cs="Times New Roman"/>
          <w:color w:val="000000"/>
          <w:kern w:val="0"/>
          <w:sz w:val="32"/>
          <w:szCs w:val="24"/>
          <w:lang w:eastAsia="zh-CN"/>
        </w:rPr>
        <w:t>某某银行</w:t>
      </w:r>
      <w:r>
        <w:rPr>
          <w:rFonts w:ascii="仿宋_GB2312" w:hAnsi="宋体" w:eastAsia="仿宋_GB2312" w:cs="Times New Roman"/>
          <w:color w:val="000000"/>
          <w:kern w:val="0"/>
          <w:sz w:val="32"/>
          <w:szCs w:val="24"/>
          <w:lang w:eastAsia="zh"/>
        </w:rPr>
        <w:t>。</w:t>
      </w:r>
      <w:bookmarkEnd w:id="1"/>
    </w:p>
    <w:p>
      <w:pPr>
        <w:spacing w:line="560" w:lineRule="exact"/>
        <w:ind w:firstLine="640" w:firstLineChars="200"/>
        <w:rPr>
          <w:rFonts w:ascii="仿宋_GB2312" w:hAnsi="宋体" w:eastAsia="仿宋_GB2312" w:cs="Times New Roman"/>
          <w:color w:val="auto"/>
          <w:kern w:val="0"/>
          <w:sz w:val="32"/>
          <w:szCs w:val="24"/>
          <w:lang w:eastAsia="zh"/>
        </w:rPr>
      </w:pPr>
      <w:bookmarkStart w:id="2" w:name="@被执行人详细信息@"/>
      <w:bookmarkEnd w:id="2"/>
      <w:r>
        <w:rPr>
          <w:rFonts w:ascii="仿宋_GB2312" w:hAnsi="宋体" w:eastAsia="仿宋_GB2312" w:cs="Times New Roman"/>
          <w:color w:val="000000"/>
          <w:kern w:val="0"/>
          <w:sz w:val="32"/>
          <w:szCs w:val="24"/>
          <w:lang w:eastAsia="zh"/>
        </w:rPr>
        <w:t>被执行人：李</w:t>
      </w:r>
      <w:r>
        <w:rPr>
          <w:rFonts w:hint="eastAsia" w:ascii="仿宋_GB2312" w:hAnsi="宋体" w:eastAsia="仿宋_GB2312" w:cs="Times New Roman"/>
          <w:color w:val="000000"/>
          <w:kern w:val="0"/>
          <w:sz w:val="32"/>
          <w:szCs w:val="24"/>
          <w:lang w:eastAsia="zh-CN"/>
        </w:rPr>
        <w:t>某某</w:t>
      </w:r>
      <w:r>
        <w:rPr>
          <w:rFonts w:ascii="仿宋_GB2312" w:hAnsi="宋体" w:eastAsia="仿宋_GB2312" w:cs="Times New Roman"/>
          <w:color w:val="000000"/>
          <w:kern w:val="0"/>
          <w:sz w:val="32"/>
          <w:szCs w:val="24"/>
          <w:lang w:eastAsia="zh"/>
        </w:rPr>
        <w:t>。</w:t>
      </w:r>
    </w:p>
    <w:p>
      <w:pPr>
        <w:spacing w:line="560" w:lineRule="exact"/>
        <w:ind w:firstLine="640" w:firstLineChars="200"/>
        <w:rPr>
          <w:rFonts w:ascii="仿宋_GB2312" w:hAnsi="宋体" w:eastAsia="仿宋_GB2312" w:cs="Times New Roman"/>
          <w:color w:val="000000"/>
          <w:kern w:val="0"/>
          <w:sz w:val="32"/>
          <w:szCs w:val="24"/>
          <w:lang w:eastAsia="zh"/>
        </w:rPr>
      </w:pPr>
      <w:r>
        <w:rPr>
          <w:rFonts w:ascii="仿宋_GB2312" w:hAnsi="宋体" w:eastAsia="仿宋_GB2312" w:cs="Times New Roman"/>
          <w:color w:val="000000"/>
          <w:kern w:val="0"/>
          <w:sz w:val="32"/>
          <w:szCs w:val="24"/>
          <w:lang w:eastAsia="zh"/>
        </w:rPr>
        <w:t>被执行人：柴</w:t>
      </w:r>
      <w:r>
        <w:rPr>
          <w:rFonts w:hint="eastAsia" w:ascii="仿宋_GB2312" w:hAnsi="宋体" w:eastAsia="仿宋_GB2312" w:cs="Times New Roman"/>
          <w:color w:val="000000"/>
          <w:kern w:val="0"/>
          <w:sz w:val="32"/>
          <w:szCs w:val="24"/>
          <w:lang w:eastAsia="zh-CN"/>
        </w:rPr>
        <w:t>某某</w:t>
      </w:r>
      <w:r>
        <w:rPr>
          <w:rFonts w:ascii="仿宋_GB2312" w:hAnsi="宋体" w:eastAsia="仿宋_GB2312" w:cs="Times New Roman"/>
          <w:color w:val="000000"/>
          <w:kern w:val="0"/>
          <w:sz w:val="32"/>
          <w:szCs w:val="24"/>
          <w:lang w:eastAsia="zh"/>
        </w:rPr>
        <w:t>。</w:t>
      </w:r>
    </w:p>
    <w:p>
      <w:pPr>
        <w:spacing w:line="560" w:lineRule="exact"/>
        <w:ind w:firstLine="640" w:firstLineChars="200"/>
        <w:rPr>
          <w:rFonts w:ascii="仿宋_GB2312" w:hAnsi="宋体" w:eastAsia="仿宋_GB2312" w:cs="Times New Roman"/>
          <w:color w:val="auto"/>
          <w:kern w:val="0"/>
          <w:sz w:val="32"/>
          <w:szCs w:val="24"/>
          <w:rtl w:val="0"/>
          <w:lang w:val="en-US" w:eastAsia="zh-CN"/>
        </w:rPr>
      </w:pPr>
      <w:r>
        <w:rPr>
          <w:rFonts w:ascii="仿宋_GB2312" w:hAnsi="宋体" w:eastAsia="仿宋_GB2312" w:cs="Times New Roman"/>
          <w:color w:val="auto"/>
          <w:kern w:val="0"/>
          <w:sz w:val="32"/>
          <w:szCs w:val="24"/>
          <w:rtl w:val="0"/>
          <w:lang w:val="en-US" w:eastAsia="zh-CN"/>
        </w:rPr>
        <w:t>本院在执行申请执行人</w:t>
      </w:r>
      <w:r>
        <w:rPr>
          <w:rFonts w:hint="eastAsia" w:ascii="仿宋_GB2312" w:hAnsi="宋体" w:eastAsia="仿宋_GB2312" w:cs="Times New Roman"/>
          <w:color w:val="auto"/>
          <w:kern w:val="0"/>
          <w:sz w:val="32"/>
          <w:szCs w:val="24"/>
          <w:rtl w:val="0"/>
          <w:lang w:val="en-US" w:eastAsia="zh-CN"/>
        </w:rPr>
        <w:t>某某银行</w:t>
      </w:r>
      <w:r>
        <w:rPr>
          <w:rFonts w:ascii="仿宋_GB2312" w:hAnsi="宋体" w:eastAsia="仿宋_GB2312" w:cs="Times New Roman"/>
          <w:color w:val="auto"/>
          <w:kern w:val="0"/>
          <w:sz w:val="32"/>
          <w:szCs w:val="24"/>
          <w:rtl w:val="0"/>
          <w:lang w:val="en-US" w:eastAsia="zh-CN"/>
        </w:rPr>
        <w:t>与被执行人李</w:t>
      </w:r>
      <w:r>
        <w:rPr>
          <w:rFonts w:hint="eastAsia" w:ascii="仿宋_GB2312" w:hAnsi="宋体" w:eastAsia="仿宋_GB2312" w:cs="Times New Roman"/>
          <w:color w:val="auto"/>
          <w:kern w:val="0"/>
          <w:sz w:val="32"/>
          <w:szCs w:val="24"/>
          <w:rtl w:val="0"/>
          <w:lang w:val="en-US" w:eastAsia="zh-CN"/>
        </w:rPr>
        <w:t>某某</w:t>
      </w:r>
      <w:r>
        <w:rPr>
          <w:rFonts w:ascii="仿宋_GB2312" w:hAnsi="宋体" w:eastAsia="仿宋_GB2312" w:cs="Times New Roman"/>
          <w:color w:val="auto"/>
          <w:kern w:val="0"/>
          <w:sz w:val="32"/>
          <w:szCs w:val="24"/>
          <w:rtl w:val="0"/>
          <w:lang w:val="en-US" w:eastAsia="zh-CN"/>
        </w:rPr>
        <w:t>、柴</w:t>
      </w:r>
      <w:r>
        <w:rPr>
          <w:rFonts w:hint="eastAsia" w:ascii="仿宋_GB2312" w:hAnsi="宋体" w:eastAsia="仿宋_GB2312" w:cs="Times New Roman"/>
          <w:color w:val="auto"/>
          <w:kern w:val="0"/>
          <w:sz w:val="32"/>
          <w:szCs w:val="24"/>
          <w:rtl w:val="0"/>
          <w:lang w:val="en-US" w:eastAsia="zh-CN"/>
        </w:rPr>
        <w:t>某某XXXX</w:t>
      </w:r>
      <w:r>
        <w:rPr>
          <w:rFonts w:ascii="仿宋_GB2312" w:hAnsi="宋体" w:eastAsia="仿宋_GB2312" w:cs="Times New Roman"/>
          <w:color w:val="auto"/>
          <w:kern w:val="0"/>
          <w:sz w:val="32"/>
          <w:szCs w:val="24"/>
          <w:rtl w:val="0"/>
          <w:lang w:val="en-US" w:eastAsia="zh-CN"/>
        </w:rPr>
        <w:t>纠纷一案中，依据已发生法律效力的（2024）浙0106民初1134号判决书，向被执行人发出执行通知书，责令被执行人支付申请执行人2086148.2元及利息。另负担案件受理费16745元、执行费23261元。期满，被执行人未按法律文书所确定的义务履行。在执行过程中本院查封了被执行人李</w:t>
      </w:r>
      <w:r>
        <w:rPr>
          <w:rFonts w:hint="eastAsia" w:ascii="仿宋_GB2312" w:hAnsi="宋体" w:eastAsia="仿宋_GB2312" w:cs="Times New Roman"/>
          <w:color w:val="auto"/>
          <w:kern w:val="0"/>
          <w:sz w:val="32"/>
          <w:szCs w:val="24"/>
          <w:rtl w:val="0"/>
          <w:lang w:val="en-US" w:eastAsia="zh-CN"/>
        </w:rPr>
        <w:t>某某</w:t>
      </w:r>
      <w:r>
        <w:rPr>
          <w:rFonts w:ascii="仿宋_GB2312" w:hAnsi="宋体" w:eastAsia="仿宋_GB2312" w:cs="Times New Roman"/>
          <w:color w:val="auto"/>
          <w:kern w:val="0"/>
          <w:sz w:val="32"/>
          <w:szCs w:val="24"/>
          <w:rtl w:val="0"/>
          <w:lang w:val="en-US" w:eastAsia="zh-CN"/>
        </w:rPr>
        <w:t>、柴</w:t>
      </w:r>
      <w:r>
        <w:rPr>
          <w:rFonts w:hint="eastAsia" w:ascii="仿宋_GB2312" w:hAnsi="宋体" w:eastAsia="仿宋_GB2312" w:cs="Times New Roman"/>
          <w:color w:val="auto"/>
          <w:kern w:val="0"/>
          <w:sz w:val="32"/>
          <w:szCs w:val="24"/>
          <w:rtl w:val="0"/>
          <w:lang w:val="en-US" w:eastAsia="zh-CN"/>
        </w:rPr>
        <w:t>某某</w:t>
      </w:r>
      <w:r>
        <w:rPr>
          <w:rFonts w:ascii="仿宋_GB2312" w:hAnsi="宋体" w:eastAsia="仿宋_GB2312" w:cs="Times New Roman"/>
          <w:color w:val="auto"/>
          <w:kern w:val="0"/>
          <w:sz w:val="32"/>
          <w:szCs w:val="24"/>
          <w:rtl w:val="0"/>
          <w:lang w:val="en-US" w:eastAsia="zh-CN"/>
        </w:rPr>
        <w:t xml:space="preserve">名下位于杭州市余杭区仁和镇（现为仁和街道）和平雅苑22幢2单元1003室不动产。依照《中华人民共和国民事诉讼法》第二百五十五条、第二百五十八条之规定，裁定如下： </w:t>
      </w:r>
    </w:p>
    <w:p>
      <w:pPr>
        <w:spacing w:line="560" w:lineRule="exact"/>
        <w:ind w:firstLine="640" w:firstLineChars="200"/>
        <w:rPr>
          <w:rFonts w:ascii="仿宋_GB2312" w:hAnsi="宋体" w:eastAsia="仿宋_GB2312" w:cs="Times New Roman"/>
          <w:color w:val="auto"/>
          <w:kern w:val="0"/>
          <w:sz w:val="32"/>
          <w:szCs w:val="24"/>
        </w:rPr>
      </w:pPr>
      <w:r>
        <w:rPr>
          <w:rFonts w:ascii="仿宋_GB2312" w:hAnsi="宋体" w:eastAsia="仿宋_GB2312" w:cs="Times New Roman"/>
          <w:color w:val="auto"/>
          <w:kern w:val="0"/>
          <w:sz w:val="32"/>
          <w:szCs w:val="24"/>
          <w:rtl w:val="0"/>
          <w:lang w:val="en-US" w:eastAsia="zh-CN"/>
        </w:rPr>
        <w:t>拍卖被执行人李</w:t>
      </w:r>
      <w:r>
        <w:rPr>
          <w:rFonts w:hint="eastAsia" w:ascii="仿宋_GB2312" w:hAnsi="宋体" w:eastAsia="仿宋_GB2312" w:cs="Times New Roman"/>
          <w:color w:val="auto"/>
          <w:kern w:val="0"/>
          <w:sz w:val="32"/>
          <w:szCs w:val="24"/>
          <w:rtl w:val="0"/>
          <w:lang w:val="en-US" w:eastAsia="zh-CN"/>
        </w:rPr>
        <w:t>某某</w:t>
      </w:r>
      <w:r>
        <w:rPr>
          <w:rFonts w:ascii="仿宋_GB2312" w:hAnsi="宋体" w:eastAsia="仿宋_GB2312" w:cs="Times New Roman"/>
          <w:color w:val="auto"/>
          <w:kern w:val="0"/>
          <w:sz w:val="32"/>
          <w:szCs w:val="24"/>
          <w:rtl w:val="0"/>
          <w:lang w:val="en-US" w:eastAsia="zh-CN"/>
        </w:rPr>
        <w:t>、柴</w:t>
      </w:r>
      <w:r>
        <w:rPr>
          <w:rFonts w:hint="eastAsia" w:ascii="仿宋_GB2312" w:hAnsi="宋体" w:eastAsia="仿宋_GB2312" w:cs="Times New Roman"/>
          <w:color w:val="auto"/>
          <w:kern w:val="0"/>
          <w:sz w:val="32"/>
          <w:szCs w:val="24"/>
          <w:rtl w:val="0"/>
          <w:lang w:val="en-US" w:eastAsia="zh-CN"/>
        </w:rPr>
        <w:t>某某</w:t>
      </w:r>
      <w:bookmarkStart w:id="4" w:name="_GoBack"/>
      <w:bookmarkEnd w:id="4"/>
      <w:r>
        <w:rPr>
          <w:rFonts w:ascii="仿宋_GB2312" w:hAnsi="宋体" w:eastAsia="仿宋_GB2312" w:cs="Times New Roman"/>
          <w:color w:val="auto"/>
          <w:kern w:val="0"/>
          <w:sz w:val="32"/>
          <w:szCs w:val="24"/>
          <w:rtl w:val="0"/>
          <w:lang w:val="en-US" w:eastAsia="zh-CN"/>
        </w:rPr>
        <w:t xml:space="preserve">名下位于杭州市余杭区仁和镇（现为仁和街道）和平雅苑22幢2单元1003室不动产。 本裁定送达后即发生法律效力。 </w:t>
      </w:r>
    </w:p>
    <w:p>
      <w:pPr>
        <w:spacing w:before="960" w:beforeLines="400" w:line="360" w:lineRule="auto"/>
        <w:ind w:right="630" w:rightChars="300"/>
        <w:jc w:val="right"/>
        <w:rPr>
          <w:rFonts w:ascii="仿宋_GB2312" w:hAnsi="宋体" w:eastAsia="仿宋_GB2312" w:cs="Times New Roman"/>
          <w:color w:val="auto"/>
          <w:kern w:val="0"/>
          <w:sz w:val="32"/>
          <w:szCs w:val="24"/>
        </w:rPr>
      </w:pPr>
      <w:r>
        <w:rPr>
          <w:rFonts w:ascii="仿宋_GB2312" w:hAnsi="宋体" w:eastAsia="仿宋_GB2312" w:cs="Times New Roman"/>
          <w:color w:val="auto"/>
          <w:kern w:val="0"/>
          <w:sz w:val="32"/>
          <w:szCs w:val="24"/>
        </w:rPr>
        <w:t>执　　行　　员　　　谭一萍</w:t>
      </w:r>
    </w:p>
    <w:p>
      <w:pPr>
        <w:spacing w:before="1920" w:beforeLines="800" w:after="480" w:afterLines="200"/>
        <w:ind w:right="630" w:rightChars="300" w:firstLine="640" w:firstLineChars="200"/>
        <w:jc w:val="right"/>
        <w:rPr>
          <w:rFonts w:ascii="仿宋_GB2312" w:hAnsi="宋体" w:eastAsia="仿宋_GB2312" w:cs="Times New Roman"/>
          <w:color w:val="auto"/>
          <w:kern w:val="0"/>
          <w:sz w:val="32"/>
          <w:szCs w:val="24"/>
          <w:lang w:eastAsia="zh"/>
        </w:rPr>
      </w:pPr>
      <w:bookmarkStart w:id="3" w:name="@当前日期大写@"/>
      <w:r>
        <w:rPr>
          <w:rFonts w:ascii="仿宋_GB2312" w:hAnsi="宋体" w:eastAsia="仿宋_GB2312" w:cs="Times New Roman"/>
          <w:color w:val="000000"/>
          <w:kern w:val="0"/>
          <w:sz w:val="32"/>
          <w:szCs w:val="24"/>
          <w:lang w:eastAsia="zh"/>
        </w:rPr>
        <w:t>二〇二六年一月五日</w:t>
      </w:r>
      <w:bookmarkEnd w:id="3"/>
    </w:p>
    <w:p>
      <w:pPr>
        <w:spacing w:line="600" w:lineRule="exact"/>
        <w:ind w:right="630" w:rightChars="300" w:firstLine="919"/>
        <w:jc w:val="right"/>
        <w:rPr>
          <w:rFonts w:ascii="仿宋_GB2312" w:hAnsi="宋体" w:eastAsia="仿宋_GB2312" w:cs="Times New Roman"/>
          <w:color w:val="auto"/>
          <w:kern w:val="0"/>
          <w:sz w:val="32"/>
          <w:szCs w:val="24"/>
        </w:rPr>
      </w:pPr>
      <w:r>
        <w:rPr>
          <w:rFonts w:ascii="仿宋_GB2312" w:hAnsi="宋体" w:eastAsia="仿宋_GB2312" w:cs="Times New Roman"/>
          <w:color w:val="auto"/>
          <w:kern w:val="0"/>
          <w:sz w:val="32"/>
          <w:szCs w:val="24"/>
        </w:rPr>
        <w:t xml:space="preserve">书　　记　　员　　　李汐妍 </w:t>
      </w:r>
    </w:p>
    <w:sectPr>
      <w:footerReference r:id="rId3" w:type="default"/>
      <w:pgSz w:w="11907" w:h="16839"/>
      <w:pgMar w:top="2041" w:right="1134" w:bottom="2041" w:left="1701" w:header="1361" w:footer="1361" w:gutter="0"/>
      <w:pgNumType w:fmt="numberInDash"/>
      <w:cols w:space="720" w:num="1"/>
      <w:docGrid w:linePitch="531" w:charSpace="2845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right="420" w:rightChars="200"/>
      <w:jc w:val="right"/>
      <w:rPr>
        <w:rFonts w:ascii="宋体" w:cs="Times New Roman"/>
        <w:sz w:val="28"/>
        <w:szCs w:val="18"/>
      </w:rPr>
    </w:pPr>
    <w:r>
      <w:rPr>
        <w:rFonts w:cs="Times New Roman"/>
        <w:sz w:val="28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æ–‡æœ¬æ¡†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cs="Times New Roman"/>
                              <w:szCs w:val="18"/>
                            </w:rPr>
                          </w:pPr>
                          <w:r>
                            <w:rPr>
                              <w:rFonts w:cs="Times New Roman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t>1</w:t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æ–‡æœ¬æ¡† 1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FgAAAGRycy9QSwECFAAUAAAACACHTuJAzql5uc8AAAAFAQAADwAAAAAAAAABACAAAAA4AAAA&#10;ZHJzL2Rvd25yZXYueG1sUEsBAhQAFAAAAAgAh07iQBJ+Kc7BAQAAXQMAAA4AAAAAAAAAAQAgAAAA&#10;NAEAAGRycy9lMm9Eb2MueG1sUEsFBgAAAAAGAAYAWQEAAGc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cs="Times New Roman"/>
                        <w:szCs w:val="18"/>
                      </w:rPr>
                    </w:pPr>
                    <w:r>
                      <w:rPr>
                        <w:rFonts w:cs="Times New Roman"/>
                        <w:szCs w:val="18"/>
                      </w:rPr>
                      <w:fldChar w:fldCharType="begin"/>
                    </w:r>
                    <w:r>
                      <w:rPr>
                        <w:rFonts w:cs="Times New Roman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cs="Times New Roman"/>
                        <w:szCs w:val="18"/>
                      </w:rPr>
                      <w:fldChar w:fldCharType="separate"/>
                    </w:r>
                    <w:r>
                      <w:rPr>
                        <w:rFonts w:cs="Times New Roman"/>
                        <w:szCs w:val="18"/>
                      </w:rPr>
                      <w:t>1</w:t>
                    </w:r>
                    <w:r>
                      <w:rPr>
                        <w:rFonts w:cs="Times New Roman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true"/>
  <w:bordersDoNotSurroundHeader w:val="false"/>
  <w:bordersDoNotSurroundFooter w:val="false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true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FF1639"/>
    <w:rsid w:val="5FFC428A"/>
    <w:rsid w:val="77F378A0"/>
    <w:rsid w:val="7B7EEB30"/>
    <w:rsid w:val="7C6FACB9"/>
    <w:rsid w:val="97BBE727"/>
    <w:rsid w:val="B7FD1165"/>
    <w:rsid w:val="ED6F8C58"/>
    <w:rsid w:val="FFDD97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qFormat="1" w:unhideWhenUsed="0" w:uiPriority="99" w:semiHidden="0" w:name="index 1"/>
    <w:lsdException w:qFormat="1" w:unhideWhenUsed="0" w:uiPriority="99" w:semiHidden="0" w:name="index 2"/>
    <w:lsdException w:qFormat="1" w:unhideWhenUsed="0" w:uiPriority="99" w:semiHidden="0" w:name="index 3"/>
    <w:lsdException w:qFormat="1" w:unhideWhenUsed="0" w:uiPriority="99" w:semiHidden="0" w:name="index 4"/>
    <w:lsdException w:qFormat="1" w:unhideWhenUsed="0" w:uiPriority="99" w:semiHidden="0" w:name="index 5"/>
    <w:lsdException w:qFormat="1" w:unhideWhenUsed="0" w:uiPriority="99" w:semiHidden="0" w:name="index 6"/>
    <w:lsdException w:qFormat="1" w:unhideWhenUsed="0" w:uiPriority="99" w:semiHidden="0" w:name="index 7"/>
    <w:lsdException w:qFormat="1" w:unhideWhenUsed="0" w:uiPriority="99" w:semiHidden="0" w:name="index 8"/>
    <w:lsdException w:qFormat="1" w:unhideWhenUsed="0" w:uiPriority="99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qFormat="1" w:uiPriority="99" w:semiHidden="0" w:name="header"/>
    <w:lsdException w:qFormat="1" w:uiPriority="99" w:semiHidden="0" w:name="footer"/>
    <w:lsdException w:qFormat="1" w:unhideWhenUsed="0" w:uiPriority="99" w:semiHidden="0" w:name="index heading"/>
    <w:lsdException w:qFormat="1" w:unhideWhenUsed="0" w:uiPriority="35" w:semiHidden="0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iPriority="99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10" w:semiHidden="0" w:name="Title"/>
    <w:lsdException w:qFormat="1" w:unhideWhenUsed="0" w:uiPriority="99" w:semiHidden="0" w:name="Closing"/>
    <w:lsdException w:qFormat="1" w:unhideWhenUsed="0" w:uiPriority="99" w:semiHidden="0" w:name="Signature"/>
    <w:lsdException w:qFormat="1" w:uiPriority="1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11" w:semiHidden="0" w:name="Subtitle"/>
    <w:lsdException w:qFormat="1" w:unhideWhenUsed="0" w:uiPriority="99" w:semiHidden="0" w:name="Salutation"/>
    <w:lsdException w:qFormat="1" w:unhideWhenUsed="0" w:uiPriority="99" w:semiHidden="0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qFormat="1" w:unhideWhenUsed="0" w:uiPriority="99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qFormat="1" w:unhideWhenUsed="0" w:uiPriority="99" w:semiHidden="0" w:name="HTML Acronym"/>
    <w:lsdException w:qFormat="1" w:unhideWhenUsed="0" w:uiPriority="99" w:semiHidden="0" w:name="HTML Address"/>
    <w:lsdException w:qFormat="1" w:unhideWhenUsed="0" w:uiPriority="99" w:semiHidden="0" w:name="HTML Cite"/>
    <w:lsdException w:qFormat="1" w:unhideWhenUsed="0" w:uiPriority="99" w:semiHidden="0" w:name="HTML Code"/>
    <w:lsdException w:qFormat="1" w:unhideWhenUsed="0" w:uiPriority="99" w:semiHidden="0" w:name="HTML Definition"/>
    <w:lsdException w:qFormat="1" w:unhideWhenUsed="0" w:uiPriority="99" w:semiHidden="0" w:name="HTML Keyboard"/>
    <w:lsdException w:qFormat="1" w:unhideWhenUsed="0" w:uiPriority="99" w:semiHidden="0" w:name="HTML Preformatted"/>
    <w:lsdException w:qFormat="1" w:unhideWhenUsed="0" w:uiPriority="99" w:semiHidden="0" w:name="HTML Sample"/>
    <w:lsdException w:qFormat="1" w:unhideWhenUsed="0" w:uiPriority="99" w:semiHidden="0" w:name="HTML Typewriter"/>
    <w:lsdException w:qFormat="1" w:unhideWhenUsed="0" w:uiPriority="99" w:semiHidden="0" w:name="HTML Variable"/>
    <w:lsdException w:qFormat="1" w:unhideWhenUsed="0" w:uiPriority="99" w:semiHidden="0" w:name="Normal Table"/>
    <w:lsdException w:qFormat="1" w:unhideWhenUsed="0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nhideWhenUsed="0" w:uiPriority="99" w:semiHidden="0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nhideWhenUsed="0" w:uiPriority="99" w:semiHidden="0" w:name="Balloon Text"/>
    <w:lsdException w:qFormat="1" w:unhideWhenUsed="0" w:uiPriority="59" w:semiHidden="0" w:name="Table Grid"/>
    <w:lsdException w:qFormat="1"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autoSpaceDE/>
      <w:autoSpaceDN/>
      <w:adjustRightInd/>
      <w:spacing w:beforeLines="0" w:afterLines="0"/>
      <w:ind w:left="0" w:right="0"/>
      <w:jc w:val="both"/>
    </w:pPr>
    <w:rPr>
      <w:rFonts w:ascii="Times New Roman" w:hAnsi="Times New Roman" w:eastAsia="宋体" w:cs="Times New Roman"/>
      <w:kern w:val="2"/>
      <w:sz w:val="21"/>
      <w:szCs w:val="21"/>
      <w:rtl w:val="0"/>
      <w:lang w:val="en-US" w:eastAsia="zh-CN"/>
    </w:rPr>
  </w:style>
  <w:style w:type="character" w:default="1" w:styleId="5">
    <w:name w:val="Default Paragraph Font"/>
    <w:unhideWhenUsed/>
    <w:qFormat/>
    <w:uiPriority w:val="1"/>
    <w:rPr>
      <w:sz w:val="24"/>
      <w:rtl w:val="0"/>
    </w:rPr>
  </w:style>
  <w:style w:type="table" w:default="1" w:styleId="4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styleId="6">
    <w:name w:val="page number"/>
    <w:unhideWhenUsed/>
    <w:qFormat/>
    <w:uiPriority w:val="99"/>
    <w:rPr>
      <w:sz w:val="24"/>
      <w:rtl w:val="0"/>
    </w:rPr>
  </w:style>
  <w:style w:type="character" w:customStyle="1" w:styleId="7">
    <w:name w:val="页脚 Char"/>
    <w:link w:val="2"/>
    <w:unhideWhenUsed/>
    <w:qFormat/>
    <w:locked/>
    <w:uiPriority w:val="99"/>
    <w:rPr>
      <w:rFonts w:ascii="Times New Roman" w:hAnsi="Times New Roman" w:eastAsia="宋体"/>
      <w:sz w:val="18"/>
      <w:rtl w:val="0"/>
    </w:rPr>
  </w:style>
  <w:style w:type="character" w:customStyle="1" w:styleId="8">
    <w:name w:val="页眉 Char"/>
    <w:link w:val="3"/>
    <w:unhideWhenUsed/>
    <w:qFormat/>
    <w:locked/>
    <w:uiPriority w:val="99"/>
    <w:rPr>
      <w:rFonts w:ascii="Times New Roman" w:hAnsi="Times New Roman" w:eastAsia="宋体"/>
      <w:sz w:val="18"/>
      <w:rtl w:val="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1</Lines>
  <Paragraphs>1</Paragraphs>
  <TotalTime>2</TotalTime>
  <ScaleCrop>false</ScaleCrop>
  <LinksUpToDate>false</LinksUpToDate>
  <Application>WPS Office_11.8.2.1111_F1E327BC-269C-435d-A152-05C5408002CA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2024-10-02T01:52:00Z</dcterms:created>
  <dc:creator>uos</dc:creator>
  <cp:lastModifiedBy>uos</cp:lastModifiedBy>
  <dcterms:modified xsi:type="dcterms:W3CDTF">2026-03-03T14:10:18Z</dcterms:modified>
  <dc:title>杭州市西湖区人民法院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16C4AA6172A10156200577688EEF13C0_43</vt:lpwstr>
  </property>
  <property fmtid="{D5CDD505-2E9C-101B-9397-08002B2CF9AE}" pid="3" name="KSOProductBuildVer">
    <vt:lpwstr>2052-11.8.2.1111</vt:lpwstr>
  </property>
</Properties>
</file>