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margin" w:tblpXSpec="center" w:tblpY="1321"/>
        <w:tblW w:w="14567" w:type="dxa"/>
        <w:tblLook w:val="04A0" w:firstRow="1" w:lastRow="0" w:firstColumn="1" w:lastColumn="0" w:noHBand="0" w:noVBand="1"/>
      </w:tblPr>
      <w:tblGrid>
        <w:gridCol w:w="1242"/>
        <w:gridCol w:w="709"/>
        <w:gridCol w:w="1276"/>
        <w:gridCol w:w="1417"/>
        <w:gridCol w:w="2268"/>
        <w:gridCol w:w="1560"/>
        <w:gridCol w:w="2693"/>
        <w:gridCol w:w="3402"/>
      </w:tblGrid>
      <w:tr w:rsidR="00E11C88" w:rsidTr="005955C9">
        <w:trPr>
          <w:trHeight w:val="558"/>
        </w:trPr>
        <w:tc>
          <w:tcPr>
            <w:tcW w:w="1242" w:type="dxa"/>
            <w:vMerge w:val="restart"/>
            <w:vAlign w:val="center"/>
          </w:tcPr>
          <w:p w:rsidR="00E11C88" w:rsidRDefault="00E11C88" w:rsidP="005955C9">
            <w:pPr>
              <w:jc w:val="center"/>
            </w:pPr>
          </w:p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房产类型</w:t>
            </w:r>
          </w:p>
        </w:tc>
        <w:tc>
          <w:tcPr>
            <w:tcW w:w="5670" w:type="dxa"/>
            <w:gridSpan w:val="4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买受人负担的税费</w:t>
            </w:r>
          </w:p>
        </w:tc>
        <w:tc>
          <w:tcPr>
            <w:tcW w:w="7655" w:type="dxa"/>
            <w:gridSpan w:val="3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被执行人负担的税费</w:t>
            </w:r>
          </w:p>
        </w:tc>
      </w:tr>
      <w:tr w:rsidR="00E11C88" w:rsidTr="005955C9">
        <w:trPr>
          <w:trHeight w:val="268"/>
        </w:trPr>
        <w:tc>
          <w:tcPr>
            <w:tcW w:w="1242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985" w:type="dxa"/>
            <w:gridSpan w:val="2"/>
            <w:vMerge w:val="restart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税种</w:t>
            </w:r>
          </w:p>
        </w:tc>
        <w:tc>
          <w:tcPr>
            <w:tcW w:w="3685" w:type="dxa"/>
            <w:gridSpan w:val="2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计算方法</w:t>
            </w:r>
          </w:p>
        </w:tc>
        <w:tc>
          <w:tcPr>
            <w:tcW w:w="1560" w:type="dxa"/>
            <w:vMerge w:val="restart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税种</w:t>
            </w:r>
          </w:p>
        </w:tc>
        <w:tc>
          <w:tcPr>
            <w:tcW w:w="6095" w:type="dxa"/>
            <w:gridSpan w:val="2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计算方法</w:t>
            </w:r>
          </w:p>
        </w:tc>
      </w:tr>
      <w:tr w:rsidR="00E11C88" w:rsidTr="005955C9">
        <w:trPr>
          <w:trHeight w:val="139"/>
        </w:trPr>
        <w:tc>
          <w:tcPr>
            <w:tcW w:w="1242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985" w:type="dxa"/>
            <w:gridSpan w:val="2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417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2268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个人</w:t>
            </w:r>
          </w:p>
        </w:tc>
        <w:tc>
          <w:tcPr>
            <w:tcW w:w="1560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2693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3402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个人</w:t>
            </w:r>
          </w:p>
        </w:tc>
      </w:tr>
      <w:tr w:rsidR="00E11C88" w:rsidTr="005955C9">
        <w:trPr>
          <w:trHeight w:val="759"/>
        </w:trPr>
        <w:tc>
          <w:tcPr>
            <w:tcW w:w="1242" w:type="dxa"/>
            <w:vMerge w:val="restart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住宅</w:t>
            </w:r>
          </w:p>
        </w:tc>
        <w:tc>
          <w:tcPr>
            <w:tcW w:w="709" w:type="dxa"/>
            <w:vMerge w:val="restart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契税</w:t>
            </w:r>
          </w:p>
        </w:tc>
        <w:tc>
          <w:tcPr>
            <w:tcW w:w="1276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平方米及以下</w:t>
            </w:r>
          </w:p>
        </w:tc>
        <w:tc>
          <w:tcPr>
            <w:tcW w:w="1417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3%</w:t>
            </w:r>
            <w:r>
              <w:rPr>
                <w:rFonts w:hint="eastAsia"/>
              </w:rPr>
              <w:t>（全额）</w:t>
            </w:r>
          </w:p>
        </w:tc>
        <w:tc>
          <w:tcPr>
            <w:tcW w:w="2268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一套及两套</w:t>
            </w:r>
            <w:r>
              <w:rPr>
                <w:rFonts w:hint="eastAsia"/>
              </w:rPr>
              <w:t>1%</w:t>
            </w:r>
          </w:p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三套及以上</w:t>
            </w:r>
            <w:r>
              <w:rPr>
                <w:rFonts w:hint="eastAsia"/>
              </w:rPr>
              <w:t>3%</w:t>
            </w:r>
          </w:p>
        </w:tc>
        <w:tc>
          <w:tcPr>
            <w:tcW w:w="1560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增值税及附加</w:t>
            </w:r>
          </w:p>
        </w:tc>
        <w:tc>
          <w:tcPr>
            <w:tcW w:w="2693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5.6%</w:t>
            </w:r>
            <w:r w:rsidRPr="00305947">
              <w:rPr>
                <w:rFonts w:hint="eastAsia"/>
              </w:rPr>
              <w:t>（外购差额，小规模纳税人</w:t>
            </w:r>
            <w:r w:rsidRPr="00305947">
              <w:rPr>
                <w:rFonts w:hint="eastAsia"/>
              </w:rPr>
              <w:t>5.3%</w:t>
            </w:r>
            <w:r w:rsidRPr="00305947">
              <w:rPr>
                <w:rFonts w:hint="eastAsia"/>
              </w:rPr>
              <w:t>），自建全额</w:t>
            </w:r>
          </w:p>
        </w:tc>
        <w:tc>
          <w:tcPr>
            <w:tcW w:w="3402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5.3%</w:t>
            </w:r>
            <w:r w:rsidRPr="00305947">
              <w:rPr>
                <w:rFonts w:hint="eastAsia"/>
              </w:rPr>
              <w:t>（未满两年全额，两年及以上免征）</w:t>
            </w:r>
          </w:p>
        </w:tc>
      </w:tr>
      <w:tr w:rsidR="00E11C88" w:rsidTr="005955C9">
        <w:trPr>
          <w:trHeight w:val="969"/>
        </w:trPr>
        <w:tc>
          <w:tcPr>
            <w:tcW w:w="1242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709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276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平方米以上</w:t>
            </w:r>
          </w:p>
        </w:tc>
        <w:tc>
          <w:tcPr>
            <w:tcW w:w="1417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3%</w:t>
            </w:r>
            <w:r>
              <w:rPr>
                <w:rFonts w:hint="eastAsia"/>
              </w:rPr>
              <w:t>（全额）</w:t>
            </w:r>
          </w:p>
        </w:tc>
        <w:tc>
          <w:tcPr>
            <w:tcW w:w="2268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一套</w:t>
            </w:r>
            <w:r>
              <w:rPr>
                <w:rFonts w:hint="eastAsia"/>
              </w:rPr>
              <w:t>1.5%</w:t>
            </w:r>
          </w:p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二套</w:t>
            </w:r>
            <w:r>
              <w:rPr>
                <w:rFonts w:hint="eastAsia"/>
              </w:rPr>
              <w:t>2%</w:t>
            </w:r>
          </w:p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三套及以上</w:t>
            </w:r>
            <w:r>
              <w:rPr>
                <w:rFonts w:hint="eastAsia"/>
              </w:rPr>
              <w:t>3%</w:t>
            </w:r>
          </w:p>
        </w:tc>
        <w:tc>
          <w:tcPr>
            <w:tcW w:w="1560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个人所得税</w:t>
            </w:r>
          </w:p>
        </w:tc>
        <w:tc>
          <w:tcPr>
            <w:tcW w:w="2693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无</w:t>
            </w:r>
          </w:p>
        </w:tc>
        <w:tc>
          <w:tcPr>
            <w:tcW w:w="3402" w:type="dxa"/>
            <w:vAlign w:val="center"/>
          </w:tcPr>
          <w:p w:rsidR="00E11C88" w:rsidRPr="00305947" w:rsidRDefault="00E11C88" w:rsidP="005955C9">
            <w:pPr>
              <w:spacing w:line="360" w:lineRule="auto"/>
              <w:jc w:val="center"/>
            </w:pPr>
            <w:r w:rsidRPr="00305947">
              <w:rPr>
                <w:rFonts w:hint="eastAsia"/>
              </w:rPr>
              <w:t>核定征收</w:t>
            </w:r>
            <w:r w:rsidRPr="00305947">
              <w:rPr>
                <w:rFonts w:hint="eastAsia"/>
              </w:rPr>
              <w:t>1%</w:t>
            </w:r>
            <w:r w:rsidRPr="00305947">
              <w:rPr>
                <w:rFonts w:hint="eastAsia"/>
              </w:rPr>
              <w:t>或</w:t>
            </w:r>
            <w:r w:rsidRPr="00305947">
              <w:rPr>
                <w:rFonts w:hint="eastAsia"/>
              </w:rPr>
              <w:t>20%</w:t>
            </w:r>
            <w:r w:rsidRPr="00305947">
              <w:rPr>
                <w:rFonts w:hint="eastAsia"/>
              </w:rPr>
              <w:t>（差额）（五年以上家庭唯一住房免征）</w:t>
            </w:r>
          </w:p>
        </w:tc>
      </w:tr>
      <w:tr w:rsidR="00E11C88" w:rsidTr="005955C9">
        <w:trPr>
          <w:trHeight w:val="713"/>
        </w:trPr>
        <w:tc>
          <w:tcPr>
            <w:tcW w:w="1242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985" w:type="dxa"/>
            <w:gridSpan w:val="2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印花税</w:t>
            </w:r>
          </w:p>
        </w:tc>
        <w:tc>
          <w:tcPr>
            <w:tcW w:w="1417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0.05%</w:t>
            </w:r>
            <w:r w:rsidRPr="00305947">
              <w:rPr>
                <w:rFonts w:hint="eastAsia"/>
              </w:rPr>
              <w:t>（全额，小规模纳税人</w:t>
            </w:r>
            <w:r w:rsidRPr="00305947">
              <w:rPr>
                <w:rFonts w:hint="eastAsia"/>
              </w:rPr>
              <w:t>0.025%</w:t>
            </w:r>
            <w:r w:rsidRPr="00305947">
              <w:rPr>
                <w:rFonts w:hint="eastAsia"/>
              </w:rPr>
              <w:t>）</w:t>
            </w:r>
          </w:p>
        </w:tc>
        <w:tc>
          <w:tcPr>
            <w:tcW w:w="2268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免征</w:t>
            </w:r>
          </w:p>
        </w:tc>
        <w:tc>
          <w:tcPr>
            <w:tcW w:w="1560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印花税</w:t>
            </w:r>
          </w:p>
        </w:tc>
        <w:tc>
          <w:tcPr>
            <w:tcW w:w="2693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0.05%</w:t>
            </w:r>
            <w:r w:rsidRPr="00305947">
              <w:rPr>
                <w:rFonts w:hint="eastAsia"/>
              </w:rPr>
              <w:t>（全额，小规模纳税人</w:t>
            </w:r>
            <w:r w:rsidRPr="00305947">
              <w:rPr>
                <w:rFonts w:hint="eastAsia"/>
              </w:rPr>
              <w:t>0.025%</w:t>
            </w:r>
            <w:r w:rsidRPr="00305947">
              <w:rPr>
                <w:rFonts w:hint="eastAsia"/>
              </w:rPr>
              <w:t>）</w:t>
            </w:r>
          </w:p>
        </w:tc>
        <w:tc>
          <w:tcPr>
            <w:tcW w:w="3402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免征</w:t>
            </w:r>
          </w:p>
        </w:tc>
      </w:tr>
      <w:tr w:rsidR="00E11C88" w:rsidTr="005955C9">
        <w:trPr>
          <w:trHeight w:val="754"/>
        </w:trPr>
        <w:tc>
          <w:tcPr>
            <w:tcW w:w="1242" w:type="dxa"/>
            <w:vMerge w:val="restart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非住宅（营业用房、厂房、办公用房等）</w:t>
            </w:r>
          </w:p>
        </w:tc>
        <w:tc>
          <w:tcPr>
            <w:tcW w:w="1985" w:type="dxa"/>
            <w:gridSpan w:val="2"/>
            <w:vMerge w:val="restart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契税</w:t>
            </w:r>
          </w:p>
        </w:tc>
        <w:tc>
          <w:tcPr>
            <w:tcW w:w="1417" w:type="dxa"/>
            <w:vMerge w:val="restart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3%</w:t>
            </w:r>
            <w:r w:rsidRPr="00305947">
              <w:rPr>
                <w:rFonts w:hint="eastAsia"/>
              </w:rPr>
              <w:t>（全额）</w:t>
            </w:r>
          </w:p>
        </w:tc>
        <w:tc>
          <w:tcPr>
            <w:tcW w:w="2268" w:type="dxa"/>
            <w:vMerge w:val="restart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3%</w:t>
            </w:r>
            <w:r>
              <w:rPr>
                <w:rFonts w:hint="eastAsia"/>
              </w:rPr>
              <w:t>（全额）</w:t>
            </w:r>
          </w:p>
        </w:tc>
        <w:tc>
          <w:tcPr>
            <w:tcW w:w="1560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增值税及附加</w:t>
            </w:r>
          </w:p>
        </w:tc>
        <w:tc>
          <w:tcPr>
            <w:tcW w:w="2693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5.6%</w:t>
            </w:r>
            <w:r w:rsidRPr="00305947">
              <w:rPr>
                <w:rFonts w:hint="eastAsia"/>
              </w:rPr>
              <w:t>（外购差额，小规模纳税人</w:t>
            </w:r>
            <w:r w:rsidRPr="00305947">
              <w:rPr>
                <w:rFonts w:hint="eastAsia"/>
              </w:rPr>
              <w:t>5.3%</w:t>
            </w:r>
            <w:r w:rsidRPr="00305947">
              <w:rPr>
                <w:rFonts w:hint="eastAsia"/>
              </w:rPr>
              <w:t>），自建全额</w:t>
            </w:r>
          </w:p>
        </w:tc>
        <w:tc>
          <w:tcPr>
            <w:tcW w:w="3402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5.3%</w:t>
            </w:r>
            <w:r w:rsidRPr="00305947">
              <w:rPr>
                <w:rFonts w:hint="eastAsia"/>
              </w:rPr>
              <w:t>（差额），自建全额</w:t>
            </w:r>
          </w:p>
        </w:tc>
      </w:tr>
      <w:tr w:rsidR="00E11C88" w:rsidTr="005955C9">
        <w:trPr>
          <w:trHeight w:val="560"/>
        </w:trPr>
        <w:tc>
          <w:tcPr>
            <w:tcW w:w="1242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985" w:type="dxa"/>
            <w:gridSpan w:val="2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417" w:type="dxa"/>
            <w:vMerge/>
            <w:vAlign w:val="center"/>
          </w:tcPr>
          <w:p w:rsidR="00E11C88" w:rsidRPr="00305947" w:rsidRDefault="00E11C88" w:rsidP="005955C9">
            <w:pPr>
              <w:jc w:val="center"/>
            </w:pPr>
          </w:p>
        </w:tc>
        <w:tc>
          <w:tcPr>
            <w:tcW w:w="2268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560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个人所得税</w:t>
            </w:r>
          </w:p>
        </w:tc>
        <w:tc>
          <w:tcPr>
            <w:tcW w:w="2693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无</w:t>
            </w:r>
          </w:p>
        </w:tc>
        <w:tc>
          <w:tcPr>
            <w:tcW w:w="3402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核定征收</w:t>
            </w:r>
            <w:r w:rsidRPr="00305947">
              <w:rPr>
                <w:rFonts w:hint="eastAsia"/>
              </w:rPr>
              <w:t>2%</w:t>
            </w:r>
            <w:r w:rsidRPr="00305947">
              <w:rPr>
                <w:rFonts w:hint="eastAsia"/>
              </w:rPr>
              <w:t>或</w:t>
            </w:r>
            <w:r w:rsidRPr="00305947">
              <w:rPr>
                <w:rFonts w:hint="eastAsia"/>
              </w:rPr>
              <w:t>20%</w:t>
            </w:r>
            <w:r w:rsidRPr="00305947">
              <w:rPr>
                <w:rFonts w:hint="eastAsia"/>
              </w:rPr>
              <w:t>（差额）</w:t>
            </w:r>
          </w:p>
        </w:tc>
      </w:tr>
      <w:tr w:rsidR="00E11C88" w:rsidTr="005955C9">
        <w:trPr>
          <w:trHeight w:val="568"/>
        </w:trPr>
        <w:tc>
          <w:tcPr>
            <w:tcW w:w="1242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985" w:type="dxa"/>
            <w:gridSpan w:val="2"/>
            <w:vMerge w:val="restart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印花税</w:t>
            </w:r>
          </w:p>
        </w:tc>
        <w:tc>
          <w:tcPr>
            <w:tcW w:w="1417" w:type="dxa"/>
            <w:vMerge w:val="restart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0.05%</w:t>
            </w:r>
            <w:r w:rsidRPr="00305947">
              <w:rPr>
                <w:rFonts w:hint="eastAsia"/>
              </w:rPr>
              <w:t>（全额，小规模纳税人</w:t>
            </w:r>
            <w:r w:rsidRPr="00305947">
              <w:rPr>
                <w:rFonts w:hint="eastAsia"/>
              </w:rPr>
              <w:t>0.025%</w:t>
            </w:r>
            <w:r w:rsidRPr="00305947">
              <w:rPr>
                <w:rFonts w:hint="eastAsia"/>
              </w:rPr>
              <w:t>）</w:t>
            </w:r>
          </w:p>
        </w:tc>
        <w:tc>
          <w:tcPr>
            <w:tcW w:w="2268" w:type="dxa"/>
            <w:vMerge w:val="restart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0.05%</w:t>
            </w:r>
            <w:r>
              <w:rPr>
                <w:rFonts w:hint="eastAsia"/>
              </w:rPr>
              <w:t>（全额）</w:t>
            </w:r>
          </w:p>
        </w:tc>
        <w:tc>
          <w:tcPr>
            <w:tcW w:w="1560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土地增值税</w:t>
            </w:r>
          </w:p>
        </w:tc>
        <w:tc>
          <w:tcPr>
            <w:tcW w:w="2693" w:type="dxa"/>
            <w:vAlign w:val="center"/>
          </w:tcPr>
          <w:p w:rsidR="00E11C88" w:rsidRPr="00305947" w:rsidRDefault="00E11C88" w:rsidP="005955C9">
            <w:pPr>
              <w:jc w:val="left"/>
            </w:pPr>
            <w:r w:rsidRPr="00305947">
              <w:rPr>
                <w:rFonts w:hint="eastAsia"/>
              </w:rPr>
              <w:t>5%</w:t>
            </w:r>
            <w:r w:rsidRPr="00305947">
              <w:rPr>
                <w:rFonts w:hint="eastAsia"/>
              </w:rPr>
              <w:t>（核定，全额）或</w:t>
            </w:r>
            <w:r w:rsidRPr="00305947">
              <w:rPr>
                <w:rFonts w:hint="eastAsia"/>
              </w:rPr>
              <w:t>30%~60%</w:t>
            </w:r>
            <w:r w:rsidRPr="00305947">
              <w:rPr>
                <w:rFonts w:hint="eastAsia"/>
              </w:rPr>
              <w:t>（清算，差额）</w:t>
            </w:r>
          </w:p>
        </w:tc>
        <w:tc>
          <w:tcPr>
            <w:tcW w:w="3402" w:type="dxa"/>
            <w:vAlign w:val="center"/>
          </w:tcPr>
          <w:p w:rsidR="00E11C88" w:rsidRPr="00305947" w:rsidRDefault="00E11C88" w:rsidP="005955C9">
            <w:r w:rsidRPr="00305947">
              <w:rPr>
                <w:rFonts w:hint="eastAsia"/>
              </w:rPr>
              <w:t>0.5%</w:t>
            </w:r>
            <w:r w:rsidRPr="00305947">
              <w:rPr>
                <w:rFonts w:hint="eastAsia"/>
              </w:rPr>
              <w:t>（核定，全额）或</w:t>
            </w:r>
            <w:r w:rsidRPr="00305947">
              <w:rPr>
                <w:rFonts w:hint="eastAsia"/>
              </w:rPr>
              <w:t>30%~60%</w:t>
            </w:r>
            <w:r w:rsidRPr="00305947">
              <w:rPr>
                <w:rFonts w:hint="eastAsia"/>
              </w:rPr>
              <w:t>（清算，差额）</w:t>
            </w:r>
          </w:p>
        </w:tc>
      </w:tr>
      <w:tr w:rsidR="00E11C88" w:rsidTr="005955C9">
        <w:trPr>
          <w:trHeight w:val="70"/>
        </w:trPr>
        <w:tc>
          <w:tcPr>
            <w:tcW w:w="1242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985" w:type="dxa"/>
            <w:gridSpan w:val="2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417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2268" w:type="dxa"/>
            <w:vMerge/>
            <w:vAlign w:val="center"/>
          </w:tcPr>
          <w:p w:rsidR="00E11C88" w:rsidRDefault="00E11C88" w:rsidP="005955C9">
            <w:pPr>
              <w:jc w:val="center"/>
            </w:pPr>
          </w:p>
        </w:tc>
        <w:tc>
          <w:tcPr>
            <w:tcW w:w="1560" w:type="dxa"/>
            <w:vAlign w:val="center"/>
          </w:tcPr>
          <w:p w:rsidR="00E11C88" w:rsidRDefault="00E11C88" w:rsidP="005955C9">
            <w:pPr>
              <w:jc w:val="center"/>
            </w:pPr>
            <w:r>
              <w:rPr>
                <w:rFonts w:hint="eastAsia"/>
              </w:rPr>
              <w:t>印花税</w:t>
            </w:r>
          </w:p>
        </w:tc>
        <w:tc>
          <w:tcPr>
            <w:tcW w:w="2693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0.05%</w:t>
            </w:r>
            <w:r w:rsidRPr="00305947">
              <w:rPr>
                <w:rFonts w:hint="eastAsia"/>
              </w:rPr>
              <w:t>（全额，小规模纳税人</w:t>
            </w:r>
            <w:r w:rsidRPr="00305947">
              <w:rPr>
                <w:rFonts w:hint="eastAsia"/>
              </w:rPr>
              <w:t>0.025%</w:t>
            </w:r>
            <w:r w:rsidRPr="00305947">
              <w:rPr>
                <w:rFonts w:hint="eastAsia"/>
              </w:rPr>
              <w:t>）</w:t>
            </w:r>
          </w:p>
        </w:tc>
        <w:tc>
          <w:tcPr>
            <w:tcW w:w="3402" w:type="dxa"/>
            <w:vAlign w:val="center"/>
          </w:tcPr>
          <w:p w:rsidR="00E11C88" w:rsidRPr="00305947" w:rsidRDefault="00E11C88" w:rsidP="005955C9">
            <w:pPr>
              <w:jc w:val="center"/>
            </w:pPr>
            <w:r w:rsidRPr="00305947">
              <w:rPr>
                <w:rFonts w:hint="eastAsia"/>
              </w:rPr>
              <w:t>0.025%</w:t>
            </w:r>
            <w:r w:rsidRPr="00305947">
              <w:rPr>
                <w:rFonts w:hint="eastAsia"/>
              </w:rPr>
              <w:t>（全额）</w:t>
            </w:r>
          </w:p>
        </w:tc>
      </w:tr>
      <w:tr w:rsidR="00E11C88" w:rsidRPr="005955C9" w:rsidTr="005955C9">
        <w:trPr>
          <w:trHeight w:val="622"/>
        </w:trPr>
        <w:tc>
          <w:tcPr>
            <w:tcW w:w="14567" w:type="dxa"/>
            <w:gridSpan w:val="8"/>
            <w:vAlign w:val="center"/>
          </w:tcPr>
          <w:p w:rsidR="00E11C88" w:rsidRPr="005955C9" w:rsidRDefault="00E11C88" w:rsidP="005955C9">
            <w:pPr>
              <w:spacing w:line="280" w:lineRule="exact"/>
              <w:jc w:val="left"/>
              <w:rPr>
                <w:rFonts w:asciiTheme="minorEastAsia" w:hAnsiTheme="minorEastAsia"/>
                <w:szCs w:val="21"/>
              </w:rPr>
            </w:pPr>
            <w:r w:rsidRPr="005955C9">
              <w:rPr>
                <w:rFonts w:asciiTheme="minorEastAsia" w:hAnsiTheme="minorEastAsia" w:hint="eastAsia"/>
                <w:szCs w:val="21"/>
              </w:rPr>
              <w:t>备注：1.税费计算方法仅供参考（小规模纳税人减半征收政策执行时间截止2021年底），缴纳时以税务部门确定的金额为准，相关减税政策，请前往税务部门咨询。税务服务热线：12366</w:t>
            </w:r>
          </w:p>
          <w:p w:rsidR="00E11C88" w:rsidRPr="00761C66" w:rsidRDefault="00E11C88" w:rsidP="009C2DAA">
            <w:pPr>
              <w:spacing w:line="280" w:lineRule="exact"/>
              <w:ind w:firstLineChars="300" w:firstLine="630"/>
              <w:jc w:val="left"/>
              <w:rPr>
                <w:rFonts w:asciiTheme="minorEastAsia" w:hAnsiTheme="minorEastAsia"/>
                <w:szCs w:val="21"/>
              </w:rPr>
            </w:pPr>
            <w:r w:rsidRPr="00761C66">
              <w:rPr>
                <w:rFonts w:asciiTheme="minorEastAsia" w:hAnsiTheme="minorEastAsia" w:hint="eastAsia"/>
                <w:szCs w:val="21"/>
              </w:rPr>
              <w:t>2.一般纳税人转让其2016年4月30</w:t>
            </w:r>
            <w:r w:rsidR="005955C9" w:rsidRPr="00761C66">
              <w:rPr>
                <w:rFonts w:asciiTheme="minorEastAsia" w:hAnsiTheme="minorEastAsia" w:hint="eastAsia"/>
                <w:szCs w:val="21"/>
              </w:rPr>
              <w:t>日前取得（</w:t>
            </w:r>
            <w:r w:rsidRPr="00761C66">
              <w:rPr>
                <w:rFonts w:asciiTheme="minorEastAsia" w:hAnsiTheme="minorEastAsia" w:hint="eastAsia"/>
                <w:szCs w:val="21"/>
              </w:rPr>
              <w:t>含自建）的不动产，选择适用一般计税方法计税的，按照5%的</w:t>
            </w:r>
            <w:proofErr w:type="gramStart"/>
            <w:r w:rsidRPr="00761C66">
              <w:rPr>
                <w:rFonts w:asciiTheme="minorEastAsia" w:hAnsiTheme="minorEastAsia" w:hint="eastAsia"/>
                <w:szCs w:val="21"/>
              </w:rPr>
              <w:t>预征率向</w:t>
            </w:r>
            <w:proofErr w:type="gramEnd"/>
            <w:r w:rsidRPr="00761C66">
              <w:rPr>
                <w:rFonts w:asciiTheme="minorEastAsia" w:hAnsiTheme="minorEastAsia" w:hint="eastAsia"/>
                <w:szCs w:val="21"/>
              </w:rPr>
              <w:t>不动产所在地主管税</w:t>
            </w:r>
            <w:r w:rsidR="00761C66" w:rsidRPr="00761C66">
              <w:rPr>
                <w:rFonts w:asciiTheme="minorEastAsia" w:hAnsiTheme="minorEastAsia" w:hint="eastAsia"/>
                <w:szCs w:val="21"/>
              </w:rPr>
              <w:t>务</w:t>
            </w:r>
            <w:r w:rsidRPr="00761C66">
              <w:rPr>
                <w:rFonts w:asciiTheme="minorEastAsia" w:hAnsiTheme="minorEastAsia" w:hint="eastAsia"/>
                <w:szCs w:val="21"/>
              </w:rPr>
              <w:t>机关预缴税款，向机构所在地主管税</w:t>
            </w:r>
            <w:r w:rsidR="00761C66" w:rsidRPr="00761C66">
              <w:rPr>
                <w:rFonts w:asciiTheme="minorEastAsia" w:hAnsiTheme="minorEastAsia" w:hint="eastAsia"/>
                <w:szCs w:val="21"/>
              </w:rPr>
              <w:t>务</w:t>
            </w:r>
            <w:r w:rsidRPr="00761C66">
              <w:rPr>
                <w:rFonts w:asciiTheme="minorEastAsia" w:hAnsiTheme="minorEastAsia" w:hint="eastAsia"/>
                <w:szCs w:val="21"/>
              </w:rPr>
              <w:t>机关申报纳税。</w:t>
            </w:r>
          </w:p>
          <w:p w:rsidR="00E11C88" w:rsidRPr="005955C9" w:rsidRDefault="00FD3F3F" w:rsidP="009C2DAA">
            <w:pPr>
              <w:spacing w:line="280" w:lineRule="exact"/>
              <w:ind w:firstLineChars="300" w:firstLine="630"/>
              <w:jc w:val="left"/>
              <w:rPr>
                <w:rFonts w:ascii="微软雅黑" w:eastAsia="微软雅黑" w:hAnsi="微软雅黑"/>
                <w:color w:val="555555"/>
                <w:szCs w:val="21"/>
              </w:rPr>
            </w:pPr>
            <w:r w:rsidRPr="00761C66">
              <w:rPr>
                <w:rFonts w:asciiTheme="minorEastAsia" w:hAnsiTheme="minorEastAsia" w:hint="eastAsia"/>
                <w:szCs w:val="21"/>
              </w:rPr>
              <w:t>3.</w:t>
            </w:r>
            <w:r w:rsidR="005955C9" w:rsidRPr="00761C66">
              <w:rPr>
                <w:rFonts w:asciiTheme="minorEastAsia" w:hAnsiTheme="minorEastAsia" w:hint="eastAsia"/>
                <w:szCs w:val="21"/>
              </w:rPr>
              <w:t>一般纳税人转让其2016年5月1日后取得（含自建）的不动产，适用一般计税方法，按照5%的</w:t>
            </w:r>
            <w:proofErr w:type="gramStart"/>
            <w:r w:rsidR="005955C9" w:rsidRPr="00761C66">
              <w:rPr>
                <w:rFonts w:asciiTheme="minorEastAsia" w:hAnsiTheme="minorEastAsia" w:hint="eastAsia"/>
                <w:szCs w:val="21"/>
              </w:rPr>
              <w:t>预征率向</w:t>
            </w:r>
            <w:proofErr w:type="gramEnd"/>
            <w:r w:rsidR="005955C9" w:rsidRPr="00761C66">
              <w:rPr>
                <w:rFonts w:asciiTheme="minorEastAsia" w:hAnsiTheme="minorEastAsia" w:hint="eastAsia"/>
                <w:szCs w:val="21"/>
              </w:rPr>
              <w:t>不动产所在地主管税</w:t>
            </w:r>
            <w:r w:rsidR="00761C66" w:rsidRPr="00761C66">
              <w:rPr>
                <w:rFonts w:asciiTheme="minorEastAsia" w:hAnsiTheme="minorEastAsia" w:hint="eastAsia"/>
                <w:szCs w:val="21"/>
              </w:rPr>
              <w:t>务</w:t>
            </w:r>
            <w:r w:rsidR="005955C9" w:rsidRPr="00761C66">
              <w:rPr>
                <w:rFonts w:asciiTheme="minorEastAsia" w:hAnsiTheme="minorEastAsia" w:hint="eastAsia"/>
                <w:szCs w:val="21"/>
              </w:rPr>
              <w:t>机关预缴税款，向机构所在地主管税</w:t>
            </w:r>
            <w:r w:rsidR="00761C66" w:rsidRPr="00761C66">
              <w:rPr>
                <w:rFonts w:asciiTheme="minorEastAsia" w:hAnsiTheme="minorEastAsia" w:hint="eastAsia"/>
                <w:szCs w:val="21"/>
              </w:rPr>
              <w:t>务</w:t>
            </w:r>
            <w:r w:rsidR="005955C9" w:rsidRPr="00761C66">
              <w:rPr>
                <w:rFonts w:asciiTheme="minorEastAsia" w:hAnsiTheme="minorEastAsia" w:hint="eastAsia"/>
                <w:szCs w:val="21"/>
              </w:rPr>
              <w:t>机关申报纳税。</w:t>
            </w:r>
          </w:p>
        </w:tc>
      </w:tr>
    </w:tbl>
    <w:p w:rsidR="005F29C8" w:rsidRPr="00761C66" w:rsidRDefault="005F29C8" w:rsidP="005955C9">
      <w:pPr>
        <w:jc w:val="center"/>
        <w:rPr>
          <w:b/>
          <w:szCs w:val="21"/>
        </w:rPr>
      </w:pPr>
    </w:p>
    <w:sectPr w:rsidR="005F29C8" w:rsidRPr="00761C66" w:rsidSect="00E11C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206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16F" w:rsidRDefault="00D3316F" w:rsidP="000E7D10">
      <w:r>
        <w:separator/>
      </w:r>
    </w:p>
  </w:endnote>
  <w:endnote w:type="continuationSeparator" w:id="0">
    <w:p w:rsidR="00D3316F" w:rsidRDefault="00D3316F" w:rsidP="000E7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AA" w:rsidRDefault="009C2DAA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AA" w:rsidRDefault="009C2DAA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AA" w:rsidRDefault="009C2DA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16F" w:rsidRDefault="00D3316F" w:rsidP="000E7D10">
      <w:r>
        <w:separator/>
      </w:r>
    </w:p>
  </w:footnote>
  <w:footnote w:type="continuationSeparator" w:id="0">
    <w:p w:rsidR="00D3316F" w:rsidRDefault="00D3316F" w:rsidP="000E7D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5A1" w:rsidRDefault="008375A1" w:rsidP="008375A1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55C9" w:rsidRPr="005955C9" w:rsidRDefault="005955C9" w:rsidP="005955C9">
    <w:pPr>
      <w:jc w:val="center"/>
      <w:rPr>
        <w:b/>
        <w:sz w:val="30"/>
        <w:szCs w:val="30"/>
      </w:rPr>
    </w:pPr>
    <w:bookmarkStart w:id="0" w:name="_GoBack"/>
    <w:r w:rsidRPr="005955C9">
      <w:rPr>
        <w:rFonts w:hint="eastAsia"/>
        <w:b/>
        <w:sz w:val="30"/>
        <w:szCs w:val="30"/>
      </w:rPr>
      <w:t>税费负担主体及计算方法（修改）</w:t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DAA" w:rsidRDefault="009C2DA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E7D10"/>
    <w:rsid w:val="0008375E"/>
    <w:rsid w:val="000C4374"/>
    <w:rsid w:val="000E7D10"/>
    <w:rsid w:val="00136F0C"/>
    <w:rsid w:val="0017110A"/>
    <w:rsid w:val="001D526E"/>
    <w:rsid w:val="002A2A79"/>
    <w:rsid w:val="002D0E23"/>
    <w:rsid w:val="002F45BC"/>
    <w:rsid w:val="00301AAF"/>
    <w:rsid w:val="00305947"/>
    <w:rsid w:val="00383656"/>
    <w:rsid w:val="003A37F4"/>
    <w:rsid w:val="004D3E8F"/>
    <w:rsid w:val="005141F2"/>
    <w:rsid w:val="00523D9B"/>
    <w:rsid w:val="00547D45"/>
    <w:rsid w:val="005955C9"/>
    <w:rsid w:val="005D5FE3"/>
    <w:rsid w:val="005F29C8"/>
    <w:rsid w:val="00665E59"/>
    <w:rsid w:val="006D1417"/>
    <w:rsid w:val="0070600D"/>
    <w:rsid w:val="00730663"/>
    <w:rsid w:val="00761C66"/>
    <w:rsid w:val="007F730A"/>
    <w:rsid w:val="0083507E"/>
    <w:rsid w:val="008375A1"/>
    <w:rsid w:val="00855A77"/>
    <w:rsid w:val="00861E34"/>
    <w:rsid w:val="008B3797"/>
    <w:rsid w:val="008D3BD9"/>
    <w:rsid w:val="009B2F06"/>
    <w:rsid w:val="009C2DAA"/>
    <w:rsid w:val="009E1D34"/>
    <w:rsid w:val="00AC2B14"/>
    <w:rsid w:val="00B4590D"/>
    <w:rsid w:val="00B6441A"/>
    <w:rsid w:val="00B75D3A"/>
    <w:rsid w:val="00B806E3"/>
    <w:rsid w:val="00C54A42"/>
    <w:rsid w:val="00C849ED"/>
    <w:rsid w:val="00CA2B11"/>
    <w:rsid w:val="00CB2336"/>
    <w:rsid w:val="00CB468B"/>
    <w:rsid w:val="00CC3B33"/>
    <w:rsid w:val="00D304E5"/>
    <w:rsid w:val="00D3316F"/>
    <w:rsid w:val="00DA70AA"/>
    <w:rsid w:val="00E11C88"/>
    <w:rsid w:val="00E44764"/>
    <w:rsid w:val="00ED2348"/>
    <w:rsid w:val="00EE1F81"/>
    <w:rsid w:val="00FA7602"/>
    <w:rsid w:val="00FD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29C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7D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E7D1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E7D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E7D10"/>
    <w:rPr>
      <w:sz w:val="18"/>
      <w:szCs w:val="18"/>
    </w:rPr>
  </w:style>
  <w:style w:type="table" w:styleId="a5">
    <w:name w:val="Table Grid"/>
    <w:basedOn w:val="a1"/>
    <w:uiPriority w:val="59"/>
    <w:rsid w:val="000E7D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B806E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806E3"/>
    <w:rPr>
      <w:sz w:val="18"/>
      <w:szCs w:val="18"/>
    </w:rPr>
  </w:style>
  <w:style w:type="paragraph" w:styleId="a7">
    <w:name w:val="Normal (Web)"/>
    <w:basedOn w:val="a"/>
    <w:uiPriority w:val="99"/>
    <w:unhideWhenUsed/>
    <w:rsid w:val="00E11C8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FA7065-8666-4F95-9784-65D01B4B0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方星照</dc:creator>
  <cp:keywords/>
  <dc:description/>
  <cp:lastModifiedBy>鲁俊</cp:lastModifiedBy>
  <cp:revision>27</cp:revision>
  <cp:lastPrinted>2020-09-14T02:48:00Z</cp:lastPrinted>
  <dcterms:created xsi:type="dcterms:W3CDTF">2020-05-25T02:14:00Z</dcterms:created>
  <dcterms:modified xsi:type="dcterms:W3CDTF">2020-09-14T02:51:00Z</dcterms:modified>
</cp:coreProperties>
</file>