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0124E">
      <w:pPr>
        <w:keepNext w:val="0"/>
        <w:keepLines w:val="0"/>
        <w:widowControl w:val="0"/>
        <w:suppressLineNumbers w:val="0"/>
        <w:spacing w:before="0" w:beforeAutospacing="0" w:after="0" w:afterAutospacing="0" w:line="640" w:lineRule="exact"/>
        <w:ind w:left="0" w:right="0"/>
        <w:jc w:val="center"/>
        <w:rPr>
          <w:rFonts w:hint="default" w:ascii="方正小标宋简体" w:hAnsi="Calibri" w:eastAsia="方正小标宋简体" w:cs="Times New Roman"/>
          <w:kern w:val="0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"/>
        </w:rPr>
        <w:t>浙江省杭州市余杭区人民法院</w:t>
      </w:r>
    </w:p>
    <w:p w14:paraId="03C2084F">
      <w:pPr>
        <w:keepNext w:val="0"/>
        <w:keepLines w:val="0"/>
        <w:widowControl w:val="0"/>
        <w:suppressLineNumbers w:val="0"/>
        <w:spacing w:before="0" w:beforeAutospacing="0" w:after="0" w:afterAutospacing="0" w:line="640" w:lineRule="exact"/>
        <w:ind w:left="0" w:right="0"/>
        <w:jc w:val="center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default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"/>
        </w:rPr>
        <w:t>执行裁定书</w:t>
      </w:r>
    </w:p>
    <w:p w14:paraId="6E2DFC8F">
      <w:pPr>
        <w:pStyle w:val="4"/>
        <w:widowControl/>
        <w:wordWrap w:val="0"/>
        <w:spacing w:line="400" w:lineRule="exact"/>
        <w:ind w:left="0" w:firstLine="4160" w:firstLineChars="1300"/>
        <w:jc w:val="both"/>
        <w:rPr>
          <w:rFonts w:hint="eastAsia" w:ascii="仿宋" w:hAnsi="仿宋" w:eastAsia="仿宋" w:cs="仿宋"/>
          <w:color w:val="000000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2"/>
          <w:sz w:val="32"/>
          <w:szCs w:val="32"/>
        </w:rPr>
        <w:t>（2025）浙0110执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</w:rPr>
        <w:t>896</w:t>
      </w:r>
      <w:r>
        <w:rPr>
          <w:rFonts w:hint="eastAsia" w:ascii="仿宋" w:hAnsi="仿宋" w:eastAsia="仿宋" w:cs="仿宋"/>
          <w:kern w:val="2"/>
          <w:sz w:val="32"/>
          <w:szCs w:val="32"/>
        </w:rPr>
        <w:t>号之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/>
        </w:rPr>
        <w:t>一</w:t>
      </w:r>
    </w:p>
    <w:p w14:paraId="30A7312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96" w:firstLineChars="200"/>
        <w:jc w:val="both"/>
        <w:textAlignment w:val="auto"/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  <w:t>申请执行人:杭州联合农村商业银行股份有限公司**支行，住所地浙江省杭州市上城区丁兰街道。</w:t>
      </w:r>
    </w:p>
    <w:p w14:paraId="45F5BEB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96" w:firstLineChars="200"/>
        <w:jc w:val="both"/>
        <w:textAlignment w:val="auto"/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  <w:t>负责人:丁**。</w:t>
      </w:r>
      <w:bookmarkStart w:id="0" w:name="_GoBack"/>
      <w:bookmarkEnd w:id="0"/>
    </w:p>
    <w:p w14:paraId="34FF1D6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96" w:firstLineChars="200"/>
        <w:jc w:val="both"/>
        <w:textAlignment w:val="auto"/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  <w:t>被执行人:浙江****控制设备有限公司，住所地杭州市余杭区良渚镇。</w:t>
      </w:r>
    </w:p>
    <w:p w14:paraId="3DE1512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96" w:firstLineChars="200"/>
        <w:jc w:val="both"/>
        <w:textAlignment w:val="auto"/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  <w:t>法定代表人:陈*。</w:t>
      </w:r>
    </w:p>
    <w:p w14:paraId="7ECEC70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96" w:firstLineChars="200"/>
        <w:jc w:val="both"/>
        <w:textAlignment w:val="auto"/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  <w:t>被执行人:杨**，女，1974年11月11日出生，汉族，住杭州市余杭区仁和街道。</w:t>
      </w:r>
    </w:p>
    <w:p w14:paraId="11BBFA0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96" w:firstLineChars="200"/>
        <w:jc w:val="both"/>
        <w:textAlignment w:val="auto"/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  <w:t>被执行人:董**，男，1974年4月11日出生，汉族，住杭州市余杭区仁和街道。</w:t>
      </w:r>
    </w:p>
    <w:p w14:paraId="0404A78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96" w:firstLineChars="200"/>
        <w:jc w:val="both"/>
        <w:textAlignment w:val="auto"/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  <w:t>被执行人:张*，男，1978年10月7日出生，汉族，住黑龙江省兰西县。</w:t>
      </w:r>
    </w:p>
    <w:p w14:paraId="080868B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96" w:firstLineChars="200"/>
        <w:jc w:val="both"/>
        <w:textAlignment w:val="auto"/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  <w:t>被执行人:孙**，男，1979年2月20日出生，汉族，住山东省苍山县兰陵镇。</w:t>
      </w:r>
    </w:p>
    <w:p w14:paraId="52B0D59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96" w:firstLineChars="200"/>
        <w:jc w:val="both"/>
        <w:textAlignment w:val="auto"/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  <w:t>被执行人:杭州龙科**有限公司，住所地浙江省杭州市余杭区仁和街道。</w:t>
      </w:r>
    </w:p>
    <w:p w14:paraId="144435E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596" w:firstLineChars="200"/>
        <w:jc w:val="both"/>
        <w:textAlignment w:val="auto"/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pacing w:val="-11"/>
          <w:kern w:val="2"/>
          <w:sz w:val="32"/>
          <w:szCs w:val="32"/>
          <w:lang w:val="en-US" w:eastAsia="zh-CN" w:bidi="ar"/>
        </w:rPr>
        <w:t>法定代表人:孙**。</w:t>
      </w:r>
    </w:p>
    <w:p w14:paraId="10AA3CE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>本院立案执行申请执行人杭州联合农村商业银行股份有限公司**支行与被执行人浙江****控制设备有限公司、杨**、董**、张*、孙**、杭州龙科**有限公司</w:t>
      </w: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金融借款合同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>纠纷一案，于2025年1月24日向被执行人浙江****控制设备有限公司、杨**、董**、张*、孙**、杭州龙科**有限公司发出执行通知书，责令被执行人浙江****控制设备有限公司、杨**、董**、张*、孙**、杭州龙科**有限公司履行生效法律文书确定的义务，但被执行人浙江****控制设备有限公司、杨**、董**、张*、孙**、杭州龙科**有限公司仍未履行。本院于2024年1月23日以（2024）浙0110执保41号执行裁定书查封了被执行人董**、杨**共同共有的位于杭州市余杭区仁和街道清合嘉园东区7幢2单元302室房产。依照《中华人民共和国民事诉讼法》第二百五十一条、第二百五十四条和《最高人民法院关于人民法院民事执行中拍卖、变卖财产的规定》第一条规定，裁定如下：</w:t>
      </w:r>
    </w:p>
    <w:p w14:paraId="736FC13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>拍卖被执行人董**、杨**共同共有的位于杭州市余杭区仁和街道清合嘉园东区7幢2单元302室房产。</w:t>
      </w:r>
    </w:p>
    <w:p w14:paraId="3B6DB7B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>本裁定书送达后即发生法律效力。</w:t>
      </w:r>
    </w:p>
    <w:p w14:paraId="3AA7B10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 xml:space="preserve"> </w:t>
      </w:r>
    </w:p>
    <w:p w14:paraId="07E3D28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 xml:space="preserve">  </w:t>
      </w:r>
    </w:p>
    <w:p w14:paraId="0EA7C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审  判  长   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沈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琮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旸</w:t>
      </w:r>
      <w:r>
        <w:rPr>
          <w:rFonts w:hint="eastAsia" w:ascii="仿宋" w:hAnsi="仿宋" w:eastAsia="仿宋"/>
          <w:sz w:val="32"/>
          <w:szCs w:val="32"/>
        </w:rPr>
        <w:t xml:space="preserve">    </w:t>
      </w:r>
    </w:p>
    <w:p w14:paraId="770B0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         审  判  员  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崔    姗</w:t>
      </w:r>
      <w:r>
        <w:rPr>
          <w:rFonts w:hint="eastAsia" w:ascii="仿宋" w:hAnsi="仿宋" w:eastAsia="仿宋"/>
          <w:sz w:val="32"/>
          <w:szCs w:val="32"/>
        </w:rPr>
        <w:t xml:space="preserve">   </w:t>
      </w:r>
    </w:p>
    <w:p w14:paraId="3F371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审  判  员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余 庆 伟</w:t>
      </w:r>
    </w:p>
    <w:p w14:paraId="1AF2391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 xml:space="preserve"> </w:t>
      </w:r>
    </w:p>
    <w:p w14:paraId="61A3D84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</w:pPr>
    </w:p>
    <w:p w14:paraId="587AC6D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/>
        <w:jc w:val="right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 xml:space="preserve">   二○二五年七月二十八日</w:t>
      </w:r>
    </w:p>
    <w:p w14:paraId="4C84D36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 xml:space="preserve"> </w:t>
      </w:r>
    </w:p>
    <w:p w14:paraId="5DFBB8C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/>
        <w:jc w:val="right"/>
        <w:textAlignment w:val="auto"/>
        <w:rPr>
          <w:rFonts w:hint="eastAsia" w:ascii="仿宋" w:hAnsi="仿宋" w:eastAsia="仿宋" w:cs="仿宋"/>
          <w:kern w:val="2"/>
          <w:sz w:val="32"/>
          <w:szCs w:val="32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>书  记  员   吴 润 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008C2"/>
    <w:rsid w:val="2EF16493"/>
    <w:rsid w:val="320D7387"/>
    <w:rsid w:val="3EEE73BA"/>
    <w:rsid w:val="478A5995"/>
    <w:rsid w:val="51B00003"/>
    <w:rsid w:val="53FD6E04"/>
    <w:rsid w:val="6D234549"/>
    <w:rsid w:val="7BDC717B"/>
    <w:rsid w:val="7C85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basedOn w:val="1"/>
    <w:qFormat/>
    <w:uiPriority w:val="0"/>
    <w:pPr>
      <w:keepNext w:val="0"/>
      <w:keepLines w:val="0"/>
      <w:widowControl w:val="0"/>
      <w:suppressLineNumbers w:val="0"/>
      <w:autoSpaceDE w:val="0"/>
      <w:autoSpaceDN w:val="0"/>
      <w:adjustRightInd w:val="0"/>
      <w:spacing w:before="0" w:beforeAutospacing="0" w:after="0" w:afterAutospacing="0"/>
      <w:ind w:left="0" w:right="0"/>
      <w:jc w:val="left"/>
    </w:pPr>
    <w:rPr>
      <w:rFonts w:hint="eastAsia" w:ascii="黑体" w:hAnsi="Calibri" w:eastAsia="黑体" w:cs="黑体"/>
      <w:color w:val="00000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683</Words>
  <Characters>801</Characters>
  <Lines>0</Lines>
  <Paragraphs>0</Paragraphs>
  <TotalTime>20</TotalTime>
  <ScaleCrop>false</ScaleCrop>
  <LinksUpToDate>false</LinksUpToDate>
  <CharactersWithSpaces>887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2025-07-21T08:55:00Z</dcterms:created>
  <dc:creator>Administrator</dc:creator>
  <cp:lastModifiedBy>企业用户_690240433</cp:lastModifiedBy>
  <dcterms:modified xsi:type="dcterms:W3CDTF">2025-07-25T02:26:47Z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eyJoZGlkIjoiYWI4MDlmMGZhN2RhZGVkNTIzNWVhOTY2NzRlODkwNzEiLCJ1c2VySWQiOiIxNTQ4NTY4NzUzIn0=</vt:lpwstr>
  </property>
  <property fmtid="{D5CDD505-2E9C-101B-9397-08002B2CF9AE}" pid="4" name="ICV">
    <vt:lpwstr>1273AE21D0B44A3BA2C7D7F4BF154781_13</vt:lpwstr>
  </property>
</Properties>
</file>