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RailRush Backend</w:t>
      </w:r>
    </w:p>
    <w:p>
      <w:pPr>
        <w:pBdr>
          <w:bottom w:val="single" w:color="1F3864" w:sz="8" w:space="6"/>
        </w:pBdr>
        <w:spacing w:after="200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Phase 0 Report: Init, Config &amp; User Model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Project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RailRush: Django seat-reservation backend for Eid-rush booking spikes (target: 35k concurrent users)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Phase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 of 9: Init, Config &amp; User Model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Report date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15 October 2026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Repository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github.com/MuaazTasawar/railrush-backend (branch: main)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Commit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fed1649: 96 files, 704 insertions, pushed to origin/main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Windows, PowerShell, Python 3.13.7, Django 5.2 LTS, SQLite (dev only at this phase)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Result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Security gate: all executed checks passed (8 of 8; tests not yet written)</w:t>
            </w:r>
          </w:p>
        </w:tc>
      </w:tr>
    </w:tbl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Summary</w:t>
      </w:r>
    </w:p>
    <w:p>
      <w:p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Phase 0 established the project skeleton, hardened Django settings, a custom email-based user model with UUID primary keys, Celery wiring, and a reusable PowerShell security gate that every later phase will run before code is pushed. The 95-file project structure was created up front; this phase populated 21 of those files and generated the first migration for the accounts app.</w:t>
      </w:r>
    </w:p>
    <w:p>
      <w:p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All checks in the security gate passed on the first run, and a post-push review confirmed that no secrets, virtual-environment files, or local databases reached the repository. Two limitations are worth stating plainly: no automated tests exist yet, so the test step ran against an empty suite, and the results below are as reported from the project owner's terminal output; they were not independently executed.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What was built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3826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Files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Repository hygiene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.gitignore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.dockerignore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.env.example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Keeps secrets, caches and the venv out of git and Docker images. The env template contains no real secrets.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Tooling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pytest.ini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bandit.yaml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scripts/security-check.ps1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requirements/base.txt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requirements/dev.txt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Test configuration, SAST configuration, the reusable security gate, and dependency lists.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Django project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manage.py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config/__init__.py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config/asgi.py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config/wsgi.py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config/celery.py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config/urls.py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Entry points, Celery app, and the minimal URL map (admin, Prometheus metrics, optional API docs).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Settings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config/settings/apps.py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config/settings/base.py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config/settings/dev.py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config/settings/prod.py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Shared settings, development overrides, and fail-closed production settings. apps.py lists installed local apps and is rewritten as apps are added.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Accounts (model only)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apps/accounts/apps.py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apps/accounts/models.py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apps/accounts/admin.py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apps/accounts/migrations/0001_initial.py (generated)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Custom User model, created before the first migration so it never has to be swapped later.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sz w:val="21"/>
          <w:szCs w:val="21"/>
        </w:rPr>
        <w:t xml:space="preserve">Empty package markers (__init__.py) and the placeholder files for later phases were created during the structure step and committed with this phase, which is why the commit contains 96 files.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Key design decisions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326"/>
        <w:gridCol w:w="2600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Trade-off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Fail-closed configuration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DJANGO_SECRET_KEY has no default; production also requires DJANGO_ALLOWED_HOSTS. A misconfigured deploy refuses to start instead of running insecurely.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Startup errors if env vars are missing.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Custom email User with UUID primary key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Chosen before the first migration. UUIDs prevent id enumeration of accounts and bookings.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UUID indexes are larger than integer ones.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PBKDF2 password hashing kept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Argon2 needs about 64 MB per hash; a login storm on a small server could exhaust memory. Logins will be throttled per IP in Phase 3.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Slightly weaker per-hash cost than Argon2.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Stateless JWT, 15-minute access tokens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database query per authenticated request, which matters at 35k users.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deactivated user's token stays valid until it expires (up to 15 minutes).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PgBouncer-compatible DB settings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Server-side cursors and prepared-statement thresholds are disabled so transaction pooling works; connection health checks are on.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Some session-level Postgres features are unavailable.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Fail-fast Redis timeouts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1-second connect and read timeouts so a slow Redis cannot pin application workers.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Brief Redis blips surface as errors rather than waiting.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Celery safety defaults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Late acknowledgement, prefetch of 1, and hard/soft time limits so a stuck task cannot hold a worker indefinitely.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Tasks must be idempotent (enforced in Phase 7).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Reduced attack surface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Admin path configurable, API docs off in production by default, metrics served under /internal/ (to be blocked at Nginx in Phase 2).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Operators must know the custom admin path.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Production transport security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HSTS (1 year), secure cookies, HTTPS redirect with exemptions for health checks and metrics. HSTS preload is deliberately off because it is nearly irreversible.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Check security.W021 is intentionally silenced.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Throttle scopes declared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anon, user, login and register rates are defined in settings and become enforced as endpoints arrive in Phases 1 and 3.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Not exercised until endpoints exist.</w:t>
            </w:r>
          </w:p>
        </w:tc>
      </w:tr>
    </w:tbl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Running locally</w:t>
      </w:r>
    </w:p>
    <w:p>
      <w:p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From the project root with the virtual environment active: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python manage.py runserver  (development server; uses SQLite and an in-process cache)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python manage.py createsuperuser  (then browse to /admin/)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.\scripts\security-check.ps1 -Phase 0 -AllowNoTests  (the security gate)</w:t>
      </w:r>
    </w:p>
    <w:p>
      <w:pPr>
        <w:spacing w:after="120" w:before="100"/>
      </w:pPr>
      <w:r>
        <w:rPr>
          <w:rFonts w:ascii="Arial" w:cs="Arial" w:eastAsia="Arial" w:hAnsi="Arial"/>
          <w:sz w:val="21"/>
          <w:szCs w:val="21"/>
        </w:rPr>
        <w:t xml:space="preserve">Gunicorn and Celery's default worker pool do not run natively on Windows, so they are run in Docker starting in Phase 2.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Security gate results</w:t>
      </w:r>
    </w:p>
    <w:p>
      <w:p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Run on 15 October 2026 at 07:25 UTC with scripts/security-check.ps1. All results below are as reported from the terminal output supplied by the project owner.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900"/>
        <w:gridCol w:w="362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Lint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ruff (E, F, W, B rules)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PASS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All checks passed.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Static analysis (SAST)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bandit, medium severity and above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PASS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350 lines scanned, 0 issues at any severity or confidence.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Dependency vulnerabilities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pip-audit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PASS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known vulnerabilities in the installed environment.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Secrets scan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detect-secrets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PASS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potential secrets found.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Django system check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manage.py check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PASS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issues.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Django deployment check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manage.py check --deploy (prod settings)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PASS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issues; 1 check silenced on purpose (security.W021, HSTS preload).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Migration drift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makemigrations --check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PASS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changes detected.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Tests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pytest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PASS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tests exist yet; exit code 5 (nothing collected) accepted for Phase 0 only.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Manual checks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300"/>
        <w:gridCol w:w="2926"/>
        <w:gridCol w:w="110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Observed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Generated secret key is long and random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Line length above 60 characters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104 characters (18-character prefix plus an 86-character key)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template placeholder left in .env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match for 'change-me'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match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Only the env template is tracked by git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git ls-files lists only .env.example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Only .env.example listed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venv, reports or local DB tracked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matches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matches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Push reached the remote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main tracks origin/main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New branch created, tracking set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PASS</w:t>
            </w:r>
          </w:p>
        </w:tc>
      </w:tr>
    </w:tbl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Findings and observations</w:t>
      </w:r>
    </w:p>
    <w:p>
      <w:p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No vulnerabilities were found. The items below are limitations or follow-ups, rated by their current risk.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26"/>
        <w:gridCol w:w="800"/>
        <w:gridCol w:w="32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Observation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P0-01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automated tests exist, so the gate's test step verified nothing yet.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Low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First tests arrive in Phase 1. From Phase 1 the gate runs without -AllowNoTests, so an empty suite will fail.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P0-02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REST_FRAMEWORK points at apps.common.exceptions.exception_handler, which is an empty file until Phase 1. Any DRF error raised before then would fail on import.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Info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DRF views exist yet, so there is no impact. Implemented in Phase 1.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P0-03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Dependencies use version ranges with no lockfile or hashes; pip-audit checks only what happens to be installed.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Low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Add a pinned, hashed lockfile and a CI audit job in Phase 9.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P0-04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Stateless JWTs cannot be revoked instantly; deactivation takes effect within 15 minutes.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Info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Accepted for scale. Revisit a token deny-list in Phase 3 if needed.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P0-05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Dev runs on SQLite and an in-process cache, so Postgres locking and Redis behaviour are untested.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Low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Resolved by the Docker stack in Phase 2; concurrency tests follow in Phases 6 and 7.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P0-06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Git printed LF-to-CRLF warnings on every file.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Info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Cosmetic. Optionally add a .gitattributes file to normalize line endings.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P0-07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git init created the master branch, which was renamed to main before pushing.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Info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None. Optionally run: git config --global init.defaultBranch main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P0-08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detect-secrets runs without a baseline file; the placeholder key in .env.example is covered by an inline allowlist comment.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Info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Acceptable. Consider a committed baseline in Phase 9.</w:t>
            </w:r>
          </w:p>
        </w:tc>
      </w:tr>
    </w:tbl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Not yet covered</w:t>
      </w:r>
    </w:p>
    <w:p>
      <w:p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The following are intentionally deferred and will be reported in the phase where they become testable: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Container and image scanning, Dockerfile lint, Nginx configuration test (Phase 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Authentication, brute-force and token-tampering tests (Phase 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Authorization and IDOR tests (Phases 4 and 7), ticket forgery tests (Phase 5), race-condition tests (Phases 6 and 7).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Dynamic scanning (OWASP ZAP) and abuse load tests (Phase 8).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Next: Phase 1, Common Core</w:t>
      </w:r>
    </w:p>
    <w:p>
      <w:p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Phase 1 adds the shared foundation: the Redis client, a safe API exception handler that never leaks internals, throttling classes, and liveness/readiness health endpoints, together with the first automated tests, including security tests for error handling and rate limiting.</w:t>
      </w:r>
    </w:p>
    <w:sectPr>
      <w:footerReference w:type="default" r:id="rId7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7"/>
        <w:szCs w:val="17"/>
      </w:rPr>
      <w:t xml:space="preserve">RailRush Backend | Phase 0 Report | Page </w:t>
    </w:r>
    <w:r>
      <w:rPr>
        <w:rFonts w:ascii="Arial" w:cs="Arial" w:eastAsia="Arial" w:hAnsi="Arial"/>
        <w:color w:val="595959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RailRush Phase 0 Report</dc:title>
  <dc:creator>Claude</dc:creator>
  <cp:lastModifiedBy>Un-named</cp:lastModifiedBy>
  <cp:revision>1</cp:revision>
  <dcterms:created xsi:type="dcterms:W3CDTF">2026-10-15T07:30:13.425Z</dcterms:created>
  <dcterms:modified xsi:type="dcterms:W3CDTF">2026-10-15T07:30:13.441Z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