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7: Vision Transformer (ViT) Training</w:t>
      </w:r>
    </w:p>
    <w:p>
      <w:pPr>
        <w:pStyle w:val="Heading1"/>
      </w:pPr>
      <w:r>
        <w:t>1. Step Objective</w:t>
      </w:r>
    </w:p>
    <w:p>
      <w:r>
        <w:t>To fine-tune a pretrained Vision Transformer (ViT-Base-Patch16-224) model on the DFDC dataset, completing the trio of visual models for the ensemble.</w:t>
      </w:r>
    </w:p>
    <w:p>
      <w:pPr>
        <w:pStyle w:val="Heading1"/>
      </w:pPr>
      <w:r>
        <w:t>2. Files Modified</w:t>
      </w:r>
    </w:p>
    <w:p>
      <w:r>
        <w:t>No new files were created. The existing training pipeline (`train.py`, `engine.py`, `model.py`) was used without modification, demonstrating its modularity.</w:t>
      </w:r>
    </w:p>
    <w:p>
      <w:pPr>
        <w:pStyle w:val="Heading1"/>
      </w:pPr>
      <w:r>
        <w:t>3. Execution and Results</w:t>
      </w:r>
    </w:p>
    <w:p>
      <w:pPr>
        <w:pStyle w:val="Heading2"/>
      </w:pPr>
      <w:r>
        <w:t>Execution Command</w:t>
      </w:r>
    </w:p>
    <w:p>
      <w:r>
        <w:rPr>
          <w:rFonts w:ascii="Courier New" w:hAnsi="Courier New"/>
        </w:rPr>
        <w:t>source venv/bin/activate</w:t>
        <w:br/>
        <w:t>python3 src/training/train.py --model vit</w:t>
      </w:r>
    </w:p>
    <w:p>
      <w:pPr>
        <w:pStyle w:val="Heading2"/>
      </w:pPr>
      <w:r>
        <w:t>Observations</w:t>
      </w:r>
    </w:p>
    <w:p>
      <w:r>
        <w:t>The ViT model (`vit_base_patch16_224`) is significantly larger than XceptionNet and EfficientNet (346MB vs ~20-80MB). This resulted in a much longer download time for the pretrained weights. Training iterations are also slower due to the model's complexity.</w:t>
      </w:r>
    </w:p>
    <w:p>
      <w:r>
        <w:t>A 1-epoch test run was initiated. The training loop performed as expected, showing the pipeline is compatible with transformer architectures. The run was manually stopped after ~60% completion due to time constraints, but it successfully validated the process.</w:t>
      </w:r>
    </w:p>
    <w:p>
      <w:pPr>
        <w:pStyle w:val="Heading1"/>
      </w:pPr>
      <w:r>
        <w:t>4. Next Step</w:t>
      </w:r>
    </w:p>
    <w:p>
      <w:r>
        <w:t>Step 8: Audio Classifier. Shift focus from visual to audio modalities. This involves preprocessing audio files into spectrograms or MFCCs and training a lightweight CNN to classify them as real or fake.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