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609DB" w14:textId="50946E5F" w:rsidR="001B7219" w:rsidRPr="00A133D3" w:rsidRDefault="00000000" w:rsidP="00A133D3">
      <w:pPr>
        <w:pStyle w:val="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tbl>
      <w:tblPr>
        <w:tblStyle w:val="a5"/>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1B7219" w14:paraId="324B3829" w14:textId="77777777">
        <w:trPr>
          <w:trHeight w:val="440"/>
        </w:trPr>
        <w:tc>
          <w:tcPr>
            <w:tcW w:w="8715" w:type="dxa"/>
            <w:shd w:val="clear" w:color="auto" w:fill="CFE2F3"/>
            <w:tcMar>
              <w:top w:w="100" w:type="dxa"/>
              <w:left w:w="100" w:type="dxa"/>
              <w:bottom w:w="100" w:type="dxa"/>
              <w:right w:w="100" w:type="dxa"/>
            </w:tcMar>
          </w:tcPr>
          <w:p w14:paraId="14E50DB3" w14:textId="77777777" w:rsidR="001B721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1B7219" w14:paraId="3B5E8D40" w14:textId="77777777">
        <w:trPr>
          <w:trHeight w:val="300"/>
        </w:trPr>
        <w:tc>
          <w:tcPr>
            <w:tcW w:w="8715" w:type="dxa"/>
            <w:vMerge w:val="restart"/>
            <w:shd w:val="clear" w:color="auto" w:fill="auto"/>
            <w:tcMar>
              <w:top w:w="100" w:type="dxa"/>
              <w:left w:w="100" w:type="dxa"/>
              <w:bottom w:w="100" w:type="dxa"/>
              <w:right w:w="100" w:type="dxa"/>
            </w:tcMar>
          </w:tcPr>
          <w:p w14:paraId="2DFB8BFA" w14:textId="77777777" w:rsidR="00A133D3" w:rsidRPr="00A133D3" w:rsidRDefault="00A133D3" w:rsidP="00A133D3">
            <w:pPr>
              <w:widowControl w:val="0"/>
              <w:spacing w:line="240" w:lineRule="auto"/>
              <w:rPr>
                <w:rFonts w:ascii="Google Sans" w:eastAsia="Google Sans" w:hAnsi="Google Sans" w:cs="Google Sans"/>
                <w:sz w:val="24"/>
                <w:szCs w:val="24"/>
                <w:lang w:val="en-US"/>
              </w:rPr>
            </w:pPr>
            <w:r w:rsidRPr="00A133D3">
              <w:rPr>
                <w:rFonts w:ascii="Google Sans" w:eastAsia="Google Sans" w:hAnsi="Google Sans" w:cs="Google Sans"/>
                <w:b/>
                <w:bCs/>
                <w:sz w:val="24"/>
                <w:szCs w:val="24"/>
                <w:lang w:val="en-US"/>
              </w:rPr>
              <w:t>Network Protocols Involved</w:t>
            </w:r>
          </w:p>
          <w:p w14:paraId="2635B4D6" w14:textId="77777777" w:rsidR="00A133D3" w:rsidRPr="00A133D3" w:rsidRDefault="00A133D3" w:rsidP="00A133D3">
            <w:pPr>
              <w:widowControl w:val="0"/>
              <w:numPr>
                <w:ilvl w:val="0"/>
                <w:numId w:val="1"/>
              </w:numPr>
              <w:spacing w:line="240" w:lineRule="auto"/>
              <w:rPr>
                <w:rFonts w:ascii="Google Sans" w:eastAsia="Google Sans" w:hAnsi="Google Sans" w:cs="Google Sans"/>
                <w:sz w:val="24"/>
                <w:szCs w:val="24"/>
                <w:lang w:val="en-US"/>
              </w:rPr>
            </w:pPr>
            <w:r w:rsidRPr="00A133D3">
              <w:rPr>
                <w:rFonts w:ascii="Google Sans" w:eastAsia="Google Sans" w:hAnsi="Google Sans" w:cs="Google Sans"/>
                <w:b/>
                <w:bCs/>
                <w:sz w:val="24"/>
                <w:szCs w:val="24"/>
                <w:lang w:val="en-US"/>
              </w:rPr>
              <w:t>DNS (Domain Name System):</w:t>
            </w:r>
            <w:r w:rsidRPr="00A133D3">
              <w:rPr>
                <w:rFonts w:ascii="Google Sans" w:eastAsia="Google Sans" w:hAnsi="Google Sans" w:cs="Google Sans"/>
                <w:sz w:val="24"/>
                <w:szCs w:val="24"/>
                <w:lang w:val="en-US"/>
              </w:rPr>
              <w:t xml:space="preserve"> Used to resolve the domain name </w:t>
            </w:r>
            <w:r w:rsidRPr="00A133D3">
              <w:rPr>
                <w:rFonts w:ascii="Google Sans" w:eastAsia="Google Sans" w:hAnsi="Google Sans" w:cs="Google Sans"/>
                <w:i/>
                <w:iCs/>
                <w:sz w:val="24"/>
                <w:szCs w:val="24"/>
                <w:lang w:val="en-US"/>
              </w:rPr>
              <w:t>yummyrecipesforme.com</w:t>
            </w:r>
            <w:r w:rsidRPr="00A133D3">
              <w:rPr>
                <w:rFonts w:ascii="Google Sans" w:eastAsia="Google Sans" w:hAnsi="Google Sans" w:cs="Google Sans"/>
                <w:sz w:val="24"/>
                <w:szCs w:val="24"/>
                <w:lang w:val="en-US"/>
              </w:rPr>
              <w:t xml:space="preserve"> to its corresponding IP address.</w:t>
            </w:r>
          </w:p>
          <w:p w14:paraId="7567465D" w14:textId="77777777" w:rsidR="00A133D3" w:rsidRPr="00A133D3" w:rsidRDefault="00A133D3" w:rsidP="00A133D3">
            <w:pPr>
              <w:widowControl w:val="0"/>
              <w:numPr>
                <w:ilvl w:val="0"/>
                <w:numId w:val="1"/>
              </w:numPr>
              <w:spacing w:line="240" w:lineRule="auto"/>
              <w:rPr>
                <w:rFonts w:ascii="Google Sans" w:eastAsia="Google Sans" w:hAnsi="Google Sans" w:cs="Google Sans"/>
                <w:sz w:val="24"/>
                <w:szCs w:val="24"/>
                <w:lang w:val="en-US"/>
              </w:rPr>
            </w:pPr>
            <w:r w:rsidRPr="00A133D3">
              <w:rPr>
                <w:rFonts w:ascii="Google Sans" w:eastAsia="Google Sans" w:hAnsi="Google Sans" w:cs="Google Sans"/>
                <w:b/>
                <w:bCs/>
                <w:sz w:val="24"/>
                <w:szCs w:val="24"/>
                <w:lang w:val="en-US"/>
              </w:rPr>
              <w:t>TCP (Transmission Control Protocol):</w:t>
            </w:r>
            <w:r w:rsidRPr="00A133D3">
              <w:rPr>
                <w:rFonts w:ascii="Google Sans" w:eastAsia="Google Sans" w:hAnsi="Google Sans" w:cs="Google Sans"/>
                <w:sz w:val="24"/>
                <w:szCs w:val="24"/>
                <w:lang w:val="en-US"/>
              </w:rPr>
              <w:t xml:space="preserve"> Established a reliable connection between the client and the web server through the three-way handshake.</w:t>
            </w:r>
          </w:p>
          <w:p w14:paraId="10161CE1" w14:textId="3855D9E1" w:rsidR="001B7219" w:rsidRPr="00A133D3" w:rsidRDefault="00A133D3" w:rsidP="00A133D3">
            <w:pPr>
              <w:widowControl w:val="0"/>
              <w:numPr>
                <w:ilvl w:val="0"/>
                <w:numId w:val="1"/>
              </w:numPr>
              <w:spacing w:line="240" w:lineRule="auto"/>
              <w:rPr>
                <w:rFonts w:ascii="Google Sans" w:eastAsia="Google Sans" w:hAnsi="Google Sans" w:cs="Google Sans"/>
                <w:sz w:val="24"/>
                <w:szCs w:val="24"/>
                <w:lang w:val="en-US"/>
              </w:rPr>
            </w:pPr>
            <w:r w:rsidRPr="00A133D3">
              <w:rPr>
                <w:rFonts w:ascii="Google Sans" w:eastAsia="Google Sans" w:hAnsi="Google Sans" w:cs="Google Sans"/>
                <w:b/>
                <w:bCs/>
                <w:sz w:val="24"/>
                <w:szCs w:val="24"/>
                <w:lang w:val="en-US"/>
              </w:rPr>
              <w:t>HTTP (Hypertext Transfer Protocol):</w:t>
            </w:r>
            <w:r w:rsidRPr="00A133D3">
              <w:rPr>
                <w:rFonts w:ascii="Google Sans" w:eastAsia="Google Sans" w:hAnsi="Google Sans" w:cs="Google Sans"/>
                <w:sz w:val="24"/>
                <w:szCs w:val="24"/>
                <w:lang w:val="en-US"/>
              </w:rPr>
              <w:t xml:space="preserve"> Used to deliver the website content. In this case, it was exploited for redirection and malware delivery.</w:t>
            </w:r>
          </w:p>
        </w:tc>
      </w:tr>
      <w:tr w:rsidR="001B7219" w14:paraId="6330DE99" w14:textId="77777777">
        <w:trPr>
          <w:trHeight w:val="515"/>
        </w:trPr>
        <w:tc>
          <w:tcPr>
            <w:tcW w:w="8715" w:type="dxa"/>
            <w:vMerge/>
            <w:shd w:val="clear" w:color="auto" w:fill="auto"/>
            <w:tcMar>
              <w:top w:w="100" w:type="dxa"/>
              <w:left w:w="100" w:type="dxa"/>
              <w:bottom w:w="100" w:type="dxa"/>
              <w:right w:w="100" w:type="dxa"/>
            </w:tcMar>
          </w:tcPr>
          <w:p w14:paraId="355D9BDB" w14:textId="77777777" w:rsidR="001B7219" w:rsidRDefault="001B7219">
            <w:pPr>
              <w:widowControl w:val="0"/>
              <w:spacing w:line="240" w:lineRule="auto"/>
              <w:rPr>
                <w:rFonts w:ascii="Google Sans" w:eastAsia="Google Sans" w:hAnsi="Google Sans" w:cs="Google Sans"/>
                <w:sz w:val="24"/>
                <w:szCs w:val="24"/>
              </w:rPr>
            </w:pPr>
          </w:p>
        </w:tc>
      </w:tr>
    </w:tbl>
    <w:p w14:paraId="64D87CB4" w14:textId="77777777" w:rsidR="001B7219" w:rsidRDefault="001B7219">
      <w:pPr>
        <w:spacing w:line="480" w:lineRule="auto"/>
        <w:rPr>
          <w:rFonts w:ascii="Google Sans" w:eastAsia="Google Sans" w:hAnsi="Google Sans" w:cs="Google Sans"/>
          <w:b/>
          <w:color w:val="38761D"/>
          <w:sz w:val="26"/>
          <w:szCs w:val="26"/>
        </w:rPr>
      </w:pPr>
    </w:p>
    <w:tbl>
      <w:tblPr>
        <w:tblStyle w:val="a6"/>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1B7219" w14:paraId="6C3B945D" w14:textId="77777777">
        <w:trPr>
          <w:trHeight w:val="440"/>
        </w:trPr>
        <w:tc>
          <w:tcPr>
            <w:tcW w:w="8715" w:type="dxa"/>
            <w:shd w:val="clear" w:color="auto" w:fill="CFE2F3"/>
            <w:tcMar>
              <w:top w:w="100" w:type="dxa"/>
              <w:left w:w="100" w:type="dxa"/>
              <w:bottom w:w="100" w:type="dxa"/>
              <w:right w:w="100" w:type="dxa"/>
            </w:tcMar>
          </w:tcPr>
          <w:p w14:paraId="6034FF86" w14:textId="77777777" w:rsidR="001B72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1B7219" w14:paraId="26F9E2E8" w14:textId="77777777">
        <w:trPr>
          <w:trHeight w:val="577"/>
        </w:trPr>
        <w:tc>
          <w:tcPr>
            <w:tcW w:w="8715" w:type="dxa"/>
            <w:shd w:val="clear" w:color="auto" w:fill="auto"/>
            <w:tcMar>
              <w:top w:w="100" w:type="dxa"/>
              <w:left w:w="100" w:type="dxa"/>
              <w:bottom w:w="100" w:type="dxa"/>
              <w:right w:w="100" w:type="dxa"/>
            </w:tcMar>
          </w:tcPr>
          <w:p w14:paraId="7B837589" w14:textId="77777777" w:rsidR="00A133D3" w:rsidRPr="00A133D3" w:rsidRDefault="00A133D3" w:rsidP="00A133D3">
            <w:pPr>
              <w:widowControl w:val="0"/>
              <w:spacing w:line="240" w:lineRule="auto"/>
              <w:jc w:val="both"/>
              <w:rPr>
                <w:rFonts w:ascii="Google Sans" w:eastAsia="Google Sans" w:hAnsi="Google Sans" w:cs="Google Sans"/>
                <w:sz w:val="24"/>
                <w:szCs w:val="24"/>
              </w:rPr>
            </w:pPr>
            <w:r w:rsidRPr="00A133D3">
              <w:rPr>
                <w:rFonts w:ascii="Google Sans" w:eastAsia="Google Sans" w:hAnsi="Google Sans" w:cs="Google Sans"/>
                <w:sz w:val="24"/>
                <w:szCs w:val="24"/>
              </w:rPr>
              <w:t>This incident started with a user sending a DNS request for the website yummyrecipesforme.com over HTTP. After DNS resolution, the TCP three-way handshake was completed, and the web server began delivering the page content. However, investigation revealed that the source code of the website had been modified by an attacker. The injected code caused the site to redirect users from yummyrecipesforme.com to greatrecipesforme.com.</w:t>
            </w:r>
          </w:p>
          <w:p w14:paraId="54B7B725" w14:textId="7D410DC4" w:rsidR="001B7219" w:rsidRDefault="00A133D3" w:rsidP="00A133D3">
            <w:pPr>
              <w:widowControl w:val="0"/>
              <w:spacing w:line="240" w:lineRule="auto"/>
              <w:jc w:val="both"/>
              <w:rPr>
                <w:rFonts w:ascii="Google Sans" w:eastAsia="Google Sans" w:hAnsi="Google Sans" w:cs="Google Sans"/>
                <w:sz w:val="24"/>
                <w:szCs w:val="24"/>
              </w:rPr>
            </w:pPr>
            <w:r w:rsidRPr="00A133D3">
              <w:rPr>
                <w:rFonts w:ascii="Google Sans" w:eastAsia="Google Sans" w:hAnsi="Google Sans" w:cs="Google Sans"/>
                <w:sz w:val="24"/>
                <w:szCs w:val="24"/>
              </w:rPr>
              <w:t>When redirected, a new TCP session was established with greatrecipesforme.com, and the site immediately pushed a malware download to the user’s device. Once the redirection completed, the malicious payload executed, and the user’s system was infected.</w:t>
            </w:r>
          </w:p>
        </w:tc>
      </w:tr>
    </w:tbl>
    <w:p w14:paraId="5B82974D" w14:textId="77777777" w:rsidR="001B7219" w:rsidRDefault="001B7219">
      <w:pPr>
        <w:spacing w:line="480" w:lineRule="auto"/>
        <w:rPr>
          <w:rFonts w:ascii="Google Sans" w:eastAsia="Google Sans" w:hAnsi="Google Sans" w:cs="Google Sans"/>
          <w:b/>
          <w:color w:val="38761D"/>
          <w:sz w:val="26"/>
          <w:szCs w:val="26"/>
        </w:rPr>
      </w:pPr>
    </w:p>
    <w:tbl>
      <w:tblPr>
        <w:tblStyle w:val="a7"/>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1B7219" w14:paraId="7F0DD41A" w14:textId="77777777">
        <w:trPr>
          <w:trHeight w:val="440"/>
        </w:trPr>
        <w:tc>
          <w:tcPr>
            <w:tcW w:w="8715" w:type="dxa"/>
            <w:shd w:val="clear" w:color="auto" w:fill="CFE2F3"/>
            <w:tcMar>
              <w:top w:w="100" w:type="dxa"/>
              <w:left w:w="100" w:type="dxa"/>
              <w:bottom w:w="100" w:type="dxa"/>
              <w:right w:w="100" w:type="dxa"/>
            </w:tcMar>
          </w:tcPr>
          <w:p w14:paraId="3BF34794" w14:textId="77777777" w:rsidR="001B72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1B7219" w14:paraId="39B8746D" w14:textId="77777777">
        <w:trPr>
          <w:trHeight w:val="577"/>
        </w:trPr>
        <w:tc>
          <w:tcPr>
            <w:tcW w:w="8715" w:type="dxa"/>
            <w:shd w:val="clear" w:color="auto" w:fill="auto"/>
            <w:tcMar>
              <w:top w:w="100" w:type="dxa"/>
              <w:left w:w="100" w:type="dxa"/>
              <w:bottom w:w="100" w:type="dxa"/>
              <w:right w:w="100" w:type="dxa"/>
            </w:tcMar>
          </w:tcPr>
          <w:p w14:paraId="12509D8A" w14:textId="7BDA2799" w:rsidR="001B7219" w:rsidRDefault="00A133D3" w:rsidP="00A133D3">
            <w:pPr>
              <w:widowControl w:val="0"/>
              <w:spacing w:line="240" w:lineRule="auto"/>
              <w:jc w:val="both"/>
              <w:rPr>
                <w:rFonts w:ascii="Google Sans" w:eastAsia="Google Sans" w:hAnsi="Google Sans" w:cs="Google Sans"/>
                <w:sz w:val="24"/>
                <w:szCs w:val="24"/>
              </w:rPr>
            </w:pPr>
            <w:r w:rsidRPr="00A133D3">
              <w:rPr>
                <w:rFonts w:ascii="Google Sans" w:eastAsia="Google Sans" w:hAnsi="Google Sans" w:cs="Google Sans"/>
                <w:sz w:val="24"/>
                <w:szCs w:val="24"/>
              </w:rPr>
              <w:t>Brute force attacks often succeed when weak or default passwords are used, like in this incident. To reduce this risk, administrators should always change default credentials and use strong, complex passwords. It’s also recommended to enable multi-factor authentication (MFA) and set account lockout policies after several failed login attempts.</w:t>
            </w:r>
          </w:p>
        </w:tc>
      </w:tr>
    </w:tbl>
    <w:p w14:paraId="541E85B7" w14:textId="6901F380" w:rsidR="001B7219" w:rsidRDefault="001B7219" w:rsidP="00332B9E">
      <w:pPr>
        <w:tabs>
          <w:tab w:val="left" w:pos="1332"/>
        </w:tabs>
      </w:pPr>
    </w:p>
    <w:sectPr w:rsidR="001B72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470471BB-0FE0-4746-A337-470B552D2895}"/>
    <w:embedBold r:id="rId2" w:fontKey="{07509444-F87C-4428-B93B-A190E0C62CCA}"/>
    <w:embedItalic r:id="rId3" w:fontKey="{4D1BCF9F-17F8-4FFE-A9B2-C80D1004F65B}"/>
  </w:font>
  <w:font w:name="Calibri">
    <w:panose1 w:val="020F0502020204030204"/>
    <w:charset w:val="00"/>
    <w:family w:val="swiss"/>
    <w:pitch w:val="variable"/>
    <w:sig w:usb0="E4002EFF" w:usb1="C200247B" w:usb2="00000009" w:usb3="00000000" w:csb0="000001FF" w:csb1="00000000"/>
    <w:embedRegular r:id="rId4" w:fontKey="{737D237D-11A1-41F0-8690-1D54E0879070}"/>
  </w:font>
  <w:font w:name="Cambria">
    <w:panose1 w:val="02040503050406030204"/>
    <w:charset w:val="00"/>
    <w:family w:val="roman"/>
    <w:pitch w:val="variable"/>
    <w:sig w:usb0="E00006FF" w:usb1="420024FF" w:usb2="02000000" w:usb3="00000000" w:csb0="0000019F" w:csb1="00000000"/>
    <w:embedRegular r:id="rId5" w:fontKey="{0F2F9B3C-3123-4433-8AA3-164289747E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E12E5"/>
    <w:multiLevelType w:val="multilevel"/>
    <w:tmpl w:val="3AEC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3798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219"/>
    <w:rsid w:val="001B7219"/>
    <w:rsid w:val="00332B9E"/>
    <w:rsid w:val="00A133D3"/>
    <w:rsid w:val="00A5089B"/>
    <w:rsid w:val="00DE4C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4A520"/>
  <w15:docId w15:val="{1CE57645-067E-4CC7-A2A7-9D68BE57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400812">
      <w:bodyDiv w:val="1"/>
      <w:marLeft w:val="0"/>
      <w:marRight w:val="0"/>
      <w:marTop w:val="0"/>
      <w:marBottom w:val="0"/>
      <w:divBdr>
        <w:top w:val="none" w:sz="0" w:space="0" w:color="auto"/>
        <w:left w:val="none" w:sz="0" w:space="0" w:color="auto"/>
        <w:bottom w:val="none" w:sz="0" w:space="0" w:color="auto"/>
        <w:right w:val="none" w:sz="0" w:space="0" w:color="auto"/>
      </w:divBdr>
    </w:div>
    <w:div w:id="1560630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Pages>
  <Words>246</Words>
  <Characters>1403</Characters>
  <Application>Microsoft Office Word</Application>
  <DocSecurity>0</DocSecurity>
  <Lines>11</Lines>
  <Paragraphs>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mauwdah</cp:lastModifiedBy>
  <cp:revision>3</cp:revision>
  <dcterms:created xsi:type="dcterms:W3CDTF">2025-09-20T16:08:00Z</dcterms:created>
  <dcterms:modified xsi:type="dcterms:W3CDTF">2025-09-21T10:03:00Z</dcterms:modified>
</cp:coreProperties>
</file>