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33C0825" w14:textId="2802BAB5" w:rsidR="00CD3D9C" w:rsidRPr="00C73FCD" w:rsidRDefault="006D3BC9" w:rsidP="00CD3D9C">
      <w:pPr>
        <w:jc w:val="center"/>
        <w:rPr>
          <w:b/>
          <w:sz w:val="72"/>
        </w:rPr>
      </w:pPr>
      <w:r>
        <w:rPr>
          <w:b/>
          <w:sz w:val="72"/>
        </w:rPr>
        <w:t xml:space="preserve">Recover All Your Delayed Payments </w:t>
      </w:r>
      <w:proofErr w:type="gramStart"/>
      <w:r>
        <w:rPr>
          <w:b/>
          <w:sz w:val="72"/>
        </w:rPr>
        <w:t>At</w:t>
      </w:r>
      <w:proofErr w:type="gramEnd"/>
      <w:r>
        <w:rPr>
          <w:b/>
          <w:sz w:val="72"/>
        </w:rPr>
        <w:t xml:space="preserve"> ZERO Cost</w:t>
      </w:r>
    </w:p>
    <w:p w14:paraId="3A2DB3A0" w14:textId="4B1571ED" w:rsidR="006D3BC9" w:rsidRPr="00C73FCD" w:rsidRDefault="006D3BC9" w:rsidP="006D3BC9">
      <w:pPr>
        <w:jc w:val="center"/>
        <w:rPr>
          <w:sz w:val="28"/>
        </w:rPr>
      </w:pPr>
      <w:r>
        <w:rPr>
          <w:sz w:val="28"/>
        </w:rPr>
        <w:t>Embrace faster, easier, and quicker ways to automatically get your virtual assistant to follow up on your invoices.</w:t>
      </w:r>
    </w:p>
    <w:p w14:paraId="0650D666" w14:textId="05A1514C" w:rsidR="006D3BC9" w:rsidRDefault="006D3BC9" w:rsidP="006D3BC9">
      <w:pPr>
        <w:jc w:val="center"/>
        <w:rPr>
          <w:b/>
          <w:sz w:val="32"/>
        </w:rPr>
      </w:pPr>
      <w:r>
        <w:rPr>
          <w:b/>
          <w:sz w:val="32"/>
          <w:highlight w:val="yellow"/>
        </w:rPr>
        <w:t>S</w:t>
      </w:r>
      <w:r w:rsidR="007055BA">
        <w:rPr>
          <w:b/>
          <w:sz w:val="32"/>
          <w:highlight w:val="yellow"/>
        </w:rPr>
        <w:t xml:space="preserve">ign Up for Free </w:t>
      </w:r>
      <w:r>
        <w:rPr>
          <w:b/>
          <w:sz w:val="32"/>
          <w:highlight w:val="yellow"/>
        </w:rPr>
        <w:t>Now!</w:t>
      </w:r>
    </w:p>
    <w:p w14:paraId="64B6B22A" w14:textId="1E9238C4" w:rsidR="007055BA" w:rsidRDefault="00527518" w:rsidP="006D3BC9">
      <w:pPr>
        <w:ind w:right="4230"/>
        <w:rPr>
          <w:b/>
          <w:sz w:val="32"/>
        </w:rPr>
      </w:pPr>
      <w:r>
        <w:rPr>
          <w:noProof/>
          <w:lang w:val="en-IN" w:eastAsia="en-IN"/>
        </w:rPr>
        <w:lastRenderedPageBreak/>
        <w:drawing>
          <wp:anchor distT="0" distB="0" distL="114300" distR="114300" simplePos="0" relativeHeight="251733504" behindDoc="1" locked="0" layoutInCell="1" allowOverlap="1" wp14:anchorId="27523AB1" wp14:editId="4790C772">
            <wp:simplePos x="0" y="0"/>
            <wp:positionH relativeFrom="column">
              <wp:posOffset>361950</wp:posOffset>
            </wp:positionH>
            <wp:positionV relativeFrom="paragraph">
              <wp:posOffset>185420</wp:posOffset>
            </wp:positionV>
            <wp:extent cx="2552700" cy="2009775"/>
            <wp:effectExtent l="0" t="0" r="0" b="9525"/>
            <wp:wrapNone/>
            <wp:docPr id="1" name="Picture 1"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91C08" w14:textId="102B8ACC" w:rsidR="00CD3D9C" w:rsidRDefault="00CD3D9C" w:rsidP="006D3BC9">
      <w:pPr>
        <w:ind w:right="4230"/>
        <w:rPr>
          <w:b/>
          <w:sz w:val="32"/>
        </w:rPr>
      </w:pPr>
    </w:p>
    <w:p w14:paraId="0AC1AF15" w14:textId="524790FE" w:rsidR="00CD3D9C" w:rsidRDefault="00CD3D9C" w:rsidP="006D3BC9">
      <w:pPr>
        <w:ind w:right="4230"/>
        <w:rPr>
          <w:b/>
          <w:sz w:val="32"/>
        </w:rPr>
      </w:pPr>
    </w:p>
    <w:p w14:paraId="4E9573B7" w14:textId="56852525" w:rsidR="00CD3D9C" w:rsidRDefault="00CD3D9C" w:rsidP="006D3BC9">
      <w:pPr>
        <w:ind w:right="4230"/>
        <w:rPr>
          <w:b/>
          <w:sz w:val="32"/>
        </w:rPr>
      </w:pPr>
    </w:p>
    <w:p w14:paraId="4CEEEB56" w14:textId="04C7157E" w:rsidR="00CD3D9C" w:rsidRDefault="00CD3D9C" w:rsidP="006D3BC9">
      <w:pPr>
        <w:ind w:right="4230"/>
        <w:rPr>
          <w:b/>
          <w:sz w:val="32"/>
        </w:rPr>
      </w:pPr>
    </w:p>
    <w:p w14:paraId="64902EAE" w14:textId="0A5BB3FD" w:rsidR="00CD3D9C" w:rsidRDefault="00CD3D9C" w:rsidP="006D3BC9">
      <w:pPr>
        <w:ind w:right="4230"/>
        <w:rPr>
          <w:b/>
          <w:sz w:val="32"/>
        </w:rPr>
      </w:pPr>
    </w:p>
    <w:p w14:paraId="7B149E2A" w14:textId="6104A65E" w:rsidR="00CD3D9C" w:rsidRDefault="00CD3D9C" w:rsidP="006D3BC9">
      <w:pPr>
        <w:ind w:right="4230"/>
        <w:rPr>
          <w:b/>
          <w:sz w:val="32"/>
        </w:rPr>
      </w:pPr>
    </w:p>
    <w:p w14:paraId="0A6F60C2" w14:textId="6DDFA893" w:rsidR="00CD3D9C" w:rsidRDefault="00CD3D9C" w:rsidP="006D3BC9">
      <w:pPr>
        <w:ind w:right="4230"/>
        <w:rPr>
          <w:b/>
          <w:sz w:val="32"/>
        </w:rPr>
      </w:pPr>
    </w:p>
    <w:p w14:paraId="3852EEC9" w14:textId="77777777" w:rsidR="00CD3D9C" w:rsidRDefault="00CD3D9C" w:rsidP="006D3BC9">
      <w:pPr>
        <w:ind w:right="4230"/>
        <w:rPr>
          <w:b/>
          <w:sz w:val="32"/>
        </w:rPr>
      </w:pPr>
    </w:p>
    <w:p w14:paraId="302B2918" w14:textId="77777777" w:rsidR="00CD3D9C" w:rsidRDefault="00CD3D9C" w:rsidP="006D3BC9">
      <w:pPr>
        <w:ind w:right="4230"/>
        <w:rPr>
          <w:b/>
          <w:sz w:val="32"/>
        </w:rPr>
        <w:sectPr w:rsidR="00CD3D9C" w:rsidSect="007055BA">
          <w:headerReference w:type="even" r:id="rId7"/>
          <w:headerReference w:type="default" r:id="rId8"/>
          <w:footerReference w:type="even" r:id="rId9"/>
          <w:footerReference w:type="default" r:id="rId10"/>
          <w:headerReference w:type="first" r:id="rId11"/>
          <w:footerReference w:type="first" r:id="rId12"/>
          <w:pgSz w:w="12240" w:h="15840"/>
          <w:pgMar w:top="810" w:right="810" w:bottom="810" w:left="810" w:header="720" w:footer="720" w:gutter="0"/>
          <w:pgNumType w:start="0"/>
          <w:cols w:num="2" w:space="720"/>
          <w:titlePg/>
          <w:docGrid w:linePitch="360"/>
        </w:sectPr>
      </w:pPr>
    </w:p>
    <w:p w14:paraId="330C417C" w14:textId="77777777" w:rsidR="004E37C7" w:rsidRDefault="004E37C7" w:rsidP="006D3BC9">
      <w:pPr>
        <w:ind w:right="4230"/>
        <w:rPr>
          <w:b/>
          <w:sz w:val="28"/>
        </w:rPr>
      </w:pPr>
    </w:p>
    <w:p w14:paraId="677A987A" w14:textId="133D55AB" w:rsidR="006D3BC9" w:rsidRPr="00C73FCD" w:rsidRDefault="006D3BC9" w:rsidP="006D3BC9">
      <w:pPr>
        <w:ind w:right="4230"/>
        <w:rPr>
          <w:b/>
          <w:sz w:val="28"/>
        </w:rPr>
      </w:pPr>
      <w:r>
        <w:rPr>
          <w:noProof/>
          <w:lang w:val="en-IN" w:eastAsia="en-IN"/>
        </w:rPr>
        <w:drawing>
          <wp:anchor distT="0" distB="0" distL="114300" distR="114300" simplePos="0" relativeHeight="251723264" behindDoc="1" locked="0" layoutInCell="1" allowOverlap="1" wp14:anchorId="2C7663D1" wp14:editId="54E020F7">
            <wp:simplePos x="0" y="0"/>
            <wp:positionH relativeFrom="column">
              <wp:posOffset>-19050</wp:posOffset>
            </wp:positionH>
            <wp:positionV relativeFrom="paragraph">
              <wp:posOffset>250189</wp:posOffset>
            </wp:positionV>
            <wp:extent cx="2552700" cy="2009775"/>
            <wp:effectExtent l="0" t="0" r="0" b="9525"/>
            <wp:wrapNone/>
            <wp:docPr id="3" name="Picture 3"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385E0E" w14:textId="77777777" w:rsidR="006D3BC9" w:rsidRPr="00C73FCD" w:rsidRDefault="006D3BC9" w:rsidP="006D3BC9">
      <w:pPr>
        <w:ind w:left="4320"/>
        <w:rPr>
          <w:b/>
          <w:sz w:val="32"/>
        </w:rPr>
      </w:pPr>
      <w:r>
        <w:rPr>
          <w:b/>
          <w:sz w:val="32"/>
        </w:rPr>
        <w:t xml:space="preserve">Say Goodbye </w:t>
      </w:r>
      <w:proofErr w:type="gramStart"/>
      <w:r>
        <w:rPr>
          <w:b/>
          <w:sz w:val="32"/>
        </w:rPr>
        <w:t>To</w:t>
      </w:r>
      <w:proofErr w:type="gramEnd"/>
      <w:r>
        <w:rPr>
          <w:b/>
          <w:sz w:val="32"/>
        </w:rPr>
        <w:t xml:space="preserve"> </w:t>
      </w:r>
      <w:proofErr w:type="spellStart"/>
      <w:r>
        <w:rPr>
          <w:b/>
          <w:sz w:val="32"/>
        </w:rPr>
        <w:t>Overdues</w:t>
      </w:r>
      <w:proofErr w:type="spellEnd"/>
    </w:p>
    <w:p w14:paraId="3E7D21D8" w14:textId="38E34582" w:rsidR="006D3BC9" w:rsidRDefault="006D3BC9" w:rsidP="006D3BC9">
      <w:pPr>
        <w:ind w:left="4320"/>
        <w:rPr>
          <w:sz w:val="28"/>
        </w:rPr>
      </w:pPr>
      <w:r>
        <w:rPr>
          <w:sz w:val="28"/>
        </w:rPr>
        <w:t xml:space="preserve">Are you in charge of an MSME struggling to keep up with overdue payments? </w:t>
      </w:r>
    </w:p>
    <w:p w14:paraId="61881E61" w14:textId="77777777" w:rsidR="006D3BC9" w:rsidRDefault="006D3BC9" w:rsidP="006D3BC9">
      <w:pPr>
        <w:ind w:left="4320"/>
        <w:rPr>
          <w:sz w:val="28"/>
        </w:rPr>
      </w:pPr>
      <w:r>
        <w:rPr>
          <w:sz w:val="28"/>
        </w:rPr>
        <w:t>If yes, you’re not alone. It is a fact that MSME payments are the hardest to recover in India. With MSME Payments, you can recover your pending payments through automated reminders and follow-ups that make the job easy.</w:t>
      </w:r>
    </w:p>
    <w:p w14:paraId="3E0250F2" w14:textId="77777777" w:rsidR="006D3BC9" w:rsidRDefault="006D3BC9" w:rsidP="006D3BC9">
      <w:pPr>
        <w:ind w:left="4320"/>
        <w:rPr>
          <w:sz w:val="28"/>
        </w:rPr>
      </w:pPr>
    </w:p>
    <w:p w14:paraId="79E8285B" w14:textId="77777777" w:rsidR="006D3BC9" w:rsidRDefault="006D3BC9" w:rsidP="006D3BC9">
      <w:r>
        <w:rPr>
          <w:noProof/>
          <w:lang w:val="en-IN" w:eastAsia="en-IN"/>
        </w:rPr>
        <w:drawing>
          <wp:anchor distT="0" distB="0" distL="114300" distR="114300" simplePos="0" relativeHeight="251724288" behindDoc="1" locked="0" layoutInCell="1" allowOverlap="1" wp14:anchorId="355D8DFB" wp14:editId="611C9F63">
            <wp:simplePos x="0" y="0"/>
            <wp:positionH relativeFrom="column">
              <wp:posOffset>4219575</wp:posOffset>
            </wp:positionH>
            <wp:positionV relativeFrom="paragraph">
              <wp:posOffset>238125</wp:posOffset>
            </wp:positionV>
            <wp:extent cx="2552700" cy="1952625"/>
            <wp:effectExtent l="0" t="0" r="0" b="9525"/>
            <wp:wrapNone/>
            <wp:docPr id="4" name="Picture 4"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612018" w14:textId="77777777" w:rsidR="006D3BC9" w:rsidRPr="00C73FCD" w:rsidRDefault="006D3BC9" w:rsidP="006D3BC9">
      <w:pPr>
        <w:rPr>
          <w:b/>
          <w:sz w:val="32"/>
        </w:rPr>
      </w:pPr>
      <w:r>
        <w:rPr>
          <w:b/>
          <w:sz w:val="32"/>
        </w:rPr>
        <w:t>Aid Your Growth, With Recovered Payments</w:t>
      </w:r>
    </w:p>
    <w:p w14:paraId="5B192E6E" w14:textId="39E24885" w:rsidR="006D3BC9" w:rsidRPr="000454F1" w:rsidRDefault="006D3BC9" w:rsidP="006D3BC9">
      <w:pPr>
        <w:ind w:right="4320"/>
        <w:rPr>
          <w:sz w:val="28"/>
        </w:rPr>
      </w:pPr>
      <w:r>
        <w:rPr>
          <w:sz w:val="28"/>
        </w:rPr>
        <w:t xml:space="preserve">It is known that delayed payments also delay a company's growth and the nation. With overdue vendor payments and outstanding bills and salaries, it can be an ardent task for the seamless growth of the company as you may not have the bandwidth for new </w:t>
      </w:r>
      <w:r>
        <w:rPr>
          <w:sz w:val="28"/>
        </w:rPr>
        <w:lastRenderedPageBreak/>
        <w:t>projects or suffer ruined relationships with clients. MSME Payments helps you bridge this gap with its impeccable services.</w:t>
      </w:r>
    </w:p>
    <w:p w14:paraId="70171982" w14:textId="77777777" w:rsidR="006D3BC9" w:rsidRDefault="006D3BC9" w:rsidP="006D3BC9"/>
    <w:p w14:paraId="413A917A" w14:textId="77777777" w:rsidR="006D3BC9" w:rsidRDefault="006D3BC9" w:rsidP="006D3BC9"/>
    <w:p w14:paraId="7EEBDBE5" w14:textId="77777777" w:rsidR="006D3BC9" w:rsidRPr="00C73FCD" w:rsidRDefault="006D3BC9" w:rsidP="006D3BC9">
      <w:pPr>
        <w:jc w:val="center"/>
        <w:rPr>
          <w:b/>
          <w:sz w:val="36"/>
        </w:rPr>
      </w:pPr>
      <w:r>
        <w:rPr>
          <w:b/>
          <w:sz w:val="36"/>
        </w:rPr>
        <w:t xml:space="preserve">Reduce Your Financial Burden </w:t>
      </w:r>
      <w:proofErr w:type="gramStart"/>
      <w:r>
        <w:rPr>
          <w:b/>
          <w:sz w:val="36"/>
        </w:rPr>
        <w:t>By</w:t>
      </w:r>
      <w:proofErr w:type="gramEnd"/>
      <w:r>
        <w:rPr>
          <w:b/>
          <w:sz w:val="36"/>
        </w:rPr>
        <w:t xml:space="preserve"> Recovering Overdue Payments</w:t>
      </w:r>
    </w:p>
    <w:p w14:paraId="395FD395" w14:textId="77777777" w:rsidR="006D3BC9" w:rsidRDefault="006D3BC9" w:rsidP="006D3BC9">
      <w:pPr>
        <w:jc w:val="center"/>
        <w:rPr>
          <w:b/>
          <w:sz w:val="36"/>
        </w:rPr>
      </w:pPr>
      <w:r>
        <w:rPr>
          <w:b/>
          <w:sz w:val="36"/>
          <w:highlight w:val="yellow"/>
        </w:rPr>
        <w:t>Sign Up Now!</w:t>
      </w:r>
    </w:p>
    <w:p w14:paraId="2C44CA7B" w14:textId="77777777" w:rsidR="006D3BC9" w:rsidRDefault="006D3BC9" w:rsidP="006D3BC9">
      <w:pPr>
        <w:jc w:val="center"/>
        <w:rPr>
          <w:b/>
          <w:sz w:val="36"/>
        </w:rPr>
      </w:pPr>
    </w:p>
    <w:p w14:paraId="661891DF" w14:textId="77777777" w:rsidR="006D3BC9" w:rsidRPr="00C73FCD" w:rsidRDefault="006D3BC9" w:rsidP="006D3BC9">
      <w:pPr>
        <w:ind w:right="4230"/>
        <w:rPr>
          <w:b/>
          <w:sz w:val="28"/>
        </w:rPr>
      </w:pPr>
      <w:r>
        <w:rPr>
          <w:noProof/>
          <w:lang w:val="en-IN" w:eastAsia="en-IN"/>
        </w:rPr>
        <w:drawing>
          <wp:anchor distT="0" distB="0" distL="114300" distR="114300" simplePos="0" relativeHeight="251730432" behindDoc="1" locked="0" layoutInCell="1" allowOverlap="1" wp14:anchorId="221B8490" wp14:editId="14B95BDC">
            <wp:simplePos x="0" y="0"/>
            <wp:positionH relativeFrom="column">
              <wp:posOffset>-19050</wp:posOffset>
            </wp:positionH>
            <wp:positionV relativeFrom="paragraph">
              <wp:posOffset>250189</wp:posOffset>
            </wp:positionV>
            <wp:extent cx="2552700" cy="2009775"/>
            <wp:effectExtent l="0" t="0" r="0" b="9525"/>
            <wp:wrapNone/>
            <wp:docPr id="14" name="Picture 14"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A0F2E6" w14:textId="4C1A98C8" w:rsidR="006D3BC9" w:rsidRPr="00C73FCD" w:rsidRDefault="006D3BC9" w:rsidP="006D3BC9">
      <w:pPr>
        <w:ind w:left="4320"/>
        <w:rPr>
          <w:b/>
          <w:sz w:val="32"/>
        </w:rPr>
      </w:pPr>
      <w:r>
        <w:rPr>
          <w:b/>
          <w:sz w:val="32"/>
        </w:rPr>
        <w:t xml:space="preserve">Let Bad Debts Be </w:t>
      </w:r>
      <w:proofErr w:type="gramStart"/>
      <w:r>
        <w:rPr>
          <w:b/>
          <w:sz w:val="32"/>
        </w:rPr>
        <w:t>A</w:t>
      </w:r>
      <w:proofErr w:type="gramEnd"/>
      <w:r>
        <w:rPr>
          <w:b/>
          <w:sz w:val="32"/>
        </w:rPr>
        <w:t xml:space="preserve"> Thing Of The </w:t>
      </w:r>
      <w:r w:rsidR="004E37C7">
        <w:rPr>
          <w:b/>
          <w:sz w:val="32"/>
        </w:rPr>
        <w:t>History</w:t>
      </w:r>
    </w:p>
    <w:p w14:paraId="5493480E" w14:textId="697DD9DD" w:rsidR="006D3BC9" w:rsidRDefault="006D3BC9" w:rsidP="006D3BC9">
      <w:pPr>
        <w:ind w:left="4320"/>
        <w:rPr>
          <w:sz w:val="28"/>
        </w:rPr>
      </w:pPr>
      <w:r>
        <w:rPr>
          <w:sz w:val="28"/>
        </w:rPr>
        <w:t>Our services help you avoid bad debts that cause a dent in the functioning of an organization. You can reduce your overall financial burden by increasing and maintaining cash flow by simply automating your payment recovery process. It’s that simple!</w:t>
      </w:r>
    </w:p>
    <w:p w14:paraId="31402D82" w14:textId="75F4810C" w:rsidR="006D3BC9" w:rsidRDefault="006D3BC9" w:rsidP="006D3BC9">
      <w:pPr>
        <w:rPr>
          <w:b/>
          <w:sz w:val="36"/>
        </w:rPr>
      </w:pPr>
    </w:p>
    <w:p w14:paraId="4007A750" w14:textId="00AA8EF1" w:rsidR="006D3BC9" w:rsidRDefault="006D3BC9" w:rsidP="006D3BC9">
      <w:pPr>
        <w:rPr>
          <w:b/>
          <w:sz w:val="36"/>
        </w:rPr>
      </w:pPr>
    </w:p>
    <w:p w14:paraId="2A3A7617" w14:textId="77777777" w:rsidR="006D3BC9" w:rsidRPr="00634A6E" w:rsidRDefault="006D3BC9" w:rsidP="006D3BC9">
      <w:pPr>
        <w:rPr>
          <w:b/>
          <w:sz w:val="36"/>
        </w:rPr>
      </w:pPr>
    </w:p>
    <w:p w14:paraId="061EA7B3" w14:textId="77777777" w:rsidR="006D3BC9" w:rsidRPr="00C73FCD" w:rsidRDefault="006D3BC9" w:rsidP="006D3BC9">
      <w:pPr>
        <w:rPr>
          <w:b/>
          <w:sz w:val="32"/>
        </w:rPr>
      </w:pPr>
      <w:r>
        <w:rPr>
          <w:noProof/>
          <w:lang w:val="en-IN" w:eastAsia="en-IN"/>
        </w:rPr>
        <w:drawing>
          <wp:anchor distT="0" distB="0" distL="114300" distR="114300" simplePos="0" relativeHeight="251725312" behindDoc="1" locked="0" layoutInCell="1" allowOverlap="1" wp14:anchorId="2605CEB5" wp14:editId="47D7A9AE">
            <wp:simplePos x="0" y="0"/>
            <wp:positionH relativeFrom="column">
              <wp:posOffset>4192270</wp:posOffset>
            </wp:positionH>
            <wp:positionV relativeFrom="paragraph">
              <wp:posOffset>348615</wp:posOffset>
            </wp:positionV>
            <wp:extent cx="2369820" cy="1981200"/>
            <wp:effectExtent l="0" t="0" r="0" b="0"/>
            <wp:wrapNone/>
            <wp:docPr id="13" name="Picture 13"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82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 xml:space="preserve">Why Do We Help You? </w:t>
      </w:r>
    </w:p>
    <w:p w14:paraId="61143ED7" w14:textId="77777777" w:rsidR="006D3BC9" w:rsidRDefault="006D3BC9" w:rsidP="006D3BC9">
      <w:pPr>
        <w:ind w:right="4320"/>
        <w:rPr>
          <w:sz w:val="28"/>
        </w:rPr>
      </w:pPr>
      <w:r w:rsidRPr="00C73FCD">
        <w:rPr>
          <w:rFonts w:ascii="Segoe UI Emoji" w:hAnsi="Segoe UI Emoji" w:cs="Segoe UI Symbol"/>
          <w:sz w:val="28"/>
        </w:rPr>
        <w:t>✔</w:t>
      </w:r>
      <w:r w:rsidRPr="00C73FCD">
        <w:rPr>
          <w:rFonts w:ascii="Segoe UI Emoji" w:hAnsi="Segoe UI Emoji" w:cs="Bookerly"/>
          <w:sz w:val="28"/>
        </w:rPr>
        <w:t>️</w:t>
      </w:r>
      <w:r>
        <w:rPr>
          <w:sz w:val="28"/>
        </w:rPr>
        <w:t xml:space="preserve"> Maintain good relationships with clients</w:t>
      </w:r>
    </w:p>
    <w:p w14:paraId="60BB9C83" w14:textId="77777777" w:rsidR="006D3BC9" w:rsidRDefault="006D3BC9" w:rsidP="006D3BC9">
      <w:pPr>
        <w:ind w:right="4320"/>
        <w:rPr>
          <w:sz w:val="28"/>
        </w:rPr>
      </w:pPr>
      <w:r w:rsidRPr="00C73FCD">
        <w:rPr>
          <w:rFonts w:ascii="Segoe UI Emoji" w:hAnsi="Segoe UI Emoji" w:cs="Segoe UI Symbol"/>
          <w:sz w:val="28"/>
        </w:rPr>
        <w:t>✔</w:t>
      </w:r>
      <w:r w:rsidRPr="00C73FCD">
        <w:rPr>
          <w:rFonts w:ascii="Segoe UI Emoji" w:hAnsi="Segoe UI Emoji" w:cs="Bookerly"/>
          <w:sz w:val="28"/>
        </w:rPr>
        <w:t>️</w:t>
      </w:r>
      <w:r>
        <w:rPr>
          <w:sz w:val="28"/>
        </w:rPr>
        <w:t xml:space="preserve"> Gives room for more projects</w:t>
      </w:r>
    </w:p>
    <w:p w14:paraId="187048B3" w14:textId="77777777" w:rsidR="006D3BC9" w:rsidRDefault="006D3BC9" w:rsidP="006D3BC9">
      <w:pPr>
        <w:ind w:right="4320"/>
        <w:rPr>
          <w:sz w:val="28"/>
        </w:rPr>
      </w:pPr>
      <w:r w:rsidRPr="00C73FCD">
        <w:rPr>
          <w:rFonts w:ascii="Segoe UI Emoji" w:hAnsi="Segoe UI Emoji" w:cs="Segoe UI Symbol"/>
          <w:sz w:val="28"/>
        </w:rPr>
        <w:t>✔</w:t>
      </w:r>
      <w:r w:rsidRPr="00C73FCD">
        <w:rPr>
          <w:rFonts w:ascii="Segoe UI Emoji" w:hAnsi="Segoe UI Emoji" w:cs="Bookerly"/>
          <w:sz w:val="28"/>
        </w:rPr>
        <w:t>️</w:t>
      </w:r>
      <w:r>
        <w:rPr>
          <w:sz w:val="28"/>
        </w:rPr>
        <w:t xml:space="preserve"> Deal with pleasant and happy vendors</w:t>
      </w:r>
    </w:p>
    <w:p w14:paraId="26A1BF37" w14:textId="77777777" w:rsidR="006D3BC9" w:rsidRDefault="006D3BC9" w:rsidP="006D3BC9">
      <w:pPr>
        <w:ind w:right="4320"/>
        <w:rPr>
          <w:sz w:val="28"/>
        </w:rPr>
      </w:pPr>
      <w:r w:rsidRPr="00C73FCD">
        <w:rPr>
          <w:rFonts w:ascii="Segoe UI Emoji" w:hAnsi="Segoe UI Emoji" w:cs="Segoe UI Symbol"/>
          <w:sz w:val="28"/>
        </w:rPr>
        <w:t>✔</w:t>
      </w:r>
      <w:r w:rsidRPr="00C73FCD">
        <w:rPr>
          <w:rFonts w:ascii="Segoe UI Emoji" w:hAnsi="Segoe UI Emoji" w:cs="Bookerly"/>
          <w:sz w:val="28"/>
        </w:rPr>
        <w:t>️</w:t>
      </w:r>
      <w:r>
        <w:rPr>
          <w:sz w:val="28"/>
        </w:rPr>
        <w:t xml:space="preserve"> Automate your cash recovery system</w:t>
      </w:r>
    </w:p>
    <w:p w14:paraId="26315FB3" w14:textId="77777777" w:rsidR="006D3BC9" w:rsidRDefault="006D3BC9" w:rsidP="006D3BC9">
      <w:pPr>
        <w:ind w:right="4320"/>
        <w:rPr>
          <w:sz w:val="28"/>
        </w:rPr>
      </w:pPr>
      <w:r w:rsidRPr="00C73FCD">
        <w:rPr>
          <w:rFonts w:ascii="Segoe UI Emoji" w:hAnsi="Segoe UI Emoji" w:cs="Segoe UI Symbol"/>
          <w:sz w:val="28"/>
        </w:rPr>
        <w:t>✔</w:t>
      </w:r>
      <w:r w:rsidRPr="00C73FCD">
        <w:rPr>
          <w:rFonts w:ascii="Segoe UI Emoji" w:hAnsi="Segoe UI Emoji" w:cs="Bookerly"/>
          <w:sz w:val="28"/>
        </w:rPr>
        <w:t>️</w:t>
      </w:r>
      <w:r>
        <w:rPr>
          <w:sz w:val="28"/>
        </w:rPr>
        <w:t xml:space="preserve"> Increase growth and profitability</w:t>
      </w:r>
    </w:p>
    <w:p w14:paraId="4F310AC7" w14:textId="77777777" w:rsidR="006D3BC9" w:rsidRDefault="006D3BC9" w:rsidP="006D3BC9">
      <w:pPr>
        <w:ind w:right="4320"/>
        <w:rPr>
          <w:sz w:val="28"/>
        </w:rPr>
      </w:pPr>
    </w:p>
    <w:p w14:paraId="27774957" w14:textId="77777777" w:rsidR="006D3BC9" w:rsidRDefault="006D3BC9" w:rsidP="006D3BC9">
      <w:pPr>
        <w:ind w:left="4320"/>
        <w:rPr>
          <w:sz w:val="28"/>
        </w:rPr>
      </w:pPr>
    </w:p>
    <w:p w14:paraId="2645484D" w14:textId="77777777" w:rsidR="006D3BC9" w:rsidRPr="00C73FCD" w:rsidRDefault="006D3BC9" w:rsidP="006D3BC9">
      <w:pPr>
        <w:ind w:right="4230"/>
        <w:rPr>
          <w:b/>
          <w:sz w:val="28"/>
        </w:rPr>
      </w:pPr>
    </w:p>
    <w:p w14:paraId="4AF38691" w14:textId="77777777" w:rsidR="006D3BC9" w:rsidRDefault="006D3BC9" w:rsidP="006D3BC9">
      <w:pPr>
        <w:ind w:left="4320"/>
        <w:rPr>
          <w:b/>
          <w:sz w:val="32"/>
        </w:rPr>
      </w:pPr>
    </w:p>
    <w:p w14:paraId="32E9F4D2" w14:textId="5461F800" w:rsidR="006D3BC9" w:rsidRDefault="006D3BC9" w:rsidP="006D3BC9">
      <w:pPr>
        <w:ind w:left="4320"/>
        <w:rPr>
          <w:b/>
          <w:sz w:val="32"/>
        </w:rPr>
      </w:pPr>
    </w:p>
    <w:p w14:paraId="4D73FE6D" w14:textId="77777777" w:rsidR="006D3BC9" w:rsidRDefault="006D3BC9" w:rsidP="006D3BC9">
      <w:pPr>
        <w:ind w:left="4320"/>
        <w:rPr>
          <w:b/>
          <w:sz w:val="32"/>
        </w:rPr>
      </w:pPr>
    </w:p>
    <w:p w14:paraId="27BB888C" w14:textId="77777777" w:rsidR="006D3BC9" w:rsidRPr="00C73FCD" w:rsidRDefault="006D3BC9" w:rsidP="006D3BC9">
      <w:pPr>
        <w:ind w:left="4320"/>
        <w:rPr>
          <w:b/>
          <w:sz w:val="32"/>
        </w:rPr>
      </w:pPr>
      <w:r>
        <w:rPr>
          <w:noProof/>
          <w:lang w:val="en-IN" w:eastAsia="en-IN"/>
        </w:rPr>
        <w:drawing>
          <wp:anchor distT="0" distB="0" distL="114300" distR="114300" simplePos="0" relativeHeight="251731456" behindDoc="1" locked="0" layoutInCell="1" allowOverlap="1" wp14:anchorId="37954D55" wp14:editId="75C4768A">
            <wp:simplePos x="0" y="0"/>
            <wp:positionH relativeFrom="column">
              <wp:posOffset>-15240</wp:posOffset>
            </wp:positionH>
            <wp:positionV relativeFrom="paragraph">
              <wp:posOffset>-157480</wp:posOffset>
            </wp:positionV>
            <wp:extent cx="2552700" cy="2009775"/>
            <wp:effectExtent l="0" t="0" r="0" b="9525"/>
            <wp:wrapNone/>
            <wp:docPr id="9" name="Picture 9"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52700"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rPr>
        <w:t>Cutting-Edge Technology Done Right</w:t>
      </w:r>
    </w:p>
    <w:p w14:paraId="60721F8D" w14:textId="73F79B02" w:rsidR="006D3BC9" w:rsidRDefault="006D3BC9" w:rsidP="006D3BC9">
      <w:pPr>
        <w:ind w:left="4320"/>
        <w:rPr>
          <w:sz w:val="28"/>
        </w:rPr>
      </w:pPr>
      <w:r>
        <w:rPr>
          <w:sz w:val="28"/>
        </w:rPr>
        <w:t>Our technology is the future of payment recovery. Built using the best of AI, our tool promises a simple and effective solution to deal with cash flow problems and recover outstanding payments.</w:t>
      </w:r>
    </w:p>
    <w:p w14:paraId="15314303" w14:textId="77777777" w:rsidR="006D3BC9" w:rsidRDefault="006D3BC9" w:rsidP="006D3BC9"/>
    <w:p w14:paraId="1DE474F4" w14:textId="77777777" w:rsidR="006D3BC9" w:rsidRDefault="006D3BC9" w:rsidP="006D3BC9">
      <w:r>
        <w:rPr>
          <w:noProof/>
          <w:lang w:val="en-IN" w:eastAsia="en-IN"/>
        </w:rPr>
        <w:drawing>
          <wp:anchor distT="0" distB="0" distL="114300" distR="114300" simplePos="0" relativeHeight="251726336" behindDoc="1" locked="0" layoutInCell="1" allowOverlap="1" wp14:anchorId="0D0482F9" wp14:editId="0121413C">
            <wp:simplePos x="0" y="0"/>
            <wp:positionH relativeFrom="column">
              <wp:posOffset>4124325</wp:posOffset>
            </wp:positionH>
            <wp:positionV relativeFrom="paragraph">
              <wp:posOffset>238759</wp:posOffset>
            </wp:positionV>
            <wp:extent cx="2552700" cy="1952625"/>
            <wp:effectExtent l="0" t="0" r="0" b="9525"/>
            <wp:wrapNone/>
            <wp:docPr id="15" name="Picture 15"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52700"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76438" w14:textId="77777777" w:rsidR="006D3BC9" w:rsidRPr="00C73FCD" w:rsidRDefault="006D3BC9" w:rsidP="006D3BC9">
      <w:pPr>
        <w:rPr>
          <w:b/>
          <w:sz w:val="32"/>
        </w:rPr>
      </w:pPr>
      <w:r>
        <w:rPr>
          <w:b/>
          <w:sz w:val="32"/>
        </w:rPr>
        <w:t xml:space="preserve">Backed Up </w:t>
      </w:r>
      <w:proofErr w:type="gramStart"/>
      <w:r>
        <w:rPr>
          <w:b/>
          <w:sz w:val="32"/>
        </w:rPr>
        <w:t>By</w:t>
      </w:r>
      <w:proofErr w:type="gramEnd"/>
      <w:r>
        <w:rPr>
          <w:b/>
          <w:sz w:val="32"/>
        </w:rPr>
        <w:t xml:space="preserve"> Perfect Integration</w:t>
      </w:r>
    </w:p>
    <w:p w14:paraId="797C9F4B" w14:textId="05C860C3" w:rsidR="006D3BC9" w:rsidRDefault="006D3BC9" w:rsidP="006D3BC9">
      <w:pPr>
        <w:ind w:right="4320"/>
        <w:rPr>
          <w:sz w:val="28"/>
        </w:rPr>
      </w:pPr>
      <w:r>
        <w:rPr>
          <w:sz w:val="28"/>
        </w:rPr>
        <w:t>You can easily follow up on your payments with MSME Payments by perfectly integrating it into your payment system. It automatically prompts payments based on your other accounting software, making it an easy payment recovery process.</w:t>
      </w:r>
    </w:p>
    <w:p w14:paraId="3241CBE5" w14:textId="2137EBA5" w:rsidR="006D3BC9" w:rsidRDefault="006D3BC9" w:rsidP="006D3BC9">
      <w:pPr>
        <w:ind w:right="4320"/>
        <w:rPr>
          <w:sz w:val="28"/>
        </w:rPr>
      </w:pPr>
    </w:p>
    <w:p w14:paraId="7957D3CB" w14:textId="77777777" w:rsidR="006D3BC9" w:rsidRPr="00C73FCD" w:rsidRDefault="006D3BC9" w:rsidP="006D3BC9">
      <w:pPr>
        <w:ind w:right="4320"/>
        <w:rPr>
          <w:sz w:val="28"/>
        </w:rPr>
      </w:pPr>
    </w:p>
    <w:p w14:paraId="3CF7F01D" w14:textId="77777777" w:rsidR="006D3BC9" w:rsidRPr="00C73FCD" w:rsidRDefault="006D3BC9" w:rsidP="006D3BC9">
      <w:pPr>
        <w:ind w:right="4320"/>
        <w:rPr>
          <w:sz w:val="28"/>
        </w:rPr>
      </w:pPr>
      <w:r>
        <w:rPr>
          <w:noProof/>
          <w:lang w:val="en-IN" w:eastAsia="en-IN"/>
        </w:rPr>
        <w:drawing>
          <wp:anchor distT="0" distB="0" distL="114300" distR="114300" simplePos="0" relativeHeight="251729408" behindDoc="1" locked="0" layoutInCell="1" allowOverlap="1" wp14:anchorId="73D045CE" wp14:editId="1812D3B8">
            <wp:simplePos x="0" y="0"/>
            <wp:positionH relativeFrom="column">
              <wp:posOffset>4808220</wp:posOffset>
            </wp:positionH>
            <wp:positionV relativeFrom="paragraph">
              <wp:posOffset>309880</wp:posOffset>
            </wp:positionV>
            <wp:extent cx="1933575" cy="1478915"/>
            <wp:effectExtent l="0" t="0" r="9525" b="6985"/>
            <wp:wrapNone/>
            <wp:docPr id="11" name="Picture 11"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357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728384" behindDoc="1" locked="0" layoutInCell="1" allowOverlap="1" wp14:anchorId="2550FDCE" wp14:editId="2F259803">
            <wp:simplePos x="0" y="0"/>
            <wp:positionH relativeFrom="column">
              <wp:posOffset>2468880</wp:posOffset>
            </wp:positionH>
            <wp:positionV relativeFrom="paragraph">
              <wp:posOffset>287020</wp:posOffset>
            </wp:positionV>
            <wp:extent cx="1933575" cy="1478915"/>
            <wp:effectExtent l="0" t="0" r="9525" b="6985"/>
            <wp:wrapNone/>
            <wp:docPr id="10" name="Picture 10"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357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727360" behindDoc="1" locked="0" layoutInCell="1" allowOverlap="1" wp14:anchorId="50456C34" wp14:editId="1254DAD0">
            <wp:simplePos x="0" y="0"/>
            <wp:positionH relativeFrom="column">
              <wp:posOffset>121920</wp:posOffset>
            </wp:positionH>
            <wp:positionV relativeFrom="paragraph">
              <wp:posOffset>302260</wp:posOffset>
            </wp:positionV>
            <wp:extent cx="1933575" cy="1478915"/>
            <wp:effectExtent l="0" t="0" r="9525" b="6985"/>
            <wp:wrapNone/>
            <wp:docPr id="17" name="Picture 17" descr="orionthemes-placeholder-image – Shahpour Pou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ionthemes-placeholder-image – Shahpour Pouy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33575" cy="1478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369B8" w14:textId="77777777" w:rsidR="006D3BC9" w:rsidRDefault="006D3BC9" w:rsidP="006D3BC9">
      <w:pPr>
        <w:ind w:right="4320"/>
        <w:rPr>
          <w:sz w:val="28"/>
        </w:rPr>
      </w:pPr>
    </w:p>
    <w:tbl>
      <w:tblPr>
        <w:tblpPr w:leftFromText="180" w:rightFromText="180" w:vertAnchor="page" w:horzAnchor="margin" w:tblpY="10993"/>
        <w:tblW w:w="10647" w:type="dxa"/>
        <w:tblLayout w:type="fixed"/>
        <w:tblLook w:val="0600" w:firstRow="0" w:lastRow="0" w:firstColumn="0" w:lastColumn="0" w:noHBand="1" w:noVBand="1"/>
      </w:tblPr>
      <w:tblGrid>
        <w:gridCol w:w="3549"/>
        <w:gridCol w:w="3549"/>
        <w:gridCol w:w="3549"/>
      </w:tblGrid>
      <w:tr w:rsidR="006D3BC9" w:rsidRPr="00BB5E6F" w14:paraId="2DF3E91E" w14:textId="77777777" w:rsidTr="00B75A65">
        <w:trPr>
          <w:trHeight w:val="2994"/>
        </w:trPr>
        <w:tc>
          <w:tcPr>
            <w:tcW w:w="3549" w:type="dxa"/>
            <w:shd w:val="clear" w:color="auto" w:fill="auto"/>
            <w:tcMar>
              <w:top w:w="100" w:type="dxa"/>
              <w:left w:w="100" w:type="dxa"/>
              <w:bottom w:w="100" w:type="dxa"/>
              <w:right w:w="100" w:type="dxa"/>
            </w:tcMar>
          </w:tcPr>
          <w:p w14:paraId="79BB81DF" w14:textId="6983D0F2" w:rsidR="006D3BC9" w:rsidRPr="00C73FCD" w:rsidRDefault="006D3BC9" w:rsidP="00B75A65">
            <w:pPr>
              <w:widowControl w:val="0"/>
              <w:spacing w:line="240" w:lineRule="auto"/>
              <w:jc w:val="center"/>
              <w:rPr>
                <w:b/>
                <w:noProof/>
                <w:sz w:val="28"/>
                <w:szCs w:val="28"/>
              </w:rPr>
            </w:pPr>
            <w:r>
              <w:rPr>
                <w:b/>
                <w:noProof/>
                <w:sz w:val="28"/>
                <w:szCs w:val="28"/>
              </w:rPr>
              <w:t>Innovative Tools</w:t>
            </w:r>
          </w:p>
          <w:p w14:paraId="29723389" w14:textId="77777777" w:rsidR="006D3BC9" w:rsidRPr="00C73FCD" w:rsidRDefault="006D3BC9" w:rsidP="00B75A65">
            <w:pPr>
              <w:spacing w:line="240" w:lineRule="auto"/>
              <w:jc w:val="both"/>
              <w:rPr>
                <w:noProof/>
                <w:sz w:val="28"/>
                <w:szCs w:val="28"/>
              </w:rPr>
            </w:pPr>
            <w:r>
              <w:rPr>
                <w:noProof/>
                <w:sz w:val="28"/>
                <w:szCs w:val="28"/>
              </w:rPr>
              <w:t>With features such as reports and an RoI calculator, you can effortlessly track and be on top of various aspects such as payments and performance.</w:t>
            </w:r>
          </w:p>
        </w:tc>
        <w:tc>
          <w:tcPr>
            <w:tcW w:w="3549" w:type="dxa"/>
            <w:shd w:val="clear" w:color="auto" w:fill="auto"/>
            <w:tcMar>
              <w:top w:w="100" w:type="dxa"/>
              <w:left w:w="100" w:type="dxa"/>
              <w:bottom w:w="100" w:type="dxa"/>
              <w:right w:w="100" w:type="dxa"/>
            </w:tcMar>
          </w:tcPr>
          <w:p w14:paraId="1D2FDB6C" w14:textId="77777777" w:rsidR="006D3BC9" w:rsidRPr="00C73FCD" w:rsidRDefault="006D3BC9" w:rsidP="00B75A65">
            <w:pPr>
              <w:widowControl w:val="0"/>
              <w:spacing w:line="240" w:lineRule="auto"/>
              <w:jc w:val="center"/>
              <w:rPr>
                <w:b/>
                <w:noProof/>
                <w:sz w:val="28"/>
                <w:szCs w:val="28"/>
              </w:rPr>
            </w:pPr>
            <w:r>
              <w:rPr>
                <w:b/>
                <w:noProof/>
                <w:sz w:val="28"/>
                <w:szCs w:val="28"/>
              </w:rPr>
              <w:t>Fully Automated</w:t>
            </w:r>
          </w:p>
          <w:p w14:paraId="5001911B" w14:textId="77777777" w:rsidR="006D3BC9" w:rsidRPr="00C73FCD" w:rsidRDefault="006D3BC9" w:rsidP="00B75A65">
            <w:pPr>
              <w:spacing w:line="240" w:lineRule="auto"/>
              <w:jc w:val="both"/>
              <w:rPr>
                <w:noProof/>
                <w:sz w:val="28"/>
                <w:szCs w:val="28"/>
              </w:rPr>
            </w:pPr>
            <w:r>
              <w:rPr>
                <w:noProof/>
                <w:sz w:val="28"/>
                <w:szCs w:val="28"/>
              </w:rPr>
              <w:t>By helping MSMEs automate the invoice follow-ups through email, thus eliminating the need to manually follow up with clients or keep track of pending invoices.</w:t>
            </w:r>
          </w:p>
        </w:tc>
        <w:tc>
          <w:tcPr>
            <w:tcW w:w="3549" w:type="dxa"/>
            <w:shd w:val="clear" w:color="auto" w:fill="auto"/>
            <w:tcMar>
              <w:top w:w="100" w:type="dxa"/>
              <w:left w:w="100" w:type="dxa"/>
              <w:bottom w:w="100" w:type="dxa"/>
              <w:right w:w="100" w:type="dxa"/>
            </w:tcMar>
          </w:tcPr>
          <w:p w14:paraId="67288E99" w14:textId="77777777" w:rsidR="006D3BC9" w:rsidRPr="00C73FCD" w:rsidRDefault="006D3BC9" w:rsidP="00B75A65">
            <w:pPr>
              <w:widowControl w:val="0"/>
              <w:spacing w:line="240" w:lineRule="auto"/>
              <w:jc w:val="center"/>
              <w:rPr>
                <w:b/>
                <w:noProof/>
                <w:sz w:val="28"/>
                <w:szCs w:val="28"/>
              </w:rPr>
            </w:pPr>
            <w:r>
              <w:rPr>
                <w:b/>
                <w:noProof/>
                <w:sz w:val="28"/>
                <w:szCs w:val="28"/>
              </w:rPr>
              <w:t>Super Fast</w:t>
            </w:r>
          </w:p>
          <w:p w14:paraId="19F382F6" w14:textId="77777777" w:rsidR="006D3BC9" w:rsidRPr="00C73FCD" w:rsidRDefault="006D3BC9" w:rsidP="00B75A65">
            <w:pPr>
              <w:spacing w:line="240" w:lineRule="auto"/>
              <w:jc w:val="both"/>
              <w:rPr>
                <w:noProof/>
                <w:sz w:val="28"/>
                <w:szCs w:val="28"/>
              </w:rPr>
            </w:pPr>
            <w:r>
              <w:rPr>
                <w:noProof/>
                <w:sz w:val="28"/>
                <w:szCs w:val="28"/>
              </w:rPr>
              <w:t>The tool is extremely fast, thus boosting the overall efficiency of your organization. You can now easily avoid bad debt and maintain easy cash flow.</w:t>
            </w:r>
          </w:p>
        </w:tc>
      </w:tr>
    </w:tbl>
    <w:p w14:paraId="0142DDE6" w14:textId="77777777" w:rsidR="006D3BC9" w:rsidRDefault="006D3BC9" w:rsidP="006D3BC9">
      <w:pPr>
        <w:rPr>
          <w:sz w:val="28"/>
        </w:rPr>
      </w:pPr>
    </w:p>
    <w:p w14:paraId="7D47644B" w14:textId="77777777" w:rsidR="006D3BC9" w:rsidRDefault="006D3BC9" w:rsidP="006D3BC9"/>
    <w:p w14:paraId="36DF83BD" w14:textId="77777777" w:rsidR="006D3BC9" w:rsidRDefault="006D3BC9" w:rsidP="006D3BC9"/>
    <w:p w14:paraId="37CDBDA8" w14:textId="77777777" w:rsidR="006D3BC9" w:rsidRDefault="006D3BC9" w:rsidP="006D3BC9">
      <w:pPr>
        <w:ind w:right="4320"/>
        <w:rPr>
          <w:sz w:val="28"/>
        </w:rPr>
      </w:pPr>
    </w:p>
    <w:p w14:paraId="6AF1A142" w14:textId="77777777" w:rsidR="006D3BC9" w:rsidRPr="00096BA8" w:rsidRDefault="006D3BC9" w:rsidP="006D3BC9">
      <w:pPr>
        <w:rPr>
          <w:sz w:val="28"/>
        </w:rPr>
      </w:pPr>
    </w:p>
    <w:p w14:paraId="52C448E7" w14:textId="77777777" w:rsidR="006D3BC9" w:rsidRPr="00096BA8" w:rsidRDefault="006D3BC9" w:rsidP="006D3BC9">
      <w:pPr>
        <w:rPr>
          <w:sz w:val="28"/>
        </w:rPr>
      </w:pPr>
    </w:p>
    <w:p w14:paraId="4F2D9D5C" w14:textId="77777777" w:rsidR="006D3BC9" w:rsidRDefault="006D3BC9" w:rsidP="006D3BC9">
      <w:pPr>
        <w:rPr>
          <w:sz w:val="28"/>
        </w:rPr>
      </w:pPr>
    </w:p>
    <w:p w14:paraId="0D84B085" w14:textId="77777777" w:rsidR="006D3BC9" w:rsidRDefault="006D3BC9" w:rsidP="006D3BC9">
      <w:pPr>
        <w:jc w:val="center"/>
        <w:rPr>
          <w:i/>
          <w:sz w:val="28"/>
        </w:rPr>
      </w:pPr>
    </w:p>
    <w:p w14:paraId="23FAAB4A" w14:textId="2F488E37" w:rsidR="006D3BC9" w:rsidRPr="00096BA8" w:rsidRDefault="006D3BC9" w:rsidP="006D3BC9">
      <w:pPr>
        <w:jc w:val="center"/>
        <w:rPr>
          <w:i/>
          <w:sz w:val="28"/>
        </w:rPr>
      </w:pPr>
      <w:r w:rsidRPr="00096BA8">
        <w:rPr>
          <w:i/>
          <w:sz w:val="28"/>
        </w:rPr>
        <w:t>Insert Testimonials – Case Studies - Reviews</w:t>
      </w:r>
    </w:p>
    <w:p w14:paraId="6289F9B1" w14:textId="77777777" w:rsidR="006D3BC9" w:rsidRDefault="006D3BC9" w:rsidP="006D3BC9">
      <w:pPr>
        <w:rPr>
          <w:sz w:val="28"/>
        </w:rPr>
      </w:pPr>
    </w:p>
    <w:p w14:paraId="53A37EEC" w14:textId="77777777" w:rsidR="002148BD" w:rsidRPr="002148BD" w:rsidRDefault="002148BD" w:rsidP="002148BD">
      <w:pPr>
        <w:shd w:val="clear" w:color="auto" w:fill="F1F6FE"/>
        <w:spacing w:after="300" w:line="240" w:lineRule="auto"/>
        <w:jc w:val="center"/>
        <w:outlineLvl w:val="3"/>
        <w:rPr>
          <w:rFonts w:ascii="Roboto" w:eastAsia="Times New Roman" w:hAnsi="Roboto" w:cs="Times New Roman"/>
          <w:b/>
          <w:bCs/>
          <w:sz w:val="36"/>
          <w:szCs w:val="36"/>
          <w:lang w:val="en-IN" w:eastAsia="en-IN"/>
        </w:rPr>
      </w:pPr>
      <w:r w:rsidRPr="002148BD">
        <w:rPr>
          <w:rFonts w:ascii="Roboto" w:eastAsia="Times New Roman" w:hAnsi="Roboto" w:cs="Times New Roman"/>
          <w:b/>
          <w:bCs/>
          <w:sz w:val="36"/>
          <w:szCs w:val="36"/>
          <w:lang w:val="en-IN" w:eastAsia="en-IN"/>
        </w:rPr>
        <w:t>Our Mission</w:t>
      </w:r>
    </w:p>
    <w:p w14:paraId="4249025E" w14:textId="56BDDBDF" w:rsidR="002148BD" w:rsidRPr="002148BD" w:rsidRDefault="002148BD" w:rsidP="002148BD">
      <w:pPr>
        <w:shd w:val="clear" w:color="auto" w:fill="F1F6FE"/>
        <w:spacing w:after="100" w:afterAutospacing="1" w:line="240" w:lineRule="auto"/>
        <w:jc w:val="center"/>
        <w:rPr>
          <w:rFonts w:ascii="Times New Roman" w:eastAsia="Times New Roman" w:hAnsi="Times New Roman" w:cs="Times New Roman"/>
          <w:sz w:val="23"/>
          <w:szCs w:val="23"/>
          <w:lang w:val="en-IN" w:eastAsia="en-IN"/>
        </w:rPr>
      </w:pPr>
      <w:r w:rsidRPr="002148BD">
        <w:rPr>
          <w:rFonts w:ascii="Times New Roman" w:eastAsia="Times New Roman" w:hAnsi="Times New Roman" w:cs="Times New Roman"/>
          <w:sz w:val="23"/>
          <w:szCs w:val="23"/>
          <w:lang w:val="en-IN" w:eastAsia="en-IN"/>
        </w:rPr>
        <w:t xml:space="preserve">Our Mission is to provide </w:t>
      </w:r>
      <w:r>
        <w:rPr>
          <w:rFonts w:ascii="Times New Roman" w:eastAsia="Times New Roman" w:hAnsi="Times New Roman" w:cs="Times New Roman"/>
          <w:sz w:val="23"/>
          <w:szCs w:val="23"/>
          <w:lang w:val="en-IN" w:eastAsia="en-IN"/>
        </w:rPr>
        <w:t>world-class</w:t>
      </w:r>
      <w:r w:rsidRPr="002148BD">
        <w:rPr>
          <w:rFonts w:ascii="Times New Roman" w:eastAsia="Times New Roman" w:hAnsi="Times New Roman" w:cs="Times New Roman"/>
          <w:sz w:val="23"/>
          <w:szCs w:val="23"/>
          <w:lang w:val="en-IN" w:eastAsia="en-IN"/>
        </w:rPr>
        <w:t xml:space="preserve"> payment follow up systems to every MSME, anywhere in the world</w:t>
      </w:r>
    </w:p>
    <w:p w14:paraId="05ECB9CD" w14:textId="77777777" w:rsidR="002148BD" w:rsidRPr="002148BD" w:rsidRDefault="002148BD" w:rsidP="002148BD">
      <w:pPr>
        <w:shd w:val="clear" w:color="auto" w:fill="F1F6FE"/>
        <w:spacing w:after="0" w:line="240" w:lineRule="auto"/>
        <w:jc w:val="center"/>
        <w:rPr>
          <w:rFonts w:ascii="Times New Roman" w:eastAsia="Times New Roman" w:hAnsi="Times New Roman" w:cs="Times New Roman"/>
          <w:sz w:val="23"/>
          <w:szCs w:val="23"/>
          <w:lang w:val="en-IN" w:eastAsia="en-IN"/>
        </w:rPr>
      </w:pPr>
      <w:hyperlink r:id="rId16" w:history="1">
        <w:r w:rsidRPr="002148BD">
          <w:rPr>
            <w:rFonts w:ascii="Times New Roman" w:eastAsia="Times New Roman" w:hAnsi="Times New Roman" w:cs="Times New Roman"/>
            <w:color w:val="FFFFFF"/>
            <w:sz w:val="23"/>
            <w:szCs w:val="23"/>
            <w:u w:val="single"/>
            <w:bdr w:val="single" w:sz="6" w:space="0" w:color="0D6EFD" w:frame="1"/>
            <w:shd w:val="clear" w:color="auto" w:fill="0D6EFD"/>
            <w:lang w:val="en-IN" w:eastAsia="en-IN"/>
          </w:rPr>
          <w:t>Signup!</w:t>
        </w:r>
      </w:hyperlink>
    </w:p>
    <w:p w14:paraId="2B35DEF4" w14:textId="77777777" w:rsidR="002148BD" w:rsidRDefault="002148BD" w:rsidP="006D3BC9">
      <w:pPr>
        <w:jc w:val="center"/>
        <w:rPr>
          <w:b/>
          <w:sz w:val="52"/>
        </w:rPr>
      </w:pPr>
    </w:p>
    <w:p w14:paraId="2439E4CA" w14:textId="77777777" w:rsidR="002148BD" w:rsidRDefault="002148BD" w:rsidP="006D3BC9">
      <w:pPr>
        <w:jc w:val="center"/>
        <w:rPr>
          <w:b/>
          <w:sz w:val="52"/>
        </w:rPr>
      </w:pPr>
    </w:p>
    <w:p w14:paraId="623CE3E6" w14:textId="4CB704A4" w:rsidR="006D3BC9" w:rsidRPr="00096BA8" w:rsidRDefault="006D3BC9" w:rsidP="006D3BC9">
      <w:pPr>
        <w:jc w:val="center"/>
        <w:rPr>
          <w:b/>
          <w:sz w:val="52"/>
        </w:rPr>
      </w:pPr>
      <w:r>
        <w:rPr>
          <w:b/>
          <w:sz w:val="52"/>
        </w:rPr>
        <w:t>Get Started On Your Tremendous Growth Journey</w:t>
      </w:r>
    </w:p>
    <w:p w14:paraId="54FFDE46" w14:textId="7334DB00" w:rsidR="006D3BC9" w:rsidRPr="00C73FCD" w:rsidRDefault="006D3BC9" w:rsidP="006D3BC9">
      <w:pPr>
        <w:jc w:val="center"/>
        <w:rPr>
          <w:sz w:val="28"/>
        </w:rPr>
      </w:pPr>
      <w:r>
        <w:rPr>
          <w:sz w:val="28"/>
        </w:rPr>
        <w:t>Sign up with us to kickstart your journey to efficiency and productivity by recovering overdue payments.</w:t>
      </w:r>
    </w:p>
    <w:p w14:paraId="76FEF699" w14:textId="77777777" w:rsidR="006D3BC9" w:rsidRDefault="006D3BC9" w:rsidP="006D3BC9">
      <w:pPr>
        <w:jc w:val="center"/>
        <w:rPr>
          <w:b/>
          <w:sz w:val="32"/>
        </w:rPr>
      </w:pPr>
      <w:r>
        <w:rPr>
          <w:b/>
          <w:sz w:val="32"/>
          <w:highlight w:val="yellow"/>
        </w:rPr>
        <w:t>Talk To Us Now!</w:t>
      </w:r>
    </w:p>
    <w:p w14:paraId="2E473D40" w14:textId="77777777" w:rsidR="006D3BC9" w:rsidRPr="00096BA8" w:rsidRDefault="006D3BC9" w:rsidP="006D3BC9">
      <w:pPr>
        <w:rPr>
          <w:sz w:val="28"/>
        </w:rPr>
      </w:pPr>
    </w:p>
    <w:p w14:paraId="7E0588DA" w14:textId="77777777" w:rsidR="006D3BC9" w:rsidRDefault="006D3BC9" w:rsidP="006D3BC9">
      <w:pPr>
        <w:rPr>
          <w:sz w:val="28"/>
        </w:rPr>
      </w:pPr>
    </w:p>
    <w:p w14:paraId="356013C6" w14:textId="77777777" w:rsidR="006D3BC9" w:rsidRPr="00096BA8" w:rsidRDefault="006D3BC9" w:rsidP="006D3BC9">
      <w:pPr>
        <w:rPr>
          <w:sz w:val="28"/>
        </w:rPr>
      </w:pPr>
    </w:p>
    <w:p w14:paraId="41E36115" w14:textId="77777777" w:rsidR="006D3BC9" w:rsidRPr="00096BA8" w:rsidRDefault="006D3BC9" w:rsidP="006D3BC9">
      <w:pPr>
        <w:rPr>
          <w:sz w:val="28"/>
        </w:rPr>
      </w:pPr>
    </w:p>
    <w:p w14:paraId="4B10276A" w14:textId="77777777" w:rsidR="006D3BC9" w:rsidRPr="00096BA8" w:rsidRDefault="006D3BC9" w:rsidP="006D3BC9">
      <w:pPr>
        <w:rPr>
          <w:sz w:val="28"/>
        </w:rPr>
      </w:pPr>
    </w:p>
    <w:p w14:paraId="0F101506" w14:textId="0FEF28D7" w:rsidR="009031A7" w:rsidRPr="00B56582" w:rsidRDefault="009031A7" w:rsidP="009031A7">
      <w:pPr>
        <w:rPr>
          <w:rFonts w:ascii="Amazon Ember" w:hAnsi="Amazon Ember" w:cs="Amazon Ember"/>
        </w:rPr>
      </w:pPr>
      <w:bookmarkStart w:id="0" w:name="_GoBack"/>
      <w:bookmarkEnd w:id="0"/>
    </w:p>
    <w:sectPr w:rsidR="009031A7" w:rsidRPr="00B56582" w:rsidSect="007055BA">
      <w:type w:val="continuous"/>
      <w:pgSz w:w="12240" w:h="15840"/>
      <w:pgMar w:top="810" w:right="810" w:bottom="810"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819FE" w14:textId="77777777" w:rsidR="00C66129" w:rsidRDefault="00C66129" w:rsidP="0067615A">
      <w:pPr>
        <w:spacing w:after="0" w:line="240" w:lineRule="auto"/>
      </w:pPr>
      <w:r>
        <w:separator/>
      </w:r>
    </w:p>
  </w:endnote>
  <w:endnote w:type="continuationSeparator" w:id="0">
    <w:p w14:paraId="13E5D465" w14:textId="77777777" w:rsidR="00C66129" w:rsidRDefault="00C66129" w:rsidP="0067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Arial"/>
    <w:charset w:val="00"/>
    <w:family w:val="swiss"/>
    <w:pitch w:val="variable"/>
    <w:sig w:usb0="00000001" w:usb1="5000205B" w:usb2="00000028" w:usb3="00000000" w:csb0="000000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Bookerly">
    <w:charset w:val="00"/>
    <w:family w:val="roman"/>
    <w:pitch w:val="variable"/>
    <w:sig w:usb0="E00002FF" w:usb1="4000E4FB" w:usb2="00000028"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9B7EB7" w14:textId="77777777" w:rsidR="00FD3A2B" w:rsidRDefault="00FD3A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359145" w14:textId="77777777" w:rsidR="00FD3A2B" w:rsidRDefault="00FD3A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5C1BD" w14:textId="77777777" w:rsidR="00FD3A2B" w:rsidRDefault="00FD3A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1E0A5" w14:textId="77777777" w:rsidR="00C66129" w:rsidRDefault="00C66129" w:rsidP="0067615A">
      <w:pPr>
        <w:spacing w:after="0" w:line="240" w:lineRule="auto"/>
      </w:pPr>
      <w:r>
        <w:separator/>
      </w:r>
    </w:p>
  </w:footnote>
  <w:footnote w:type="continuationSeparator" w:id="0">
    <w:p w14:paraId="632392D2" w14:textId="77777777" w:rsidR="00C66129" w:rsidRDefault="00C66129" w:rsidP="0067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8C238" w14:textId="77777777" w:rsidR="00FD3A2B" w:rsidRDefault="00FD3A2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327C2" w14:textId="77777777" w:rsidR="00FD3A2B" w:rsidRDefault="00FD3A2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07E91" w14:textId="77777777" w:rsidR="00FD3A2B" w:rsidRDefault="00FD3A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CwMDU1MbGwMDE3NDJR0lEKTi0uzszPAykwNK4FACB20N4tAAAA"/>
  </w:docVars>
  <w:rsids>
    <w:rsidRoot w:val="00C13FB7"/>
    <w:rsid w:val="000228C6"/>
    <w:rsid w:val="0003607A"/>
    <w:rsid w:val="00046150"/>
    <w:rsid w:val="0004751E"/>
    <w:rsid w:val="00056974"/>
    <w:rsid w:val="00073DEB"/>
    <w:rsid w:val="000E0445"/>
    <w:rsid w:val="000E47E8"/>
    <w:rsid w:val="00136D5B"/>
    <w:rsid w:val="001D2F83"/>
    <w:rsid w:val="00213615"/>
    <w:rsid w:val="002148BD"/>
    <w:rsid w:val="00234AAB"/>
    <w:rsid w:val="002353D8"/>
    <w:rsid w:val="002506EB"/>
    <w:rsid w:val="002637D8"/>
    <w:rsid w:val="0029554A"/>
    <w:rsid w:val="002B019C"/>
    <w:rsid w:val="002F194E"/>
    <w:rsid w:val="003308C0"/>
    <w:rsid w:val="00336467"/>
    <w:rsid w:val="003526C5"/>
    <w:rsid w:val="00372BCF"/>
    <w:rsid w:val="003939A8"/>
    <w:rsid w:val="00393A58"/>
    <w:rsid w:val="003A4D35"/>
    <w:rsid w:val="003B2EF0"/>
    <w:rsid w:val="003D30D6"/>
    <w:rsid w:val="003E4711"/>
    <w:rsid w:val="004263A1"/>
    <w:rsid w:val="004275B6"/>
    <w:rsid w:val="00431A3A"/>
    <w:rsid w:val="00432945"/>
    <w:rsid w:val="00470077"/>
    <w:rsid w:val="00496A7D"/>
    <w:rsid w:val="004B3238"/>
    <w:rsid w:val="004C002A"/>
    <w:rsid w:val="004E2AA1"/>
    <w:rsid w:val="004E37C7"/>
    <w:rsid w:val="004F152D"/>
    <w:rsid w:val="00515123"/>
    <w:rsid w:val="0051648A"/>
    <w:rsid w:val="00527518"/>
    <w:rsid w:val="005307E8"/>
    <w:rsid w:val="0053189E"/>
    <w:rsid w:val="00587F73"/>
    <w:rsid w:val="006035BF"/>
    <w:rsid w:val="00611264"/>
    <w:rsid w:val="0067615A"/>
    <w:rsid w:val="006777BD"/>
    <w:rsid w:val="00685C57"/>
    <w:rsid w:val="006B3D50"/>
    <w:rsid w:val="006B75F7"/>
    <w:rsid w:val="006D3BC9"/>
    <w:rsid w:val="006E2C92"/>
    <w:rsid w:val="007055BA"/>
    <w:rsid w:val="00714B0D"/>
    <w:rsid w:val="00744A4C"/>
    <w:rsid w:val="007570B8"/>
    <w:rsid w:val="00773577"/>
    <w:rsid w:val="007773D5"/>
    <w:rsid w:val="0079060F"/>
    <w:rsid w:val="007926E3"/>
    <w:rsid w:val="007A0973"/>
    <w:rsid w:val="007B2977"/>
    <w:rsid w:val="00820E64"/>
    <w:rsid w:val="00836B8E"/>
    <w:rsid w:val="0084374C"/>
    <w:rsid w:val="0086388F"/>
    <w:rsid w:val="008E4441"/>
    <w:rsid w:val="009031A7"/>
    <w:rsid w:val="0094042F"/>
    <w:rsid w:val="009660E7"/>
    <w:rsid w:val="009B6350"/>
    <w:rsid w:val="00A33306"/>
    <w:rsid w:val="00A45FDD"/>
    <w:rsid w:val="00A852BD"/>
    <w:rsid w:val="00AA0655"/>
    <w:rsid w:val="00AA7549"/>
    <w:rsid w:val="00AB22B6"/>
    <w:rsid w:val="00AD17A8"/>
    <w:rsid w:val="00B00621"/>
    <w:rsid w:val="00B045D1"/>
    <w:rsid w:val="00B1321B"/>
    <w:rsid w:val="00B30852"/>
    <w:rsid w:val="00B56582"/>
    <w:rsid w:val="00B76076"/>
    <w:rsid w:val="00BC716B"/>
    <w:rsid w:val="00BD4166"/>
    <w:rsid w:val="00C01B9E"/>
    <w:rsid w:val="00C06CE7"/>
    <w:rsid w:val="00C13FB7"/>
    <w:rsid w:val="00C408D4"/>
    <w:rsid w:val="00C65D60"/>
    <w:rsid w:val="00C66129"/>
    <w:rsid w:val="00C70E32"/>
    <w:rsid w:val="00C7171C"/>
    <w:rsid w:val="00C7720A"/>
    <w:rsid w:val="00C92C2B"/>
    <w:rsid w:val="00CD3D9C"/>
    <w:rsid w:val="00CD5973"/>
    <w:rsid w:val="00CF67F9"/>
    <w:rsid w:val="00D06020"/>
    <w:rsid w:val="00D22C1A"/>
    <w:rsid w:val="00D56750"/>
    <w:rsid w:val="00D56F51"/>
    <w:rsid w:val="00D96346"/>
    <w:rsid w:val="00DB6898"/>
    <w:rsid w:val="00DB72A0"/>
    <w:rsid w:val="00DC12A6"/>
    <w:rsid w:val="00DD5DB6"/>
    <w:rsid w:val="00DE6BE1"/>
    <w:rsid w:val="00E01A46"/>
    <w:rsid w:val="00E35FF9"/>
    <w:rsid w:val="00E43046"/>
    <w:rsid w:val="00ED583A"/>
    <w:rsid w:val="00EF3532"/>
    <w:rsid w:val="00EF51CC"/>
    <w:rsid w:val="00F02FC3"/>
    <w:rsid w:val="00F37E8B"/>
    <w:rsid w:val="00F42851"/>
    <w:rsid w:val="00F627B2"/>
    <w:rsid w:val="00FA0188"/>
    <w:rsid w:val="00FC6AB2"/>
    <w:rsid w:val="00FD3A2B"/>
    <w:rsid w:val="00FD3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9A629"/>
  <w15:chartTrackingRefBased/>
  <w15:docId w15:val="{E03E46FB-A828-4336-B734-B83DA84AD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A46"/>
  </w:style>
  <w:style w:type="paragraph" w:styleId="Heading4">
    <w:name w:val="heading 4"/>
    <w:basedOn w:val="Normal"/>
    <w:link w:val="Heading4Char"/>
    <w:uiPriority w:val="9"/>
    <w:qFormat/>
    <w:rsid w:val="002148BD"/>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5A"/>
  </w:style>
  <w:style w:type="paragraph" w:styleId="Footer">
    <w:name w:val="footer"/>
    <w:basedOn w:val="Normal"/>
    <w:link w:val="FooterChar"/>
    <w:uiPriority w:val="99"/>
    <w:unhideWhenUsed/>
    <w:rsid w:val="00676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5A"/>
  </w:style>
  <w:style w:type="paragraph" w:styleId="NoSpacing">
    <w:name w:val="No Spacing"/>
    <w:link w:val="NoSpacingChar"/>
    <w:uiPriority w:val="1"/>
    <w:qFormat/>
    <w:rsid w:val="000E47E8"/>
    <w:pPr>
      <w:spacing w:after="0" w:line="240" w:lineRule="auto"/>
    </w:pPr>
    <w:rPr>
      <w:rFonts w:eastAsiaTheme="minorEastAsia"/>
    </w:rPr>
  </w:style>
  <w:style w:type="character" w:customStyle="1" w:styleId="NoSpacingChar">
    <w:name w:val="No Spacing Char"/>
    <w:basedOn w:val="DefaultParagraphFont"/>
    <w:link w:val="NoSpacing"/>
    <w:uiPriority w:val="1"/>
    <w:rsid w:val="000E47E8"/>
    <w:rPr>
      <w:rFonts w:eastAsiaTheme="minorEastAsia"/>
    </w:rPr>
  </w:style>
  <w:style w:type="paragraph" w:styleId="ListParagraph">
    <w:name w:val="List Paragraph"/>
    <w:basedOn w:val="Normal"/>
    <w:uiPriority w:val="34"/>
    <w:qFormat/>
    <w:rsid w:val="00BC716B"/>
    <w:pPr>
      <w:ind w:left="720"/>
      <w:contextualSpacing/>
    </w:pPr>
  </w:style>
  <w:style w:type="table" w:styleId="TableGrid">
    <w:name w:val="Table Grid"/>
    <w:basedOn w:val="TableNormal"/>
    <w:uiPriority w:val="39"/>
    <w:rsid w:val="00FD3A2B"/>
    <w:pPr>
      <w:spacing w:after="0" w:line="240" w:lineRule="auto"/>
    </w:pPr>
    <w:rPr>
      <w:rFonts w:ascii="Amazon Ember" w:hAnsi="Amazon Ember" w:cs="Amazon Embe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148BD"/>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2148B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148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943">
      <w:bodyDiv w:val="1"/>
      <w:marLeft w:val="0"/>
      <w:marRight w:val="0"/>
      <w:marTop w:val="0"/>
      <w:marBottom w:val="0"/>
      <w:divBdr>
        <w:top w:val="none" w:sz="0" w:space="0" w:color="auto"/>
        <w:left w:val="none" w:sz="0" w:space="0" w:color="auto"/>
        <w:bottom w:val="none" w:sz="0" w:space="0" w:color="auto"/>
        <w:right w:val="none" w:sz="0" w:space="0" w:color="auto"/>
      </w:divBdr>
      <w:divsChild>
        <w:div w:id="7643063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49451027">
      <w:bodyDiv w:val="1"/>
      <w:marLeft w:val="0"/>
      <w:marRight w:val="0"/>
      <w:marTop w:val="0"/>
      <w:marBottom w:val="0"/>
      <w:divBdr>
        <w:top w:val="none" w:sz="0" w:space="0" w:color="auto"/>
        <w:left w:val="none" w:sz="0" w:space="0" w:color="auto"/>
        <w:bottom w:val="none" w:sz="0" w:space="0" w:color="auto"/>
        <w:right w:val="none" w:sz="0" w:space="0" w:color="auto"/>
      </w:divBdr>
      <w:divsChild>
        <w:div w:id="964700203">
          <w:marLeft w:val="0"/>
          <w:marRight w:val="0"/>
          <w:marTop w:val="0"/>
          <w:marBottom w:val="0"/>
          <w:divBdr>
            <w:top w:val="none" w:sz="0" w:space="0" w:color="auto"/>
            <w:left w:val="none" w:sz="0" w:space="0" w:color="auto"/>
            <w:bottom w:val="none" w:sz="0" w:space="0" w:color="auto"/>
            <w:right w:val="none" w:sz="0" w:space="0" w:color="auto"/>
          </w:divBdr>
          <w:divsChild>
            <w:div w:id="70205406">
              <w:marLeft w:val="0"/>
              <w:marRight w:val="0"/>
              <w:marTop w:val="0"/>
              <w:marBottom w:val="0"/>
              <w:divBdr>
                <w:top w:val="none" w:sz="0" w:space="0" w:color="auto"/>
                <w:left w:val="none" w:sz="0" w:space="0" w:color="auto"/>
                <w:bottom w:val="none" w:sz="0" w:space="0" w:color="auto"/>
                <w:right w:val="none" w:sz="0" w:space="0" w:color="auto"/>
              </w:divBdr>
              <w:divsChild>
                <w:div w:id="6546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rojects.anomoz.com/ke/eavMoneyRecovery/signup.php"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C81A1C-8426-BF43-9942-E61C4021D6B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12</TotalTime>
  <Pages>4</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 The Copygraphers</dc:creator>
  <cp:keywords/>
  <dc:description/>
  <cp:lastModifiedBy>Windows User</cp:lastModifiedBy>
  <cp:revision>4</cp:revision>
  <cp:lastPrinted>2022-06-04T09:20:00Z</cp:lastPrinted>
  <dcterms:created xsi:type="dcterms:W3CDTF">2022-06-04T09:20:00Z</dcterms:created>
  <dcterms:modified xsi:type="dcterms:W3CDTF">2022-06-07T10:40:00Z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documentId_5776</vt:lpwstr>
  </property>
  <property fmtid="{D5CDD505-2E9C-101B-9397-08002B2CF9AE}" pid="3" name="grammarly_documentContext">
    <vt:lpwstr>{"goals":[],"domain":"general","emotions":[],"dialect":"american"}</vt:lpwstr>
  </property>
</Properties>
</file>