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Marketing Strategy Analysis Report of a Dataset Showing a Sample Superstore of Cities in the USA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16th July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Executive Summary:</w:t>
      </w:r>
    </w:p>
    <w:p w:rsidR="00000000" w:rsidDel="00000000" w:rsidP="00000000" w:rsidRDefault="00000000" w:rsidRPr="00000000" w14:paraId="00000007">
      <w:pPr>
        <w:rPr/>
      </w:pPr>
      <w:r w:rsidDel="00000000" w:rsidR="00000000" w:rsidRPr="00000000">
        <w:rPr>
          <w:rtl w:val="0"/>
        </w:rPr>
        <w:t xml:space="preserve">This report presents a comprehensive analysis of marketing strategies based on data-driven insights. The analysis focuses on sales, profit, customer segmentation, shipping modes, and time trends. The findings and recommendations provided herein aim to improve marketing strategies and drive business growth.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Based on the analysis of sales and profit trends over time, seasonal patterns, significant fluctuations, and the relationship between order date and ship date, here are the findings and recommendations: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Sales and Profit Trends: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Sales and profit vary across different time periods, including months, years, and quarters. It is essential to monitor these trends to identify peak and low seasons.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Monthly sales and profit show variations, indicating potential seasonal patterns or factors influencing customer behavior. Further analysis should be done to understand the underlying causes.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Yearly and quarterly sales and profit figures provide an overview of the business's performance over time. Identifying growth or decline trends in these periods is crucial for strategic decision-making.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Seasonal Patterns: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Monthly sales averages and standard deviations reveal potential seasonal patterns.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Higher standard deviations suggest greater fluctuations in sales during certain months.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Analyze the factors influencing these seasonal patterns, such as holidays, promotions, or external market conditions. Adjust marketing and inventory strategies accordingly to optimize sales during peak seasons.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3). Significant Sales and Profit Fluctuations: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Identify specific time periods with significant sales and profit fluctuations. These periods might indicate the effectiveness of marketing campaigns, changes in customer behavior, or external factors impacting the business.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Further investigation is needed to understand the causes behind these fluctuations. If positive, determine the successful strategies implemented during those periods and replicate them. If negative, identify the reasons and take corrective actions.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Order-to-Ship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analysis of the relationship between order date and ship date reveals the average and maximum order-to-ship days.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Monitor the average order-to-ship days to ensure efficient order processing and minimize delays. Identify any outliers or instances where orders take significantly longer to ship and address the underlying issues.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Improving order fulfillment speed can enhance customer satisfaction, reduce cancellations, and potentially increase sales and profitability.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Recommendations: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Seasonal Marketing Strategies: Develop targeted marketing campaigns and promotions that align with seasonal patterns and customer buying behavior. Adjust inventory levels and staffing to accommodate peak seasons and optimize sales during those periods.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Analyze Significant Fluctuations: Investigate the time periods with significant sales and profit fluctuations. Identify the contributing factors and replicate successful strategies. Address any issues or challenges that led to negative fluctuations and implement corrective actions.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Streamline Order Fulfillment: Continuously monitor and optimize the order processing and shipping procedures to minimize order-to-ship time. Implement efficient inventory management systems, improve coordination with suppliers, and ensure effective logistics to meet customer expectations and enhance satisfaction.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Continual Monitoring: Regularly track and analyze sales, profit trends, and order fulfillment metrics. This ongoing monitoring will enable you to identify emerging patterns, make informed decisions, and respond promptly to market dynamics.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By leveraging these findings and implementing the recommendations, you can enhance marketing strategies, improve operational efficiency, and drive sales and profitability for your business.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Please note that this report provides a high-level overview of the analysis. For more detailed insights and specific strategies, further exploration of the data and collaboration with relevant stakeholders is recommended.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Thank you.</w:t>
      </w:r>
    </w:p>
    <w:p w:rsidR="00000000" w:rsidDel="00000000" w:rsidP="00000000" w:rsidRDefault="00000000" w:rsidRPr="00000000" w14:paraId="00000033">
      <w:pPr>
        <w:rPr>
          <w:b w:val="1"/>
        </w:rPr>
      </w:pPr>
      <w:r w:rsidDel="00000000" w:rsidR="00000000" w:rsidRPr="00000000">
        <w:rPr>
          <w:b w:val="1"/>
          <w:rtl w:val="0"/>
        </w:rPr>
        <w:t xml:space="preserve">Mubaraq Onipede</w:t>
      </w:r>
    </w:p>
    <w:p w:rsidR="00000000" w:rsidDel="00000000" w:rsidP="00000000" w:rsidRDefault="00000000" w:rsidRPr="00000000" w14:paraId="00000034">
      <w:pPr>
        <w:rPr>
          <w:i w:val="1"/>
        </w:rPr>
      </w:pPr>
      <w:r w:rsidDel="00000000" w:rsidR="00000000" w:rsidRPr="00000000">
        <w:rPr>
          <w:i w:val="1"/>
          <w:rtl w:val="0"/>
        </w:rPr>
        <w:t xml:space="preserve">Data Analyst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