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47" w:rsidRDefault="00822547" w:rsidP="00822547"/>
    <w:p w:rsidR="00822547" w:rsidRPr="00822547" w:rsidRDefault="00822547" w:rsidP="00822547">
      <w:pPr>
        <w:rPr>
          <w:b/>
          <w:sz w:val="56"/>
          <w:szCs w:val="56"/>
        </w:rPr>
      </w:pPr>
      <w:r w:rsidRPr="00822547">
        <w:rPr>
          <w:b/>
          <w:sz w:val="56"/>
          <w:szCs w:val="56"/>
        </w:rPr>
        <w:t>Comprehensive Report Template:</w:t>
      </w:r>
    </w:p>
    <w:p w:rsidR="00822547" w:rsidRDefault="00822547" w:rsidP="00822547"/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 xml:space="preserve"> Executive Summary:</w:t>
      </w:r>
    </w:p>
    <w:p w:rsidR="00822547" w:rsidRDefault="00822547" w:rsidP="00822547"/>
    <w:p w:rsidR="00822547" w:rsidRDefault="00822547" w:rsidP="00822547">
      <w:r>
        <w:t>In response to the ongoing COVID-19 pandemic, this comprehensive report aims to communicate key findings and actionable insights derived from a thorough data analysis. The analysis encompasses data collection, integration, and visualization, providing a holistic view of the current situation.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Key Findings:</w:t>
      </w:r>
    </w:p>
    <w:p w:rsidR="00822547" w:rsidRDefault="00822547" w:rsidP="00822547"/>
    <w:p w:rsidR="00822547" w:rsidRDefault="00822547" w:rsidP="00822547">
      <w:r>
        <w:t>1. Epidemiological Trends:</w:t>
      </w:r>
    </w:p>
    <w:p w:rsidR="00822547" w:rsidRDefault="00822547" w:rsidP="00822547">
      <w:r>
        <w:t xml:space="preserve">   - The total number of COVID-19 cases has increased steadily over the past month, with a noticeable spike in the last two weeks.</w:t>
      </w:r>
    </w:p>
    <w:p w:rsidR="00822547" w:rsidRDefault="00822547" w:rsidP="00822547">
      <w:r>
        <w:t xml:space="preserve">   - Recoveries are on an upward trend, indicating positive outcomes in managing the spread.</w:t>
      </w:r>
    </w:p>
    <w:p w:rsidR="00822547" w:rsidRDefault="00822547" w:rsidP="00822547">
      <w:r>
        <w:t xml:space="preserve">   - Fatality rates remain relatively stable, but further investigation is warranted to understand recent fluctuations.</w:t>
      </w:r>
    </w:p>
    <w:p w:rsidR="00822547" w:rsidRDefault="00822547" w:rsidP="00822547"/>
    <w:p w:rsidR="00822547" w:rsidRDefault="00822547" w:rsidP="00822547">
      <w:r>
        <w:t>2. Geospatial Analysis:</w:t>
      </w:r>
    </w:p>
    <w:p w:rsidR="00822547" w:rsidRDefault="00822547" w:rsidP="00822547">
      <w:r>
        <w:t xml:space="preserve">   - Regional hotspots are identified in urban areas, suggesting the need for targeted interventions in densely populated regions.</w:t>
      </w:r>
    </w:p>
    <w:p w:rsidR="00822547" w:rsidRDefault="00822547" w:rsidP="00822547">
      <w:r>
        <w:t xml:space="preserve">   - Rural areas show lower prevalence, indicating potential variations in the impact of the virus.</w:t>
      </w:r>
    </w:p>
    <w:p w:rsidR="00822547" w:rsidRDefault="00822547" w:rsidP="00822547"/>
    <w:p w:rsidR="00822547" w:rsidRDefault="00822547" w:rsidP="00822547">
      <w:r>
        <w:t>3. Demographic Insights:</w:t>
      </w:r>
    </w:p>
    <w:p w:rsidR="00822547" w:rsidRDefault="00822547" w:rsidP="00822547">
      <w:r>
        <w:t xml:space="preserve">   - The elderly population exhibits higher vulnerability, with a disproportionate number of severe cases.</w:t>
      </w:r>
    </w:p>
    <w:p w:rsidR="00822547" w:rsidRDefault="00822547" w:rsidP="00822547">
      <w:r>
        <w:t xml:space="preserve">   - Socioeconomic factors play a role, with lower-income communities experiencing higher infection rates.</w:t>
      </w:r>
    </w:p>
    <w:p w:rsidR="00822547" w:rsidRPr="00822547" w:rsidRDefault="00822547" w:rsidP="00822547">
      <w:pPr>
        <w:rPr>
          <w:sz w:val="48"/>
          <w:szCs w:val="48"/>
        </w:rPr>
      </w:pPr>
    </w:p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lastRenderedPageBreak/>
        <w:t>Actionable Recommendations: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b/>
        </w:rPr>
      </w:pPr>
      <w:r w:rsidRPr="00822547">
        <w:rPr>
          <w:b/>
        </w:rPr>
        <w:t xml:space="preserve">1. </w:t>
      </w:r>
      <w:r w:rsidRPr="00822547">
        <w:rPr>
          <w:b/>
        </w:rPr>
        <w:t>Ta</w:t>
      </w:r>
      <w:r w:rsidRPr="00822547">
        <w:rPr>
          <w:b/>
        </w:rPr>
        <w:t>rgeted Public Health Measures:</w:t>
      </w:r>
    </w:p>
    <w:p w:rsidR="00822547" w:rsidRDefault="00822547" w:rsidP="00822547">
      <w:r>
        <w:t xml:space="preserve">   - Implement stricter measures in identified urban hotspots, including increased testing and contact tracing.</w:t>
      </w:r>
    </w:p>
    <w:p w:rsidR="00822547" w:rsidRDefault="00822547" w:rsidP="00822547">
      <w:r>
        <w:t xml:space="preserve">   - Allocate additional resources to rural areas for proactive prevention strategies.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2. Resource Allocation:</w:t>
      </w:r>
    </w:p>
    <w:p w:rsidR="00822547" w:rsidRDefault="00822547" w:rsidP="00822547">
      <w:r>
        <w:t xml:space="preserve">   - Allocate additional medical staff and equipment to hospitals experiencing a surge in cases.</w:t>
      </w:r>
    </w:p>
    <w:p w:rsidR="00822547" w:rsidRDefault="00822547" w:rsidP="00822547">
      <w:r>
        <w:t xml:space="preserve">   - Predicted demand for medical services indicates the need for expanded ICU capacity.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3. Communication Strategy:</w:t>
      </w:r>
    </w:p>
    <w:p w:rsidR="00822547" w:rsidRDefault="00822547" w:rsidP="00822547">
      <w:r>
        <w:t xml:space="preserve">   - Launch a public awareness campaign focused on preventive measures, especially in vulnerable demographics.</w:t>
      </w:r>
    </w:p>
    <w:p w:rsidR="00822547" w:rsidRDefault="00822547" w:rsidP="00822547">
      <w:r>
        <w:t xml:space="preserve">   - Address misconceptions through targeted messaging and community engagement.</w:t>
      </w:r>
    </w:p>
    <w:p w:rsidR="00822547" w:rsidRPr="00822547" w:rsidRDefault="00822547" w:rsidP="00822547">
      <w:pPr>
        <w:rPr>
          <w:sz w:val="48"/>
          <w:szCs w:val="48"/>
        </w:rPr>
      </w:pPr>
    </w:p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Presentation and Collaboration: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b/>
        </w:rPr>
      </w:pPr>
      <w:r w:rsidRPr="00822547">
        <w:rPr>
          <w:b/>
        </w:rPr>
        <w:t>1. Clear Data Visualization:</w:t>
      </w:r>
    </w:p>
    <w:p w:rsidR="00822547" w:rsidRDefault="00822547" w:rsidP="00822547">
      <w:r>
        <w:t xml:space="preserve">   - Utilize visualizations, charts, and graphs to present key findings.</w:t>
      </w:r>
    </w:p>
    <w:p w:rsidR="00822547" w:rsidRDefault="00822547" w:rsidP="00822547">
      <w:r>
        <w:t xml:space="preserve">   - Enhance understanding for both technical and non-technical stakeholders.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b/>
        </w:rPr>
      </w:pPr>
      <w:r w:rsidRPr="00822547">
        <w:rPr>
          <w:b/>
        </w:rPr>
        <w:t>2. Stakeholder Meetings:</w:t>
      </w:r>
    </w:p>
    <w:p w:rsidR="00822547" w:rsidRDefault="00822547" w:rsidP="00822547">
      <w:r>
        <w:t xml:space="preserve">   - Schedule meetings with decision-makers to present findings.</w:t>
      </w:r>
    </w:p>
    <w:p w:rsidR="00822547" w:rsidRDefault="00822547" w:rsidP="00822547">
      <w:r>
        <w:t xml:space="preserve">   - Facilitate collaborative discussions to address questions and concerns.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3. Documentation:</w:t>
      </w:r>
    </w:p>
    <w:p w:rsidR="00822547" w:rsidRDefault="00822547" w:rsidP="00822547">
      <w:r>
        <w:lastRenderedPageBreak/>
        <w:t xml:space="preserve">   - Document methodologies, data sources, and assumptions used in the analysis.</w:t>
      </w:r>
    </w:p>
    <w:p w:rsidR="00822547" w:rsidRDefault="00822547" w:rsidP="00822547">
      <w:r>
        <w:t xml:space="preserve">   - Provide a comprehensive report to ensure transparency and accountability.</w:t>
      </w:r>
    </w:p>
    <w:p w:rsidR="00822547" w:rsidRPr="00822547" w:rsidRDefault="00822547" w:rsidP="00822547">
      <w:pPr>
        <w:rPr>
          <w:sz w:val="48"/>
          <w:szCs w:val="48"/>
        </w:rPr>
      </w:pPr>
    </w:p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Next Steps: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b/>
        </w:rPr>
      </w:pPr>
      <w:r w:rsidRPr="00822547">
        <w:rPr>
          <w:b/>
        </w:rPr>
        <w:t xml:space="preserve">1. </w:t>
      </w:r>
      <w:r w:rsidRPr="00822547">
        <w:rPr>
          <w:b/>
        </w:rPr>
        <w:t>Implementati</w:t>
      </w:r>
      <w:r w:rsidRPr="00822547">
        <w:rPr>
          <w:b/>
        </w:rPr>
        <w:t>on Plan:</w:t>
      </w:r>
    </w:p>
    <w:p w:rsidR="00822547" w:rsidRDefault="00822547" w:rsidP="00822547">
      <w:r>
        <w:t xml:space="preserve">   - Work with decision-makers to develop an implementation plan.</w:t>
      </w:r>
    </w:p>
    <w:p w:rsidR="00822547" w:rsidRDefault="00822547" w:rsidP="00822547">
      <w:r>
        <w:t xml:space="preserve">   - Establish timelines and milestones for monitoring progress.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2. Feedback Loop:</w:t>
      </w:r>
    </w:p>
    <w:p w:rsidR="00822547" w:rsidRDefault="00822547" w:rsidP="00822547">
      <w:r>
        <w:t xml:space="preserve">   - Establish a feedback loop for ongoing communication with stakeholders.</w:t>
      </w:r>
    </w:p>
    <w:p w:rsidR="00822547" w:rsidRDefault="00822547" w:rsidP="00822547">
      <w:r>
        <w:t xml:space="preserve">   - Iterate on recommendations based on real-time feedback and evolving circumstances.</w:t>
      </w:r>
    </w:p>
    <w:p w:rsidR="00822547" w:rsidRPr="00822547" w:rsidRDefault="00822547" w:rsidP="00822547">
      <w:pPr>
        <w:rPr>
          <w:sz w:val="48"/>
          <w:szCs w:val="48"/>
        </w:rPr>
      </w:pPr>
    </w:p>
    <w:p w:rsidR="00822547" w:rsidRPr="00822547" w:rsidRDefault="00822547" w:rsidP="00822547">
      <w:pPr>
        <w:rPr>
          <w:b/>
          <w:sz w:val="48"/>
          <w:szCs w:val="48"/>
        </w:rPr>
      </w:pPr>
      <w:r w:rsidRPr="00822547">
        <w:rPr>
          <w:b/>
          <w:sz w:val="48"/>
          <w:szCs w:val="48"/>
        </w:rPr>
        <w:t>Recurring Dashboard Template: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Key Performance Indicators (KPIs):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1. Total COVID-19 Cases:</w:t>
      </w:r>
    </w:p>
    <w:p w:rsidR="00822547" w:rsidRDefault="00822547" w:rsidP="00822547">
      <w:r>
        <w:t xml:space="preserve">   - Chart displaying the total number of COVID-19 cases over time, showing an increasing trend.</w:t>
      </w:r>
    </w:p>
    <w:p w:rsidR="00822547" w:rsidRDefault="00822547" w:rsidP="00822547"/>
    <w:p w:rsidR="00822547" w:rsidRPr="00822547" w:rsidRDefault="00822547" w:rsidP="00822547">
      <w:pPr>
        <w:rPr>
          <w:b/>
        </w:rPr>
      </w:pPr>
      <w:r w:rsidRPr="00822547">
        <w:rPr>
          <w:b/>
        </w:rPr>
        <w:t>2. Regional Breakdown:</w:t>
      </w:r>
    </w:p>
    <w:p w:rsidR="00822547" w:rsidRDefault="00822547" w:rsidP="00822547">
      <w:r>
        <w:t xml:space="preserve">   - Map illustrating regional variations in COVID-19 prevalence, with color-coded intensity.</w:t>
      </w:r>
    </w:p>
    <w:p w:rsidR="00822547" w:rsidRPr="00822547" w:rsidRDefault="00822547" w:rsidP="00822547">
      <w:pPr>
        <w:rPr>
          <w:b/>
        </w:rPr>
      </w:pPr>
    </w:p>
    <w:p w:rsidR="00822547" w:rsidRPr="00822547" w:rsidRDefault="00822547" w:rsidP="00822547">
      <w:pPr>
        <w:rPr>
          <w:b/>
        </w:rPr>
      </w:pPr>
      <w:r w:rsidRPr="00822547">
        <w:rPr>
          <w:b/>
        </w:rPr>
        <w:t>3. Demographic Analysis:</w:t>
      </w:r>
    </w:p>
    <w:p w:rsidR="00822547" w:rsidRDefault="00822547" w:rsidP="00822547">
      <w:r>
        <w:lastRenderedPageBreak/>
        <w:t xml:space="preserve">   - Visualizations showcasing the impact of COVID-19 on different demographics, including age and income groups.</w:t>
      </w:r>
    </w:p>
    <w:p w:rsidR="00822547" w:rsidRPr="00822547" w:rsidRDefault="00822547" w:rsidP="00822547">
      <w:pPr>
        <w:rPr>
          <w:sz w:val="48"/>
          <w:szCs w:val="48"/>
        </w:rPr>
      </w:pPr>
    </w:p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User-Friendly Interface:</w:t>
      </w:r>
    </w:p>
    <w:p w:rsidR="00822547" w:rsidRDefault="00822547" w:rsidP="00822547"/>
    <w:p w:rsidR="00822547" w:rsidRDefault="00822547" w:rsidP="00822547">
      <w:r>
        <w:t>- Intuitive layout with clear labels and a user-friendly design.</w:t>
      </w:r>
    </w:p>
    <w:p w:rsidR="00822547" w:rsidRDefault="00822547" w:rsidP="00822547">
      <w:r>
        <w:t>- Filters allowing users to customize the view based on specific criteria.</w:t>
      </w:r>
    </w:p>
    <w:p w:rsidR="00822547" w:rsidRDefault="00822547" w:rsidP="00822547"/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Automation and Updates:</w:t>
      </w:r>
    </w:p>
    <w:p w:rsidR="00822547" w:rsidRDefault="00822547" w:rsidP="00822547"/>
    <w:p w:rsidR="00822547" w:rsidRDefault="00822547" w:rsidP="00822547">
      <w:r>
        <w:t>- Automated data connections for real-time updates.</w:t>
      </w:r>
    </w:p>
    <w:p w:rsidR="00822547" w:rsidRDefault="00822547" w:rsidP="00822547">
      <w:r>
        <w:t>- Recurring updates scheduled daily to provide stakeholders with the latest information.</w:t>
      </w:r>
    </w:p>
    <w:p w:rsidR="00822547" w:rsidRDefault="00822547" w:rsidP="00822547"/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Documentation:</w:t>
      </w:r>
    </w:p>
    <w:p w:rsidR="00822547" w:rsidRDefault="00822547" w:rsidP="00822547"/>
    <w:p w:rsidR="00822547" w:rsidRDefault="00822547" w:rsidP="00822547">
      <w:r>
        <w:t>- Clear documentation on methodologies used to define and calculate KPIs.</w:t>
      </w:r>
    </w:p>
    <w:p w:rsidR="00822547" w:rsidRDefault="00822547" w:rsidP="00822547">
      <w:r>
        <w:t>- Tooltips providing additional information to help users understand the data.</w:t>
      </w:r>
    </w:p>
    <w:p w:rsidR="00822547" w:rsidRDefault="00822547" w:rsidP="00822547"/>
    <w:p w:rsidR="00822547" w:rsidRPr="00822547" w:rsidRDefault="00822547" w:rsidP="00822547">
      <w:pPr>
        <w:rPr>
          <w:sz w:val="48"/>
          <w:szCs w:val="48"/>
        </w:rPr>
      </w:pPr>
      <w:r w:rsidRPr="00822547">
        <w:rPr>
          <w:sz w:val="48"/>
          <w:szCs w:val="48"/>
        </w:rPr>
        <w:t>User Feedback:</w:t>
      </w:r>
      <w:bookmarkStart w:id="0" w:name="_GoBack"/>
      <w:bookmarkEnd w:id="0"/>
    </w:p>
    <w:p w:rsidR="00822547" w:rsidRDefault="00822547" w:rsidP="00822547"/>
    <w:p w:rsidR="00822547" w:rsidRDefault="00822547" w:rsidP="00822547">
      <w:r>
        <w:t>- Stakeholders are encouraged to provide feedback on the usefulness and effectiveness of the dashboard.</w:t>
      </w:r>
    </w:p>
    <w:p w:rsidR="002A59BF" w:rsidRDefault="00822547" w:rsidP="00822547">
      <w:r>
        <w:t>- Iterations on the design a</w:t>
      </w:r>
      <w:r>
        <w:t>nd content based on user input.</w:t>
      </w:r>
    </w:p>
    <w:sectPr w:rsidR="002A5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47"/>
    <w:rsid w:val="002A59BF"/>
    <w:rsid w:val="0082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BFB"/>
  <w15:chartTrackingRefBased/>
  <w15:docId w15:val="{5B325048-9E81-42E0-BA95-D37AB622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2023-11-28T20:01:00Z</dcterms:created>
  <dcterms:modified xsi:type="dcterms:W3CDTF">2023-11-28T20:07:00Z</dcterms:modified>
</cp:coreProperties>
</file>