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6CDA4" w14:textId="009DF1F1" w:rsidR="009F0AB7" w:rsidRDefault="009F0AB7" w:rsidP="00D6628B">
      <w:pPr>
        <w:pStyle w:val="Title"/>
      </w:pPr>
      <w:bookmarkStart w:id="0" w:name="_GoBack"/>
      <w:bookmarkEnd w:id="0"/>
    </w:p>
    <w:p w14:paraId="381372FF" w14:textId="77777777" w:rsidR="00CB7CEB" w:rsidRDefault="00CB7CEB" w:rsidP="00CB7CEB">
      <w:pPr>
        <w:rPr>
          <w:rFonts w:ascii="Arial" w:hAnsi="Arial" w:cs="Arial"/>
        </w:rPr>
      </w:pPr>
      <w:r w:rsidRPr="00785977">
        <w:rPr>
          <w:rFonts w:ascii="Arial" w:hAnsi="Arial" w:cs="Arial"/>
        </w:rPr>
        <w:t xml:space="preserve">This uses concepts and techniques we learned in the Golf Clubs Pricing Example we went through in class. </w:t>
      </w:r>
      <w:r>
        <w:rPr>
          <w:rFonts w:ascii="Arial" w:hAnsi="Arial" w:cs="Arial"/>
        </w:rPr>
        <w:t xml:space="preserve">In fact, feel free to use the file from that example as a starting template. </w:t>
      </w:r>
      <w:r w:rsidRPr="003A6604">
        <w:rPr>
          <w:rFonts w:ascii="Arial" w:hAnsi="Arial" w:cs="Arial"/>
          <w:b/>
        </w:rPr>
        <w:t xml:space="preserve">However, you’ll be making significant changes to it as this problem differs from that one </w:t>
      </w:r>
      <w:r>
        <w:rPr>
          <w:rFonts w:ascii="Arial" w:hAnsi="Arial" w:cs="Arial"/>
          <w:b/>
        </w:rPr>
        <w:t>in several</w:t>
      </w:r>
      <w:r w:rsidRPr="003A6604">
        <w:rPr>
          <w:rFonts w:ascii="Arial" w:hAnsi="Arial" w:cs="Arial"/>
          <w:b/>
        </w:rPr>
        <w:t xml:space="preserve"> ways (such as using RMSE as the error metric instead of MAPE – details below).</w:t>
      </w:r>
    </w:p>
    <w:p w14:paraId="569BBE41" w14:textId="29ACAB32" w:rsidR="00482C72" w:rsidRDefault="00482C72" w:rsidP="009F0AB7">
      <w:pPr>
        <w:pStyle w:val="Heading2"/>
      </w:pPr>
      <w:r>
        <w:t xml:space="preserve">Analysis – </w:t>
      </w:r>
      <w:r w:rsidR="00A34906">
        <w:t>Modeling</w:t>
      </w:r>
      <w:r w:rsidR="00566690">
        <w:t xml:space="preserve"> </w:t>
      </w:r>
      <w:r w:rsidR="00A34906">
        <w:t>the early stages of the Covid-19 pandemic</w:t>
      </w:r>
    </w:p>
    <w:p w14:paraId="2FDEADDD" w14:textId="77777777" w:rsidR="00482C72" w:rsidRDefault="00482C72"/>
    <w:p w14:paraId="4FAC48E5" w14:textId="77777777" w:rsidR="00BE7753" w:rsidRDefault="00A34906">
      <w:pPr>
        <w:rPr>
          <w:rFonts w:ascii="Arial" w:hAnsi="Arial" w:cs="Arial"/>
        </w:rPr>
      </w:pPr>
      <w:r>
        <w:rPr>
          <w:rFonts w:ascii="Arial" w:hAnsi="Arial" w:cs="Arial"/>
        </w:rPr>
        <w:t>Modeling and analyzing the dynamics of pandemics such as Covid-19 can be quite difficult due to numerous issues such as</w:t>
      </w:r>
      <w:r w:rsidR="00BE7753">
        <w:rPr>
          <w:rFonts w:ascii="Arial" w:hAnsi="Arial" w:cs="Arial"/>
        </w:rPr>
        <w:t>:</w:t>
      </w:r>
    </w:p>
    <w:p w14:paraId="72839123" w14:textId="77777777" w:rsidR="00BE7753" w:rsidRDefault="00BE7753">
      <w:pPr>
        <w:rPr>
          <w:rFonts w:ascii="Arial" w:hAnsi="Arial" w:cs="Arial"/>
        </w:rPr>
      </w:pPr>
    </w:p>
    <w:p w14:paraId="0CC0C07E" w14:textId="50C34A37" w:rsidR="00785977" w:rsidRPr="00BE7753" w:rsidRDefault="00A34906" w:rsidP="00BE7753">
      <w:pPr>
        <w:pStyle w:val="ListParagraph"/>
        <w:numPr>
          <w:ilvl w:val="0"/>
          <w:numId w:val="3"/>
        </w:numPr>
        <w:rPr>
          <w:rFonts w:ascii="Arial" w:hAnsi="Arial" w:cs="Arial"/>
        </w:rPr>
      </w:pPr>
      <w:r w:rsidRPr="00BE7753">
        <w:rPr>
          <w:rFonts w:ascii="Arial" w:hAnsi="Arial" w:cs="Arial"/>
        </w:rPr>
        <w:t xml:space="preserve">lack of reliable data on </w:t>
      </w:r>
      <w:r w:rsidR="00BE7753" w:rsidRPr="00BE7753">
        <w:rPr>
          <w:rFonts w:ascii="Arial" w:hAnsi="Arial" w:cs="Arial"/>
        </w:rPr>
        <w:t>key pandemic parameters such as transmission rates, infectious time, recovery time, and whether or not immunity exists after recovery,</w:t>
      </w:r>
    </w:p>
    <w:p w14:paraId="59A56702" w14:textId="70A42947" w:rsidR="00F31202" w:rsidRPr="00BE7753" w:rsidRDefault="00BE7753" w:rsidP="00BE7753">
      <w:pPr>
        <w:pStyle w:val="ListParagraph"/>
        <w:numPr>
          <w:ilvl w:val="0"/>
          <w:numId w:val="3"/>
        </w:numPr>
        <w:rPr>
          <w:rFonts w:ascii="Arial" w:hAnsi="Arial" w:cs="Arial"/>
        </w:rPr>
      </w:pPr>
      <w:r w:rsidRPr="00BE7753">
        <w:rPr>
          <w:rFonts w:ascii="Arial" w:hAnsi="Arial" w:cs="Arial"/>
        </w:rPr>
        <w:t>changes in testing rates as tests are developed and ramped up for widescale use,</w:t>
      </w:r>
    </w:p>
    <w:p w14:paraId="64D076C9" w14:textId="195F3067" w:rsidR="00BE7753" w:rsidRPr="00BE7753" w:rsidRDefault="00BE7753" w:rsidP="00BE7753">
      <w:pPr>
        <w:pStyle w:val="ListParagraph"/>
        <w:numPr>
          <w:ilvl w:val="0"/>
          <w:numId w:val="3"/>
        </w:numPr>
        <w:rPr>
          <w:rFonts w:ascii="Arial" w:hAnsi="Arial" w:cs="Arial"/>
        </w:rPr>
      </w:pPr>
      <w:r w:rsidRPr="00BE7753">
        <w:rPr>
          <w:rFonts w:ascii="Arial" w:hAnsi="Arial" w:cs="Arial"/>
        </w:rPr>
        <w:t>changes in pandemic dynamics due to changes in behavior and policy.</w:t>
      </w:r>
    </w:p>
    <w:p w14:paraId="1880E137" w14:textId="234CC2B0" w:rsidR="00BE7753" w:rsidRDefault="00BE7753">
      <w:pPr>
        <w:rPr>
          <w:rFonts w:ascii="Arial" w:hAnsi="Arial" w:cs="Arial"/>
        </w:rPr>
      </w:pPr>
    </w:p>
    <w:p w14:paraId="22B6FFCB" w14:textId="35D8BBE2" w:rsidR="00BE7753" w:rsidRDefault="00BE7753">
      <w:pPr>
        <w:rPr>
          <w:rFonts w:ascii="Arial" w:hAnsi="Arial" w:cs="Arial"/>
        </w:rPr>
      </w:pPr>
      <w:r>
        <w:rPr>
          <w:rFonts w:ascii="Arial" w:hAnsi="Arial" w:cs="Arial"/>
        </w:rPr>
        <w:t xml:space="preserve">Nevertheless, epidemiologists and other scientists and engineers have been hard at work trying to build useful and sufficiently accurate models to help guide policy and decision making. Many of these models are based on what are known as </w:t>
      </w:r>
      <w:hyperlink r:id="rId7" w:history="1">
        <w:r w:rsidRPr="00CD7736">
          <w:rPr>
            <w:rStyle w:val="Hyperlink"/>
            <w:rFonts w:ascii="Arial" w:hAnsi="Arial" w:cs="Arial"/>
          </w:rPr>
          <w:t>compartment models</w:t>
        </w:r>
      </w:hyperlink>
      <w:r w:rsidR="00385C2C">
        <w:rPr>
          <w:rFonts w:ascii="Arial" w:hAnsi="Arial" w:cs="Arial"/>
        </w:rPr>
        <w:t>. One very useful</w:t>
      </w:r>
      <w:r w:rsidR="00233C13">
        <w:rPr>
          <w:rFonts w:ascii="Arial" w:hAnsi="Arial" w:cs="Arial"/>
        </w:rPr>
        <w:t>, yet simple,</w:t>
      </w:r>
      <w:r w:rsidR="00385C2C">
        <w:rPr>
          <w:rFonts w:ascii="Arial" w:hAnsi="Arial" w:cs="Arial"/>
        </w:rPr>
        <w:t xml:space="preserve"> such model is known as the SIR model in </w:t>
      </w:r>
      <w:r w:rsidR="00CD7736">
        <w:rPr>
          <w:rFonts w:ascii="Arial" w:hAnsi="Arial" w:cs="Arial"/>
        </w:rPr>
        <w:t xml:space="preserve">which people move between three states: Susceptible, Infected, Removed. The rates at which people move between states are important parameters whose values affect how the pandemic will play out. The simplest, deterministic versions of SIR models lead to a set of differential equations from which quantitative estimates of disease dynamics can be obtained. </w:t>
      </w:r>
      <w:r w:rsidR="00C45617">
        <w:rPr>
          <w:rFonts w:ascii="Arial" w:hAnsi="Arial" w:cs="Arial"/>
        </w:rPr>
        <w:t>Here’s what a typical plot might look like from the analysis of an SIR model.</w:t>
      </w:r>
    </w:p>
    <w:p w14:paraId="1F3FDCCF" w14:textId="7006BC0D" w:rsidR="00C45617" w:rsidRDefault="00C45617">
      <w:pPr>
        <w:rPr>
          <w:rFonts w:ascii="Arial" w:hAnsi="Arial" w:cs="Arial"/>
        </w:rPr>
      </w:pPr>
    </w:p>
    <w:p w14:paraId="4D692A2B" w14:textId="63402616" w:rsidR="00C45617" w:rsidRDefault="00C45617">
      <w:pPr>
        <w:rPr>
          <w:rFonts w:ascii="Arial" w:hAnsi="Arial" w:cs="Arial"/>
        </w:rPr>
      </w:pPr>
      <w:r>
        <w:rPr>
          <w:noProof/>
        </w:rPr>
        <w:lastRenderedPageBreak/>
        <w:drawing>
          <wp:inline distT="0" distB="0" distL="0" distR="0" wp14:anchorId="2F01FBB3" wp14:editId="05767CD1">
            <wp:extent cx="4019266" cy="249901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630" cy="2499243"/>
                    </a:xfrm>
                    <a:prstGeom prst="rect">
                      <a:avLst/>
                    </a:prstGeom>
                  </pic:spPr>
                </pic:pic>
              </a:graphicData>
            </a:graphic>
          </wp:inline>
        </w:drawing>
      </w:r>
    </w:p>
    <w:p w14:paraId="7D64B536" w14:textId="77777777" w:rsidR="00BE7753" w:rsidRDefault="00BE7753">
      <w:pPr>
        <w:rPr>
          <w:rFonts w:ascii="Arial" w:hAnsi="Arial" w:cs="Arial"/>
        </w:rPr>
      </w:pPr>
    </w:p>
    <w:p w14:paraId="6FFA92E6" w14:textId="77777777" w:rsidR="006A50BD" w:rsidRDefault="006A50BD">
      <w:pPr>
        <w:rPr>
          <w:rFonts w:ascii="Arial" w:hAnsi="Arial" w:cs="Arial"/>
        </w:rPr>
      </w:pPr>
    </w:p>
    <w:p w14:paraId="5A20B4B2" w14:textId="5330B64F" w:rsidR="006A50BD" w:rsidRDefault="00B66E94">
      <w:pPr>
        <w:rPr>
          <w:rFonts w:ascii="Arial" w:hAnsi="Arial" w:cs="Arial"/>
        </w:rPr>
      </w:pPr>
      <w:r>
        <w:rPr>
          <w:rFonts w:ascii="Arial" w:hAnsi="Arial" w:cs="Arial"/>
        </w:rPr>
        <w:t xml:space="preserve">It can be shown that for the SIR model, early stage epidemic growth is exponential – i.e. growth is at a constant rate of the current number of infections. As we saw in class, exponential growth of any population can quickly lead to massive </w:t>
      </w:r>
      <w:r w:rsidR="00713E9F">
        <w:rPr>
          <w:rFonts w:ascii="Arial" w:hAnsi="Arial" w:cs="Arial"/>
        </w:rPr>
        <w:t>population size</w:t>
      </w:r>
      <w:r>
        <w:rPr>
          <w:rFonts w:ascii="Arial" w:hAnsi="Arial" w:cs="Arial"/>
        </w:rPr>
        <w:t>.</w:t>
      </w:r>
      <w:r w:rsidR="008B7ED7">
        <w:rPr>
          <w:rFonts w:ascii="Arial" w:hAnsi="Arial" w:cs="Arial"/>
        </w:rPr>
        <w:t xml:space="preserve"> The number of susceptible people is reduced as more and more get infected, and if one assumes at least some temporary immunity, the infection will start to slow</w:t>
      </w:r>
      <w:r w:rsidR="00233C13">
        <w:rPr>
          <w:rFonts w:ascii="Arial" w:hAnsi="Arial" w:cs="Arial"/>
        </w:rPr>
        <w:t xml:space="preserve"> and then peak and decrease</w:t>
      </w:r>
      <w:r w:rsidR="008B7ED7">
        <w:rPr>
          <w:rFonts w:ascii="Arial" w:hAnsi="Arial" w:cs="Arial"/>
        </w:rPr>
        <w:t xml:space="preserve"> as there is less “fuel for the fire”. </w:t>
      </w:r>
      <w:r w:rsidR="00233C13">
        <w:rPr>
          <w:rFonts w:ascii="Arial" w:hAnsi="Arial" w:cs="Arial"/>
        </w:rPr>
        <w:t>Of course, this is just one</w:t>
      </w:r>
      <w:r w:rsidR="00662D49">
        <w:rPr>
          <w:rFonts w:ascii="Arial" w:hAnsi="Arial" w:cs="Arial"/>
        </w:rPr>
        <w:t>, quite simple, epidemic model. There are numerous variants of this model (see the link above to information on compartment models, if you are interested).</w:t>
      </w:r>
    </w:p>
    <w:p w14:paraId="4886A2F9" w14:textId="77777777" w:rsidR="00B66E94" w:rsidRDefault="00B66E94">
      <w:pPr>
        <w:rPr>
          <w:rFonts w:ascii="Arial" w:hAnsi="Arial" w:cs="Arial"/>
        </w:rPr>
      </w:pPr>
    </w:p>
    <w:p w14:paraId="52D5AD42" w14:textId="5F0E4809" w:rsidR="00BE7753" w:rsidRDefault="00BE7753">
      <w:pPr>
        <w:rPr>
          <w:rFonts w:ascii="Arial" w:hAnsi="Arial" w:cs="Arial"/>
        </w:rPr>
      </w:pPr>
      <w:r>
        <w:rPr>
          <w:rFonts w:ascii="Arial" w:hAnsi="Arial" w:cs="Arial"/>
        </w:rPr>
        <w:t xml:space="preserve">In this assignment, we’ll be looking at </w:t>
      </w:r>
      <w:r w:rsidRPr="00C45617">
        <w:rPr>
          <w:rFonts w:ascii="Arial" w:hAnsi="Arial" w:cs="Arial"/>
          <w:b/>
          <w:u w:val="single"/>
        </w:rPr>
        <w:t>very simple</w:t>
      </w:r>
      <w:r>
        <w:rPr>
          <w:rFonts w:ascii="Arial" w:hAnsi="Arial" w:cs="Arial"/>
        </w:rPr>
        <w:t xml:space="preserve"> models for use during the early stages of the spread of a pandemi</w:t>
      </w:r>
      <w:r w:rsidR="00CD7736">
        <w:rPr>
          <w:rFonts w:ascii="Arial" w:hAnsi="Arial" w:cs="Arial"/>
        </w:rPr>
        <w:t xml:space="preserve">c when infections are spreading quickly. Specifically, we’ll just be </w:t>
      </w:r>
      <w:r w:rsidR="00205793">
        <w:rPr>
          <w:rFonts w:ascii="Arial" w:hAnsi="Arial" w:cs="Arial"/>
        </w:rPr>
        <w:t xml:space="preserve">statistically </w:t>
      </w:r>
      <w:r w:rsidR="00CD7736">
        <w:rPr>
          <w:rFonts w:ascii="Arial" w:hAnsi="Arial" w:cs="Arial"/>
        </w:rPr>
        <w:t>fitting some simple functions such as linear, exponential, power, and polynomial functions to actual Covid-19 data</w:t>
      </w:r>
      <w:r w:rsidR="00205793">
        <w:rPr>
          <w:rFonts w:ascii="Arial" w:hAnsi="Arial" w:cs="Arial"/>
        </w:rPr>
        <w:t xml:space="preserve"> from the state of Michigan</w:t>
      </w:r>
      <w:r w:rsidR="00CB7CEB">
        <w:rPr>
          <w:rFonts w:ascii="Arial" w:hAnsi="Arial" w:cs="Arial"/>
        </w:rPr>
        <w:t xml:space="preserve"> to see if they </w:t>
      </w:r>
      <w:r w:rsidR="000D18F2">
        <w:rPr>
          <w:rFonts w:ascii="Arial" w:hAnsi="Arial" w:cs="Arial"/>
        </w:rPr>
        <w:t>seem to exhibit exponential growth</w:t>
      </w:r>
      <w:r w:rsidR="00CD7736">
        <w:rPr>
          <w:rFonts w:ascii="Arial" w:hAnsi="Arial" w:cs="Arial"/>
        </w:rPr>
        <w:t xml:space="preserve">. As we will see, one must be </w:t>
      </w:r>
      <w:r w:rsidR="00CD7736" w:rsidRPr="00CB7CEB">
        <w:rPr>
          <w:rFonts w:ascii="Arial" w:hAnsi="Arial" w:cs="Arial"/>
          <w:b/>
        </w:rPr>
        <w:t>VERY CAREFUL</w:t>
      </w:r>
      <w:r w:rsidR="00CD7736">
        <w:rPr>
          <w:rFonts w:ascii="Arial" w:hAnsi="Arial" w:cs="Arial"/>
        </w:rPr>
        <w:t xml:space="preserve"> when doing such “curve fitting” in terms of how the models are used.</w:t>
      </w:r>
    </w:p>
    <w:p w14:paraId="2BC8AD24" w14:textId="4CA719B7" w:rsidR="00BE7753" w:rsidRDefault="00BE7753">
      <w:pPr>
        <w:rPr>
          <w:rFonts w:ascii="Arial" w:hAnsi="Arial" w:cs="Arial"/>
        </w:rPr>
      </w:pPr>
    </w:p>
    <w:p w14:paraId="69F8D00E" w14:textId="77777777" w:rsidR="00BE7753" w:rsidRDefault="00BE7753">
      <w:pPr>
        <w:rPr>
          <w:rFonts w:ascii="Arial" w:hAnsi="Arial" w:cs="Arial"/>
        </w:rPr>
      </w:pPr>
    </w:p>
    <w:p w14:paraId="396D8B46" w14:textId="43845597" w:rsidR="00F31202" w:rsidRDefault="00F31202" w:rsidP="00F31202">
      <w:pPr>
        <w:rPr>
          <w:rFonts w:ascii="Arial" w:hAnsi="Arial" w:cs="Arial"/>
        </w:rPr>
      </w:pPr>
      <w:r>
        <w:rPr>
          <w:rFonts w:ascii="Arial" w:hAnsi="Arial" w:cs="Arial"/>
          <w:b/>
        </w:rPr>
        <w:t>1</w:t>
      </w:r>
      <w:r w:rsidRPr="001C7CC2">
        <w:rPr>
          <w:rFonts w:ascii="Arial" w:hAnsi="Arial" w:cs="Arial"/>
          <w:b/>
        </w:rPr>
        <w:t xml:space="preserve"> – </w:t>
      </w:r>
      <w:r>
        <w:rPr>
          <w:rFonts w:ascii="Arial" w:hAnsi="Arial" w:cs="Arial"/>
          <w:b/>
        </w:rPr>
        <w:t>Time Series</w:t>
      </w:r>
      <w:r w:rsidRPr="001C7CC2">
        <w:rPr>
          <w:rFonts w:ascii="Arial" w:hAnsi="Arial" w:cs="Arial"/>
          <w:b/>
        </w:rPr>
        <w:t xml:space="preserve"> </w:t>
      </w:r>
      <w:r>
        <w:rPr>
          <w:rFonts w:ascii="Arial" w:hAnsi="Arial" w:cs="Arial"/>
          <w:b/>
        </w:rPr>
        <w:t>Plot</w:t>
      </w:r>
      <w:r>
        <w:rPr>
          <w:rFonts w:ascii="Arial" w:hAnsi="Arial" w:cs="Arial"/>
        </w:rPr>
        <w:t xml:space="preserve">) </w:t>
      </w:r>
      <w:r w:rsidR="00365F80">
        <w:rPr>
          <w:rFonts w:ascii="Arial" w:hAnsi="Arial" w:cs="Arial"/>
        </w:rPr>
        <w:t xml:space="preserve">Use the </w:t>
      </w:r>
      <w:r w:rsidR="00D8372D">
        <w:rPr>
          <w:rFonts w:ascii="Arial" w:hAnsi="Arial" w:cs="Arial"/>
          <w:b/>
        </w:rPr>
        <w:t>covid_mich</w:t>
      </w:r>
      <w:r w:rsidR="00E0202B">
        <w:rPr>
          <w:rFonts w:ascii="Arial" w:hAnsi="Arial" w:cs="Arial"/>
          <w:b/>
        </w:rPr>
        <w:t>_period1</w:t>
      </w:r>
      <w:r w:rsidRPr="00981AE1">
        <w:rPr>
          <w:rFonts w:ascii="Arial" w:hAnsi="Arial" w:cs="Arial"/>
          <w:b/>
        </w:rPr>
        <w:t>.</w:t>
      </w:r>
      <w:r w:rsidR="00D8372D">
        <w:rPr>
          <w:rFonts w:ascii="Arial" w:hAnsi="Arial" w:cs="Arial"/>
          <w:b/>
        </w:rPr>
        <w:t>csv</w:t>
      </w:r>
      <w:r w:rsidRPr="00785977">
        <w:rPr>
          <w:rFonts w:ascii="Arial" w:hAnsi="Arial" w:cs="Arial"/>
        </w:rPr>
        <w:t xml:space="preserve"> data file provided with this assignment.</w:t>
      </w:r>
      <w:r>
        <w:rPr>
          <w:rFonts w:ascii="Arial" w:hAnsi="Arial" w:cs="Arial"/>
        </w:rPr>
        <w:t xml:space="preserve"> </w:t>
      </w:r>
      <w:r w:rsidR="000F039E">
        <w:rPr>
          <w:rFonts w:ascii="Arial" w:hAnsi="Arial" w:cs="Arial"/>
        </w:rPr>
        <w:t>On the first sheet, named Period1, i</w:t>
      </w:r>
      <w:r>
        <w:rPr>
          <w:rFonts w:ascii="Arial" w:hAnsi="Arial" w:cs="Arial"/>
        </w:rPr>
        <w:t xml:space="preserve">t contains </w:t>
      </w:r>
      <w:r w:rsidR="00120D34">
        <w:rPr>
          <w:rFonts w:ascii="Arial" w:hAnsi="Arial" w:cs="Arial"/>
        </w:rPr>
        <w:t>the reported number of cases</w:t>
      </w:r>
      <w:r>
        <w:rPr>
          <w:rFonts w:ascii="Arial" w:hAnsi="Arial" w:cs="Arial"/>
        </w:rPr>
        <w:t xml:space="preserve"> from </w:t>
      </w:r>
      <w:r w:rsidR="00E0202B">
        <w:rPr>
          <w:rFonts w:ascii="Arial" w:hAnsi="Arial" w:cs="Arial"/>
        </w:rPr>
        <w:t>mid-March to early April</w:t>
      </w:r>
      <w:r>
        <w:rPr>
          <w:rFonts w:ascii="Arial" w:hAnsi="Arial" w:cs="Arial"/>
        </w:rPr>
        <w:t xml:space="preserve">. Create a scatter plot which shows sales over time for the </w:t>
      </w:r>
      <w:r w:rsidR="00E0202B">
        <w:rPr>
          <w:rFonts w:ascii="Arial" w:hAnsi="Arial" w:cs="Arial"/>
        </w:rPr>
        <w:t>2020-03-12 to 2020-04-01 time</w:t>
      </w:r>
      <w:r>
        <w:rPr>
          <w:rFonts w:ascii="Arial" w:hAnsi="Arial" w:cs="Arial"/>
        </w:rPr>
        <w:t xml:space="preserve"> period. </w:t>
      </w:r>
      <w:r w:rsidRPr="0081144C">
        <w:rPr>
          <w:rFonts w:ascii="Arial" w:hAnsi="Arial" w:cs="Arial"/>
          <w:b/>
        </w:rPr>
        <w:t>Suggestion (strong)</w:t>
      </w:r>
      <w:r>
        <w:rPr>
          <w:rFonts w:ascii="Arial" w:hAnsi="Arial" w:cs="Arial"/>
        </w:rPr>
        <w:t xml:space="preserve">: Do NOT use the </w:t>
      </w:r>
      <w:r w:rsidR="00E0202B">
        <w:rPr>
          <w:rFonts w:ascii="Arial" w:hAnsi="Arial" w:cs="Arial"/>
        </w:rPr>
        <w:t>Date</w:t>
      </w:r>
      <w:r>
        <w:rPr>
          <w:rFonts w:ascii="Arial" w:hAnsi="Arial" w:cs="Arial"/>
        </w:rPr>
        <w:t xml:space="preserve"> column directly as your X-axis for the scatter. Instead, create a </w:t>
      </w:r>
      <w:r w:rsidR="00E0202B">
        <w:rPr>
          <w:rFonts w:ascii="Arial" w:hAnsi="Arial" w:cs="Arial"/>
        </w:rPr>
        <w:t>Day</w:t>
      </w:r>
      <w:r>
        <w:rPr>
          <w:rFonts w:ascii="Arial" w:hAnsi="Arial" w:cs="Arial"/>
        </w:rPr>
        <w:t xml:space="preserve"> column which starts at 1 (for </w:t>
      </w:r>
      <w:r w:rsidR="00E0202B">
        <w:rPr>
          <w:rFonts w:ascii="Arial" w:hAnsi="Arial" w:cs="Arial"/>
        </w:rPr>
        <w:t>2020-03-12</w:t>
      </w:r>
      <w:r>
        <w:rPr>
          <w:rFonts w:ascii="Arial" w:hAnsi="Arial" w:cs="Arial"/>
        </w:rPr>
        <w:t xml:space="preserve">) and use </w:t>
      </w:r>
      <w:r w:rsidR="00E0202B">
        <w:rPr>
          <w:rFonts w:ascii="Arial" w:hAnsi="Arial" w:cs="Arial"/>
        </w:rPr>
        <w:t xml:space="preserve">Day </w:t>
      </w:r>
      <w:r>
        <w:rPr>
          <w:rFonts w:ascii="Arial" w:hAnsi="Arial" w:cs="Arial"/>
        </w:rPr>
        <w:t>in your scatter plot. Move your scatter plot to a chart sheet and make sure it is properly formatted and includes a title, axis labels, and whatever else you think it needs. Use principles of graphing excellence that we covered in the Data Visualization module. You can use this chart sheet as the basis for the trend fit charts in the next part (i.e. you can copy the sheet as needed).</w:t>
      </w:r>
    </w:p>
    <w:p w14:paraId="3A84C436" w14:textId="77777777" w:rsidR="00F31202" w:rsidRDefault="00F31202">
      <w:pPr>
        <w:rPr>
          <w:rFonts w:ascii="Arial" w:hAnsi="Arial" w:cs="Arial"/>
        </w:rPr>
      </w:pPr>
    </w:p>
    <w:p w14:paraId="126825E9" w14:textId="77777777" w:rsidR="001C7CC2" w:rsidRPr="00785977" w:rsidRDefault="001C7CC2">
      <w:pPr>
        <w:rPr>
          <w:rFonts w:ascii="Arial" w:hAnsi="Arial" w:cs="Arial"/>
        </w:rPr>
      </w:pPr>
    </w:p>
    <w:p w14:paraId="7E32D214" w14:textId="1EE74249" w:rsidR="001F312F" w:rsidRDefault="001F312F" w:rsidP="001F312F">
      <w:pPr>
        <w:rPr>
          <w:rFonts w:ascii="Arial" w:hAnsi="Arial" w:cs="Arial"/>
        </w:rPr>
      </w:pPr>
      <w:r>
        <w:rPr>
          <w:rFonts w:ascii="Arial" w:hAnsi="Arial" w:cs="Arial"/>
          <w:b/>
        </w:rPr>
        <w:t>1</w:t>
      </w:r>
      <w:r w:rsidR="001C7CC2" w:rsidRPr="001C7CC2">
        <w:rPr>
          <w:rFonts w:ascii="Arial" w:hAnsi="Arial" w:cs="Arial"/>
          <w:b/>
        </w:rPr>
        <w:t>a – Trend Line Fitting</w:t>
      </w:r>
      <w:r w:rsidR="001C7CC2">
        <w:rPr>
          <w:rFonts w:ascii="Arial" w:hAnsi="Arial" w:cs="Arial"/>
        </w:rPr>
        <w:t xml:space="preserve">) </w:t>
      </w:r>
      <w:r w:rsidR="00536A7E" w:rsidRPr="00785977">
        <w:rPr>
          <w:rFonts w:ascii="Arial" w:hAnsi="Arial" w:cs="Arial"/>
        </w:rPr>
        <w:t>Using Excel’s Fit Trend Line feature of graphs, f</w:t>
      </w:r>
      <w:r w:rsidR="00CD4FE4" w:rsidRPr="00785977">
        <w:rPr>
          <w:rFonts w:ascii="Arial" w:hAnsi="Arial" w:cs="Arial"/>
        </w:rPr>
        <w:t xml:space="preserve">it </w:t>
      </w:r>
      <w:r w:rsidR="00A11697">
        <w:rPr>
          <w:rFonts w:ascii="Arial" w:hAnsi="Arial" w:cs="Arial"/>
        </w:rPr>
        <w:t>six</w:t>
      </w:r>
      <w:r w:rsidR="00CD4FE4" w:rsidRPr="00785977">
        <w:rPr>
          <w:rFonts w:ascii="Arial" w:hAnsi="Arial" w:cs="Arial"/>
        </w:rPr>
        <w:t xml:space="preserve"> different trend lines: </w:t>
      </w:r>
      <w:r w:rsidR="00587836" w:rsidRPr="00785977">
        <w:rPr>
          <w:rFonts w:ascii="Arial" w:hAnsi="Arial" w:cs="Arial"/>
        </w:rPr>
        <w:t xml:space="preserve">linear, </w:t>
      </w:r>
      <w:r w:rsidR="00CD4FE4" w:rsidRPr="00785977">
        <w:rPr>
          <w:rFonts w:ascii="Arial" w:hAnsi="Arial" w:cs="Arial"/>
        </w:rPr>
        <w:t xml:space="preserve">exponential, power, </w:t>
      </w:r>
      <w:r w:rsidR="00A11697">
        <w:rPr>
          <w:rFonts w:ascii="Arial" w:hAnsi="Arial" w:cs="Arial"/>
        </w:rPr>
        <w:t xml:space="preserve">logarithmic, </w:t>
      </w:r>
      <w:r w:rsidR="00D41744" w:rsidRPr="00785977">
        <w:rPr>
          <w:rFonts w:ascii="Arial" w:hAnsi="Arial" w:cs="Arial"/>
        </w:rPr>
        <w:t>quadratic</w:t>
      </w:r>
      <w:r w:rsidR="00BB6EB4" w:rsidRPr="00785977">
        <w:rPr>
          <w:rFonts w:ascii="Arial" w:hAnsi="Arial" w:cs="Arial"/>
        </w:rPr>
        <w:t>, and cubic</w:t>
      </w:r>
      <w:r w:rsidR="00D41744" w:rsidRPr="00785977">
        <w:rPr>
          <w:rFonts w:ascii="Arial" w:hAnsi="Arial" w:cs="Arial"/>
        </w:rPr>
        <w:t>.</w:t>
      </w:r>
      <w:r w:rsidR="00BB6EB4" w:rsidRPr="00785977">
        <w:rPr>
          <w:rFonts w:ascii="Arial" w:hAnsi="Arial" w:cs="Arial"/>
        </w:rPr>
        <w:t xml:space="preserve"> </w:t>
      </w:r>
      <w:r w:rsidR="00D41744" w:rsidRPr="00785977">
        <w:rPr>
          <w:rFonts w:ascii="Arial" w:hAnsi="Arial" w:cs="Arial"/>
        </w:rPr>
        <w:t xml:space="preserve">Which fits best? </w:t>
      </w:r>
      <w:r w:rsidR="00CD4FE4" w:rsidRPr="00785977">
        <w:rPr>
          <w:rFonts w:ascii="Arial" w:hAnsi="Arial" w:cs="Arial"/>
        </w:rPr>
        <w:t xml:space="preserve">To determine which fits best, use the same approach as used in the Golf Clubs Pricing </w:t>
      </w:r>
      <w:r w:rsidR="001C7CC2">
        <w:rPr>
          <w:rFonts w:ascii="Arial" w:hAnsi="Arial" w:cs="Arial"/>
        </w:rPr>
        <w:t xml:space="preserve">example </w:t>
      </w:r>
      <w:r w:rsidR="000F039E">
        <w:rPr>
          <w:rFonts w:ascii="Arial" w:hAnsi="Arial" w:cs="Arial"/>
        </w:rPr>
        <w:t>we covered in class</w:t>
      </w:r>
      <w:r w:rsidR="00CD4FE4" w:rsidRPr="00785977">
        <w:rPr>
          <w:rFonts w:ascii="Arial" w:hAnsi="Arial" w:cs="Arial"/>
        </w:rPr>
        <w:t>.</w:t>
      </w:r>
      <w:r w:rsidR="00587836" w:rsidRPr="00785977">
        <w:rPr>
          <w:rFonts w:ascii="Arial" w:hAnsi="Arial" w:cs="Arial"/>
        </w:rPr>
        <w:t xml:space="preserve"> </w:t>
      </w:r>
      <w:r>
        <w:rPr>
          <w:rFonts w:ascii="Arial" w:hAnsi="Arial" w:cs="Arial"/>
        </w:rPr>
        <w:t xml:space="preserve">However, </w:t>
      </w:r>
      <w:r w:rsidR="001528CA" w:rsidRPr="007606CA">
        <w:rPr>
          <w:rFonts w:ascii="Arial" w:hAnsi="Arial" w:cs="Arial"/>
          <w:b/>
        </w:rPr>
        <w:t>do NOT use MAPE</w:t>
      </w:r>
      <w:r w:rsidR="001528CA">
        <w:rPr>
          <w:rFonts w:ascii="Arial" w:hAnsi="Arial" w:cs="Arial"/>
        </w:rPr>
        <w:t xml:space="preserve"> as your error metric. T</w:t>
      </w:r>
      <w:r>
        <w:rPr>
          <w:rFonts w:ascii="Arial" w:hAnsi="Arial" w:cs="Arial"/>
        </w:rPr>
        <w:t xml:space="preserve">he error metric you are to use for choosing between the </w:t>
      </w:r>
      <w:r w:rsidR="00A11697">
        <w:rPr>
          <w:rFonts w:ascii="Arial" w:hAnsi="Arial" w:cs="Arial"/>
        </w:rPr>
        <w:t>six</w:t>
      </w:r>
      <w:r>
        <w:rPr>
          <w:rFonts w:ascii="Arial" w:hAnsi="Arial" w:cs="Arial"/>
        </w:rPr>
        <w:t xml:space="preserve"> candidate models is </w:t>
      </w:r>
      <w:r w:rsidRPr="009E4E90">
        <w:rPr>
          <w:rFonts w:ascii="Arial" w:hAnsi="Arial" w:cs="Arial"/>
          <w:i/>
        </w:rPr>
        <w:t>root mean square error</w:t>
      </w:r>
      <w:r>
        <w:rPr>
          <w:rFonts w:ascii="Arial" w:hAnsi="Arial" w:cs="Arial"/>
        </w:rPr>
        <w:t xml:space="preserve"> (RMSE). RMSE is commonly used in </w:t>
      </w:r>
      <w:r w:rsidR="00E0202B">
        <w:rPr>
          <w:rFonts w:ascii="Arial" w:hAnsi="Arial" w:cs="Arial"/>
        </w:rPr>
        <w:t>predictive</w:t>
      </w:r>
      <w:r w:rsidR="007606CA">
        <w:rPr>
          <w:rFonts w:ascii="Arial" w:hAnsi="Arial" w:cs="Arial"/>
        </w:rPr>
        <w:t xml:space="preserve"> </w:t>
      </w:r>
      <w:r w:rsidR="00E0202B">
        <w:rPr>
          <w:rFonts w:ascii="Arial" w:hAnsi="Arial" w:cs="Arial"/>
        </w:rPr>
        <w:t>modeling</w:t>
      </w:r>
      <w:r>
        <w:rPr>
          <w:rFonts w:ascii="Arial" w:hAnsi="Arial" w:cs="Arial"/>
        </w:rPr>
        <w:t xml:space="preserve"> to evaluate the relative predictive accuracy of competing models. For a dataset of size n, the RMSE is defined as:</w:t>
      </w:r>
    </w:p>
    <w:p w14:paraId="7EB24019" w14:textId="77777777" w:rsidR="001F312F" w:rsidRDefault="001F312F" w:rsidP="001F312F">
      <w:pPr>
        <w:rPr>
          <w:rFonts w:ascii="Arial" w:hAnsi="Arial" w:cs="Arial"/>
        </w:rPr>
      </w:pPr>
    </w:p>
    <w:p w14:paraId="17520296" w14:textId="77777777" w:rsidR="001F312F" w:rsidRPr="009E4E90" w:rsidRDefault="001F312F" w:rsidP="001F312F">
      <w:pPr>
        <w:rPr>
          <w:rFonts w:ascii="Arial" w:hAnsi="Arial" w:cs="Arial"/>
        </w:rPr>
      </w:pPr>
      <m:oMathPara>
        <m:oMath>
          <m:r>
            <w:rPr>
              <w:rFonts w:ascii="Cambria Math" w:hAnsi="Cambria Math" w:cs="Arial"/>
            </w:rPr>
            <m:t xml:space="preserve">RMSE= </m:t>
          </m:r>
          <m:rad>
            <m:radPr>
              <m:degHide m:val="1"/>
              <m:ctrlPr>
                <w:rPr>
                  <w:rFonts w:ascii="Cambria Math" w:hAnsi="Cambria Math" w:cs="Arial"/>
                  <w:i/>
                </w:rPr>
              </m:ctrlPr>
            </m:radPr>
            <m:deg/>
            <m:e>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i</m:t>
                                  </m:r>
                                </m:sub>
                              </m:sSub>
                            </m:e>
                          </m:d>
                        </m:e>
                        <m:sup>
                          <m:r>
                            <w:rPr>
                              <w:rFonts w:ascii="Cambria Math" w:hAnsi="Cambria Math" w:cs="Arial"/>
                            </w:rPr>
                            <m:t>2</m:t>
                          </m:r>
                        </m:sup>
                      </m:sSup>
                    </m:e>
                  </m:nary>
                </m:num>
                <m:den>
                  <m:r>
                    <w:rPr>
                      <w:rFonts w:ascii="Cambria Math" w:hAnsi="Cambria Math" w:cs="Arial"/>
                    </w:rPr>
                    <m:t>n</m:t>
                  </m:r>
                </m:den>
              </m:f>
            </m:e>
          </m:rad>
        </m:oMath>
      </m:oMathPara>
    </w:p>
    <w:p w14:paraId="4039DF94" w14:textId="77777777" w:rsidR="001F312F" w:rsidRDefault="001F312F" w:rsidP="001F312F">
      <w:pPr>
        <w:rPr>
          <w:rFonts w:ascii="Arial" w:hAnsi="Arial" w:cs="Arial"/>
        </w:rPr>
      </w:pPr>
    </w:p>
    <w:p w14:paraId="0742F541" w14:textId="5FDF79EE" w:rsidR="00CD4FE4" w:rsidRDefault="001F312F" w:rsidP="001F312F">
      <w:pPr>
        <w:rPr>
          <w:rFonts w:ascii="Arial" w:hAnsi="Arial" w:cs="Arial"/>
        </w:rPr>
      </w:pPr>
      <w:r>
        <w:rPr>
          <w:rFonts w:ascii="Arial" w:hAnsi="Arial" w:cs="Arial"/>
        </w:rPr>
        <w:t xml:space="preserve">where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r>
          <m:rPr>
            <m:nor/>
          </m:rPr>
          <w:rPr>
            <w:rFonts w:ascii="Cambria Math" w:hAnsi="Cambria Math" w:cs="Arial"/>
          </w:rPr>
          <m:t>actual value</m:t>
        </m:r>
      </m:oMath>
      <w:r>
        <w:rPr>
          <w:rFonts w:ascii="Arial" w:hAnsi="Arial" w:cs="Arial"/>
        </w:rPr>
        <w:t xml:space="preserve"> and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i</m:t>
            </m:r>
          </m:sub>
        </m:sSub>
        <m:r>
          <w:rPr>
            <w:rFonts w:ascii="Cambria Math" w:hAnsi="Cambria Math" w:cs="Arial"/>
          </w:rPr>
          <m:t>=</m:t>
        </m:r>
        <m:r>
          <m:rPr>
            <m:nor/>
          </m:rPr>
          <w:rPr>
            <w:rFonts w:ascii="Cambria Math" w:hAnsi="Cambria Math" w:cs="Arial"/>
          </w:rPr>
          <m:t>predicted value</m:t>
        </m:r>
      </m:oMath>
      <w:r>
        <w:rPr>
          <w:rFonts w:ascii="Arial" w:hAnsi="Arial" w:cs="Arial"/>
        </w:rPr>
        <w:t xml:space="preserve">. So, basically, we are just squaring the forecast errors, adding them all up, dividing by the sample size to get an average or </w:t>
      </w:r>
      <w:r w:rsidRPr="009E4E90">
        <w:rPr>
          <w:rFonts w:ascii="Arial" w:hAnsi="Arial" w:cs="Arial"/>
          <w:i/>
        </w:rPr>
        <w:t>mean squared error</w:t>
      </w:r>
      <w:r>
        <w:rPr>
          <w:rFonts w:ascii="Arial" w:hAnsi="Arial" w:cs="Arial"/>
          <w:i/>
        </w:rPr>
        <w:t xml:space="preserve"> (MSE)</w:t>
      </w:r>
      <w:r>
        <w:rPr>
          <w:rFonts w:ascii="Arial" w:hAnsi="Arial" w:cs="Arial"/>
        </w:rPr>
        <w:t>, and then taking the square root.</w:t>
      </w:r>
      <w:r w:rsidR="00CB7CEB">
        <w:rPr>
          <w:rFonts w:ascii="Arial" w:hAnsi="Arial" w:cs="Arial"/>
        </w:rPr>
        <w:t xml:space="preserve"> You can easily do this by including “helper columns” (much like we did in the Golf Clubs problem in which we included columns with the absolute value of the errors – of course, we do NOT need the absolute value of the errors in this problem because we are using RMSE instead of MAPE as our error metric). However, for a little </w:t>
      </w:r>
      <w:r w:rsidR="00CB7CEB" w:rsidRPr="00CB7CEB">
        <w:rPr>
          <w:rFonts w:ascii="Arial" w:hAnsi="Arial" w:cs="Arial"/>
          <w:b/>
          <w:u w:val="single"/>
        </w:rPr>
        <w:t>extra credit</w:t>
      </w:r>
      <w:r w:rsidR="00CB7CEB">
        <w:rPr>
          <w:rFonts w:ascii="Arial" w:hAnsi="Arial" w:cs="Arial"/>
        </w:rPr>
        <w:t>, you could also compute RMSE for each model using array formulas based solely on the range of values containing the raw errors for each model.</w:t>
      </w:r>
    </w:p>
    <w:p w14:paraId="6AB574DC" w14:textId="4E5115E8" w:rsidR="001528CA" w:rsidRDefault="001528CA" w:rsidP="001F312F">
      <w:pPr>
        <w:rPr>
          <w:rFonts w:ascii="Arial" w:hAnsi="Arial" w:cs="Arial"/>
        </w:rPr>
      </w:pPr>
    </w:p>
    <w:p w14:paraId="1052ED14" w14:textId="2644EDFF" w:rsidR="001528CA" w:rsidRDefault="001528CA" w:rsidP="001528CA">
      <w:pPr>
        <w:rPr>
          <w:rFonts w:ascii="Arial" w:hAnsi="Arial" w:cs="Arial"/>
        </w:rPr>
      </w:pPr>
      <w:r>
        <w:rPr>
          <w:rFonts w:ascii="Arial" w:hAnsi="Arial" w:cs="Arial"/>
        </w:rPr>
        <w:t>Describe how each of the models does in terms of fitting the data</w:t>
      </w:r>
      <w:r w:rsidR="007606CA">
        <w:rPr>
          <w:rFonts w:ascii="Arial" w:hAnsi="Arial" w:cs="Arial"/>
        </w:rPr>
        <w:t xml:space="preserve"> with respect to RMSE</w:t>
      </w:r>
      <w:r>
        <w:rPr>
          <w:rFonts w:ascii="Arial" w:hAnsi="Arial" w:cs="Arial"/>
        </w:rPr>
        <w:t>.</w:t>
      </w:r>
      <w:r w:rsidR="000F039E">
        <w:rPr>
          <w:rFonts w:ascii="Arial" w:hAnsi="Arial" w:cs="Arial"/>
        </w:rPr>
        <w:t xml:space="preserve"> Which models seem to fit the best? Which fit the worst?</w:t>
      </w:r>
      <w:r w:rsidR="007606CA">
        <w:rPr>
          <w:rFonts w:ascii="Arial" w:hAnsi="Arial" w:cs="Arial"/>
        </w:rPr>
        <w:t xml:space="preserve"> </w:t>
      </w:r>
    </w:p>
    <w:p w14:paraId="3D6B1552" w14:textId="501DC1C8" w:rsidR="00E8458A" w:rsidRDefault="00E8458A" w:rsidP="001528CA">
      <w:pPr>
        <w:rPr>
          <w:rFonts w:ascii="Arial" w:hAnsi="Arial" w:cs="Arial"/>
        </w:rPr>
      </w:pPr>
    </w:p>
    <w:p w14:paraId="320A1471" w14:textId="34C056F2" w:rsidR="00E8458A" w:rsidRDefault="00E8458A" w:rsidP="00E8458A">
      <w:pPr>
        <w:rPr>
          <w:rFonts w:ascii="Arial" w:hAnsi="Arial" w:cs="Arial"/>
          <w:b/>
        </w:rPr>
      </w:pPr>
      <w:r>
        <w:rPr>
          <w:rFonts w:ascii="Arial" w:hAnsi="Arial" w:cs="Arial"/>
          <w:b/>
        </w:rPr>
        <w:t>For a little more extra credit, use array formulas such as LINEST and LOGEST along with the INDEX function to automatically pull the model coefficients into cells without having to copy and paste them from the trend line label or without manually typing them. See TrendFittingFunctions.xlsx in the Downloads for ideas.</w:t>
      </w:r>
    </w:p>
    <w:p w14:paraId="2EC772D7" w14:textId="77777777" w:rsidR="001F312F" w:rsidRPr="00785977" w:rsidRDefault="001F312F" w:rsidP="001F312F">
      <w:pPr>
        <w:rPr>
          <w:rFonts w:ascii="Arial" w:hAnsi="Arial" w:cs="Arial"/>
        </w:rPr>
      </w:pPr>
    </w:p>
    <w:p w14:paraId="348D6CBC" w14:textId="003B7BB3" w:rsidR="007A2F20" w:rsidRPr="00785977" w:rsidRDefault="001F312F" w:rsidP="00785977">
      <w:pPr>
        <w:rPr>
          <w:rFonts w:ascii="Arial" w:hAnsi="Arial" w:cs="Arial"/>
        </w:rPr>
      </w:pPr>
      <w:r>
        <w:rPr>
          <w:rFonts w:ascii="Arial" w:hAnsi="Arial" w:cs="Arial"/>
          <w:b/>
        </w:rPr>
        <w:t>1</w:t>
      </w:r>
      <w:r w:rsidR="00981AE1" w:rsidRPr="00981AE1">
        <w:rPr>
          <w:rFonts w:ascii="Arial" w:hAnsi="Arial" w:cs="Arial"/>
          <w:b/>
        </w:rPr>
        <w:t xml:space="preserve">b – </w:t>
      </w:r>
      <w:r w:rsidR="008B7ED7">
        <w:rPr>
          <w:rFonts w:ascii="Arial" w:hAnsi="Arial" w:cs="Arial"/>
          <w:b/>
        </w:rPr>
        <w:t>Future predictions</w:t>
      </w:r>
      <w:r w:rsidR="00981AE1">
        <w:rPr>
          <w:rFonts w:ascii="Arial" w:hAnsi="Arial" w:cs="Arial"/>
        </w:rPr>
        <w:t xml:space="preserve">) </w:t>
      </w:r>
      <w:r w:rsidR="00517E21">
        <w:rPr>
          <w:rFonts w:ascii="Arial" w:hAnsi="Arial" w:cs="Arial"/>
        </w:rPr>
        <w:t xml:space="preserve">Use all </w:t>
      </w:r>
      <w:r w:rsidR="00A11697">
        <w:rPr>
          <w:rFonts w:ascii="Arial" w:hAnsi="Arial" w:cs="Arial"/>
        </w:rPr>
        <w:t>six</w:t>
      </w:r>
      <w:r w:rsidR="00517E21">
        <w:rPr>
          <w:rFonts w:ascii="Arial" w:hAnsi="Arial" w:cs="Arial"/>
        </w:rPr>
        <w:t xml:space="preserve"> models</w:t>
      </w:r>
      <w:r w:rsidR="007A2F20" w:rsidRPr="00785977">
        <w:rPr>
          <w:rFonts w:ascii="Arial" w:hAnsi="Arial" w:cs="Arial"/>
        </w:rPr>
        <w:t xml:space="preserve"> </w:t>
      </w:r>
      <w:r w:rsidR="000F039E">
        <w:rPr>
          <w:rFonts w:ascii="Arial" w:hAnsi="Arial" w:cs="Arial"/>
        </w:rPr>
        <w:t>that you fit</w:t>
      </w:r>
      <w:r w:rsidR="007A2F20" w:rsidRPr="00785977">
        <w:rPr>
          <w:rFonts w:ascii="Arial" w:hAnsi="Arial" w:cs="Arial"/>
        </w:rPr>
        <w:t xml:space="preserve"> Part </w:t>
      </w:r>
      <w:r>
        <w:rPr>
          <w:rFonts w:ascii="Arial" w:hAnsi="Arial" w:cs="Arial"/>
        </w:rPr>
        <w:t>1</w:t>
      </w:r>
      <w:r w:rsidR="007A2F20" w:rsidRPr="00785977">
        <w:rPr>
          <w:rFonts w:ascii="Arial" w:hAnsi="Arial" w:cs="Arial"/>
        </w:rPr>
        <w:t xml:space="preserve">a to PREDICT </w:t>
      </w:r>
      <w:r w:rsidR="00E0202B">
        <w:rPr>
          <w:rFonts w:ascii="Arial" w:hAnsi="Arial" w:cs="Arial"/>
        </w:rPr>
        <w:t>the</w:t>
      </w:r>
      <w:r w:rsidR="007A2F20" w:rsidRPr="00785977">
        <w:rPr>
          <w:rFonts w:ascii="Arial" w:hAnsi="Arial" w:cs="Arial"/>
        </w:rPr>
        <w:t xml:space="preserve"> </w:t>
      </w:r>
      <w:r w:rsidR="00E0202B">
        <w:rPr>
          <w:rFonts w:ascii="Arial" w:hAnsi="Arial" w:cs="Arial"/>
        </w:rPr>
        <w:t>number of cases</w:t>
      </w:r>
      <w:r w:rsidR="007A2F20" w:rsidRPr="00785977">
        <w:rPr>
          <w:rFonts w:ascii="Arial" w:hAnsi="Arial" w:cs="Arial"/>
        </w:rPr>
        <w:t xml:space="preserve"> for </w:t>
      </w:r>
      <w:r w:rsidR="007606CA">
        <w:rPr>
          <w:rFonts w:ascii="Arial" w:hAnsi="Arial" w:cs="Arial"/>
        </w:rPr>
        <w:t>2020-04-02 through 2020-0</w:t>
      </w:r>
      <w:r w:rsidR="0098252F">
        <w:rPr>
          <w:rFonts w:ascii="Arial" w:hAnsi="Arial" w:cs="Arial"/>
        </w:rPr>
        <w:t>4-08</w:t>
      </w:r>
      <w:r w:rsidR="00981AE1">
        <w:rPr>
          <w:rFonts w:ascii="Arial" w:hAnsi="Arial" w:cs="Arial"/>
        </w:rPr>
        <w:t xml:space="preserve">. You’ll end up with </w:t>
      </w:r>
      <w:r w:rsidR="00A11697">
        <w:rPr>
          <w:rFonts w:ascii="Arial" w:hAnsi="Arial" w:cs="Arial"/>
        </w:rPr>
        <w:t>six</w:t>
      </w:r>
      <w:r w:rsidR="00981AE1">
        <w:rPr>
          <w:rFonts w:ascii="Arial" w:hAnsi="Arial" w:cs="Arial"/>
        </w:rPr>
        <w:t xml:space="preserve"> sets</w:t>
      </w:r>
      <w:r w:rsidR="00516172">
        <w:rPr>
          <w:rFonts w:ascii="Arial" w:hAnsi="Arial" w:cs="Arial"/>
        </w:rPr>
        <w:t xml:space="preserve"> (of </w:t>
      </w:r>
      <w:r w:rsidR="0098252F">
        <w:rPr>
          <w:rFonts w:ascii="Arial" w:hAnsi="Arial" w:cs="Arial"/>
        </w:rPr>
        <w:t>7</w:t>
      </w:r>
      <w:r w:rsidR="00516172">
        <w:rPr>
          <w:rFonts w:ascii="Arial" w:hAnsi="Arial" w:cs="Arial"/>
        </w:rPr>
        <w:t xml:space="preserve"> </w:t>
      </w:r>
      <w:r w:rsidR="0098252F">
        <w:rPr>
          <w:rFonts w:ascii="Arial" w:hAnsi="Arial" w:cs="Arial"/>
        </w:rPr>
        <w:t>days</w:t>
      </w:r>
      <w:r w:rsidR="000F039E">
        <w:rPr>
          <w:rFonts w:ascii="Arial" w:hAnsi="Arial" w:cs="Arial"/>
        </w:rPr>
        <w:t xml:space="preserve"> each</w:t>
      </w:r>
      <w:r w:rsidR="00516172">
        <w:rPr>
          <w:rFonts w:ascii="Arial" w:hAnsi="Arial" w:cs="Arial"/>
        </w:rPr>
        <w:t>)</w:t>
      </w:r>
      <w:r w:rsidR="00981AE1">
        <w:rPr>
          <w:rFonts w:ascii="Arial" w:hAnsi="Arial" w:cs="Arial"/>
        </w:rPr>
        <w:t xml:space="preserve"> of predictions (one </w:t>
      </w:r>
      <w:r w:rsidR="00516172">
        <w:rPr>
          <w:rFonts w:ascii="Arial" w:hAnsi="Arial" w:cs="Arial"/>
        </w:rPr>
        <w:t xml:space="preserve">set </w:t>
      </w:r>
      <w:r w:rsidR="00981AE1">
        <w:rPr>
          <w:rFonts w:ascii="Arial" w:hAnsi="Arial" w:cs="Arial"/>
        </w:rPr>
        <w:t>for each model).</w:t>
      </w:r>
      <w:r w:rsidR="007A2F20" w:rsidRPr="00785977">
        <w:rPr>
          <w:rFonts w:ascii="Arial" w:hAnsi="Arial" w:cs="Arial"/>
        </w:rPr>
        <w:t xml:space="preserve"> </w:t>
      </w:r>
      <w:r w:rsidR="001528CA">
        <w:rPr>
          <w:rFonts w:ascii="Arial" w:hAnsi="Arial" w:cs="Arial"/>
        </w:rPr>
        <w:t xml:space="preserve">You are using the models you fit with the </w:t>
      </w:r>
      <w:r w:rsidR="0098252F">
        <w:rPr>
          <w:rFonts w:ascii="Arial" w:hAnsi="Arial" w:cs="Arial"/>
        </w:rPr>
        <w:t>period1</w:t>
      </w:r>
      <w:r w:rsidR="001528CA">
        <w:rPr>
          <w:rFonts w:ascii="Arial" w:hAnsi="Arial" w:cs="Arial"/>
        </w:rPr>
        <w:t xml:space="preserve"> data to make predictions (forecasts) for </w:t>
      </w:r>
      <w:r w:rsidR="0098252F">
        <w:rPr>
          <w:rFonts w:ascii="Arial" w:hAnsi="Arial" w:cs="Arial"/>
        </w:rPr>
        <w:t>2020-04-02 through 2020-04-08</w:t>
      </w:r>
      <w:r w:rsidR="001528CA">
        <w:rPr>
          <w:rFonts w:ascii="Arial" w:hAnsi="Arial" w:cs="Arial"/>
        </w:rPr>
        <w:t>.</w:t>
      </w:r>
    </w:p>
    <w:p w14:paraId="30913ED7" w14:textId="77777777" w:rsidR="007A2F20" w:rsidRPr="00785977" w:rsidRDefault="007A2F20" w:rsidP="00785977">
      <w:pPr>
        <w:pStyle w:val="ListParagraph"/>
        <w:ind w:left="0"/>
        <w:rPr>
          <w:rFonts w:ascii="Arial" w:hAnsi="Arial" w:cs="Arial"/>
        </w:rPr>
      </w:pPr>
    </w:p>
    <w:p w14:paraId="4F249014" w14:textId="77777777" w:rsidR="00981AE1" w:rsidRDefault="00981AE1" w:rsidP="00785977">
      <w:pPr>
        <w:rPr>
          <w:rFonts w:ascii="Arial" w:hAnsi="Arial" w:cs="Arial"/>
        </w:rPr>
      </w:pPr>
    </w:p>
    <w:p w14:paraId="6C3D3C2F" w14:textId="0F91CB76" w:rsidR="008B7ED7" w:rsidRPr="00785977" w:rsidRDefault="001F312F" w:rsidP="008B7ED7">
      <w:pPr>
        <w:rPr>
          <w:rFonts w:ascii="Arial" w:hAnsi="Arial" w:cs="Arial"/>
        </w:rPr>
      </w:pPr>
      <w:r>
        <w:rPr>
          <w:rFonts w:ascii="Arial" w:hAnsi="Arial" w:cs="Arial"/>
          <w:b/>
        </w:rPr>
        <w:t>1</w:t>
      </w:r>
      <w:r w:rsidR="00981AE1" w:rsidRPr="00981AE1">
        <w:rPr>
          <w:rFonts w:ascii="Arial" w:hAnsi="Arial" w:cs="Arial"/>
          <w:b/>
        </w:rPr>
        <w:t xml:space="preserve">c – Evaluating the </w:t>
      </w:r>
      <w:r w:rsidR="008B7ED7">
        <w:rPr>
          <w:rFonts w:ascii="Arial" w:hAnsi="Arial" w:cs="Arial"/>
          <w:b/>
        </w:rPr>
        <w:t>predictions</w:t>
      </w:r>
      <w:r w:rsidR="00981AE1">
        <w:rPr>
          <w:rFonts w:ascii="Arial" w:hAnsi="Arial" w:cs="Arial"/>
        </w:rPr>
        <w:t xml:space="preserve">) </w:t>
      </w:r>
      <w:r w:rsidR="007A2F20" w:rsidRPr="00785977">
        <w:rPr>
          <w:rFonts w:ascii="Arial" w:hAnsi="Arial" w:cs="Arial"/>
        </w:rPr>
        <w:t>Now, let’s add some more recent data to see how our model</w:t>
      </w:r>
      <w:r w:rsidR="001528CA">
        <w:rPr>
          <w:rFonts w:ascii="Arial" w:hAnsi="Arial" w:cs="Arial"/>
        </w:rPr>
        <w:t>s</w:t>
      </w:r>
      <w:r w:rsidR="007A2F20" w:rsidRPr="00785977">
        <w:rPr>
          <w:rFonts w:ascii="Arial" w:hAnsi="Arial" w:cs="Arial"/>
        </w:rPr>
        <w:t xml:space="preserve"> did. </w:t>
      </w:r>
      <w:r w:rsidR="008B7ED7">
        <w:rPr>
          <w:rFonts w:ascii="Arial" w:hAnsi="Arial" w:cs="Arial"/>
        </w:rPr>
        <w:t xml:space="preserve">In the </w:t>
      </w:r>
      <w:r w:rsidR="008B7ED7">
        <w:rPr>
          <w:rFonts w:ascii="Arial" w:hAnsi="Arial" w:cs="Arial"/>
          <w:b/>
        </w:rPr>
        <w:t>covid_mich_period2</w:t>
      </w:r>
      <w:r w:rsidR="008B7ED7" w:rsidRPr="00981AE1">
        <w:rPr>
          <w:rFonts w:ascii="Arial" w:hAnsi="Arial" w:cs="Arial"/>
          <w:b/>
        </w:rPr>
        <w:t>.</w:t>
      </w:r>
      <w:r w:rsidR="008B7ED7">
        <w:rPr>
          <w:rFonts w:ascii="Arial" w:hAnsi="Arial" w:cs="Arial"/>
          <w:b/>
        </w:rPr>
        <w:t xml:space="preserve">csv file, </w:t>
      </w:r>
      <w:r w:rsidR="008B7ED7" w:rsidRPr="008B7ED7">
        <w:rPr>
          <w:rFonts w:ascii="Arial" w:hAnsi="Arial" w:cs="Arial"/>
        </w:rPr>
        <w:t xml:space="preserve">you’ll find data </w:t>
      </w:r>
      <w:proofErr w:type="gramStart"/>
      <w:r w:rsidR="008B7ED7" w:rsidRPr="008B7ED7">
        <w:rPr>
          <w:rFonts w:ascii="Arial" w:hAnsi="Arial" w:cs="Arial"/>
        </w:rPr>
        <w:t>from</w:t>
      </w:r>
      <w:r w:rsidR="008B7ED7">
        <w:rPr>
          <w:rFonts w:ascii="Arial" w:hAnsi="Arial" w:cs="Arial"/>
          <w:b/>
        </w:rPr>
        <w:t xml:space="preserve"> </w:t>
      </w:r>
      <w:r w:rsidR="00981AE1">
        <w:rPr>
          <w:rFonts w:ascii="Arial" w:hAnsi="Arial" w:cs="Arial"/>
        </w:rPr>
        <w:t xml:space="preserve"> </w:t>
      </w:r>
      <w:r w:rsidR="008B7ED7">
        <w:rPr>
          <w:rFonts w:ascii="Arial" w:hAnsi="Arial" w:cs="Arial"/>
        </w:rPr>
        <w:t>2020</w:t>
      </w:r>
      <w:proofErr w:type="gramEnd"/>
      <w:r w:rsidR="008B7ED7">
        <w:rPr>
          <w:rFonts w:ascii="Arial" w:hAnsi="Arial" w:cs="Arial"/>
        </w:rPr>
        <w:t>-04-02 through 2020-04-08 for the actual number of cases.</w:t>
      </w:r>
    </w:p>
    <w:p w14:paraId="5DBB2F0F" w14:textId="77777777" w:rsidR="008B7ED7" w:rsidRDefault="008B7ED7" w:rsidP="00785977">
      <w:pPr>
        <w:rPr>
          <w:rFonts w:ascii="Arial" w:hAnsi="Arial" w:cs="Arial"/>
        </w:rPr>
      </w:pPr>
    </w:p>
    <w:p w14:paraId="57098E7C" w14:textId="043AC599" w:rsidR="008D2B70" w:rsidRDefault="00981AE1" w:rsidP="00785977">
      <w:pPr>
        <w:rPr>
          <w:rFonts w:ascii="Arial" w:hAnsi="Arial" w:cs="Arial"/>
        </w:rPr>
      </w:pPr>
      <w:r>
        <w:rPr>
          <w:rFonts w:ascii="Arial" w:hAnsi="Arial" w:cs="Arial"/>
        </w:rPr>
        <w:lastRenderedPageBreak/>
        <w:t xml:space="preserve">Compute the </w:t>
      </w:r>
      <w:r w:rsidR="00A11697">
        <w:rPr>
          <w:rFonts w:ascii="Arial" w:hAnsi="Arial" w:cs="Arial"/>
        </w:rPr>
        <w:t>RMSE</w:t>
      </w:r>
      <w:r>
        <w:rPr>
          <w:rFonts w:ascii="Arial" w:hAnsi="Arial" w:cs="Arial"/>
        </w:rPr>
        <w:t xml:space="preserve"> for your predictions. </w:t>
      </w:r>
    </w:p>
    <w:p w14:paraId="76C8842F" w14:textId="77777777" w:rsidR="008D2B70" w:rsidRDefault="008D2B70" w:rsidP="00785977">
      <w:pPr>
        <w:rPr>
          <w:rFonts w:ascii="Arial" w:hAnsi="Arial" w:cs="Arial"/>
        </w:rPr>
      </w:pPr>
    </w:p>
    <w:p w14:paraId="48B81E2A" w14:textId="34AAF6F1" w:rsidR="007A2F20" w:rsidRPr="00785977" w:rsidRDefault="008B7ED7" w:rsidP="00785977">
      <w:pPr>
        <w:rPr>
          <w:rFonts w:ascii="Arial" w:hAnsi="Arial" w:cs="Arial"/>
        </w:rPr>
      </w:pPr>
      <w:r>
        <w:rPr>
          <w:rFonts w:ascii="Arial" w:hAnsi="Arial" w:cs="Arial"/>
        </w:rPr>
        <w:t>Compare the performance of the various models in terms of how well they did in predicting the number of future cases compared to how well they did when being fit to historical data. Do the same models that did well in the fitting phase also do well in the prediction phase or has the relative performance of the models changed?</w:t>
      </w:r>
      <w:r w:rsidR="00E8458A">
        <w:rPr>
          <w:rFonts w:ascii="Arial" w:hAnsi="Arial" w:cs="Arial"/>
        </w:rPr>
        <w:t xml:space="preserve"> Discuss.</w:t>
      </w:r>
    </w:p>
    <w:p w14:paraId="5A6A155C" w14:textId="77777777" w:rsidR="007A2F20" w:rsidRPr="00785977" w:rsidRDefault="007A2F20" w:rsidP="00785977">
      <w:pPr>
        <w:pStyle w:val="ListParagraph"/>
        <w:ind w:left="0"/>
        <w:rPr>
          <w:rFonts w:ascii="Arial" w:hAnsi="Arial" w:cs="Arial"/>
        </w:rPr>
      </w:pPr>
    </w:p>
    <w:p w14:paraId="16EF0372" w14:textId="77777777" w:rsidR="00662D49" w:rsidRDefault="003A6604" w:rsidP="00785977">
      <w:pPr>
        <w:rPr>
          <w:rFonts w:ascii="Arial" w:hAnsi="Arial" w:cs="Arial"/>
        </w:rPr>
      </w:pPr>
      <w:r>
        <w:rPr>
          <w:rFonts w:ascii="Arial" w:hAnsi="Arial" w:cs="Arial"/>
        </w:rPr>
        <w:t>Do the models perform better or worse during the prediction phase than they did during the model fitting phase? Why do you think this is the case?</w:t>
      </w:r>
      <w:r w:rsidR="00662D49">
        <w:rPr>
          <w:rFonts w:ascii="Arial" w:hAnsi="Arial" w:cs="Arial"/>
        </w:rPr>
        <w:t xml:space="preserve"> </w:t>
      </w:r>
    </w:p>
    <w:p w14:paraId="17935CD8" w14:textId="77777777" w:rsidR="00662D49" w:rsidRDefault="00662D49" w:rsidP="00785977">
      <w:pPr>
        <w:rPr>
          <w:rFonts w:ascii="Arial" w:hAnsi="Arial" w:cs="Arial"/>
        </w:rPr>
      </w:pPr>
    </w:p>
    <w:p w14:paraId="32C25E0A" w14:textId="466DA30D" w:rsidR="007A2F20" w:rsidRDefault="00662D49" w:rsidP="00785977">
      <w:pPr>
        <w:rPr>
          <w:rFonts w:ascii="Arial" w:hAnsi="Arial" w:cs="Arial"/>
        </w:rPr>
      </w:pPr>
      <w:r>
        <w:rPr>
          <w:rFonts w:ascii="Arial" w:hAnsi="Arial" w:cs="Arial"/>
        </w:rPr>
        <w:t>Why do you think that cases in early April</w:t>
      </w:r>
      <w:r w:rsidR="00E8458A">
        <w:rPr>
          <w:rFonts w:ascii="Arial" w:hAnsi="Arial" w:cs="Arial"/>
        </w:rPr>
        <w:t xml:space="preserve"> 2020</w:t>
      </w:r>
      <w:r>
        <w:rPr>
          <w:rFonts w:ascii="Arial" w:hAnsi="Arial" w:cs="Arial"/>
        </w:rPr>
        <w:t xml:space="preserve"> seem to be growing slower than the exponential growth predicted the SIR model?</w:t>
      </w:r>
    </w:p>
    <w:p w14:paraId="4D2CC74A" w14:textId="49E632E1" w:rsidR="008B7ED7" w:rsidRDefault="008B7ED7" w:rsidP="00785977">
      <w:pPr>
        <w:rPr>
          <w:rFonts w:ascii="Arial" w:hAnsi="Arial" w:cs="Arial"/>
        </w:rPr>
      </w:pPr>
    </w:p>
    <w:p w14:paraId="5E3DBF01" w14:textId="1B5581C5" w:rsidR="00365F80" w:rsidRDefault="00365F80" w:rsidP="00785977">
      <w:pPr>
        <w:rPr>
          <w:rFonts w:ascii="Arial" w:hAnsi="Arial" w:cs="Arial"/>
        </w:rPr>
      </w:pPr>
      <w:r>
        <w:rPr>
          <w:rFonts w:ascii="Arial" w:hAnsi="Arial" w:cs="Arial"/>
        </w:rPr>
        <w:t xml:space="preserve">Here’s what my main analysis sheet looks like. </w:t>
      </w:r>
      <w:r w:rsidR="000F039E" w:rsidRPr="000F039E">
        <w:rPr>
          <w:rFonts w:ascii="Arial" w:hAnsi="Arial" w:cs="Arial"/>
          <w:b/>
        </w:rPr>
        <w:t>IMPORTANT</w:t>
      </w:r>
      <w:r w:rsidR="000F039E">
        <w:rPr>
          <w:rFonts w:ascii="Arial" w:hAnsi="Arial" w:cs="Arial"/>
        </w:rPr>
        <w:t xml:space="preserve">: </w:t>
      </w:r>
      <w:r w:rsidR="000F039E" w:rsidRPr="000F039E">
        <w:rPr>
          <w:rFonts w:ascii="Arial" w:hAnsi="Arial" w:cs="Arial"/>
          <w:b/>
        </w:rPr>
        <w:t>My screenshot below is from a similar problem but with different data and a different number of years in Period1 and Period2</w:t>
      </w:r>
      <w:r w:rsidR="000F039E">
        <w:rPr>
          <w:rFonts w:ascii="Arial" w:hAnsi="Arial" w:cs="Arial"/>
        </w:rPr>
        <w:t xml:space="preserve">. I’m just showing you the overall layout of what my solution would look like. </w:t>
      </w:r>
      <w:r>
        <w:rPr>
          <w:rFonts w:ascii="Arial" w:hAnsi="Arial" w:cs="Arial"/>
        </w:rPr>
        <w:t>Obviously</w:t>
      </w:r>
      <w:r w:rsidR="00CB7CEB">
        <w:rPr>
          <w:rFonts w:ascii="Arial" w:hAnsi="Arial" w:cs="Arial"/>
        </w:rPr>
        <w:t>,</w:t>
      </w:r>
      <w:r>
        <w:rPr>
          <w:rFonts w:ascii="Arial" w:hAnsi="Arial" w:cs="Arial"/>
        </w:rPr>
        <w:t xml:space="preserve"> the graphs and fitted parameter values are on other sheets.</w:t>
      </w:r>
    </w:p>
    <w:p w14:paraId="0D2A82A5" w14:textId="32E29E34" w:rsidR="00365F80" w:rsidRDefault="00365F80" w:rsidP="00785977">
      <w:pPr>
        <w:rPr>
          <w:rFonts w:ascii="Arial" w:hAnsi="Arial" w:cs="Arial"/>
        </w:rPr>
      </w:pPr>
    </w:p>
    <w:p w14:paraId="3ADBF573" w14:textId="746F5D72" w:rsidR="00365F80" w:rsidRDefault="00365F80" w:rsidP="00785977">
      <w:pPr>
        <w:rPr>
          <w:rFonts w:ascii="Arial" w:hAnsi="Arial" w:cs="Arial"/>
        </w:rPr>
      </w:pPr>
      <w:r>
        <w:rPr>
          <w:noProof/>
        </w:rPr>
        <w:drawing>
          <wp:inline distT="0" distB="0" distL="0" distR="0" wp14:anchorId="6F60C2F7" wp14:editId="6E2474F0">
            <wp:extent cx="3647619" cy="322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7619" cy="3228571"/>
                    </a:xfrm>
                    <a:prstGeom prst="rect">
                      <a:avLst/>
                    </a:prstGeom>
                  </pic:spPr>
                </pic:pic>
              </a:graphicData>
            </a:graphic>
          </wp:inline>
        </w:drawing>
      </w:r>
    </w:p>
    <w:p w14:paraId="659E6386" w14:textId="77777777" w:rsidR="00981AE1" w:rsidRDefault="00981AE1" w:rsidP="00785977">
      <w:pPr>
        <w:rPr>
          <w:rFonts w:ascii="Arial" w:hAnsi="Arial" w:cs="Arial"/>
        </w:rPr>
      </w:pPr>
    </w:p>
    <w:p w14:paraId="5DD2A747" w14:textId="7714FE17" w:rsidR="003A6604" w:rsidRDefault="008B7ED7" w:rsidP="001F312F">
      <w:pPr>
        <w:rPr>
          <w:rFonts w:ascii="Arial" w:hAnsi="Arial" w:cs="Arial"/>
          <w:b/>
        </w:rPr>
      </w:pPr>
      <w:r>
        <w:rPr>
          <w:rFonts w:ascii="Arial" w:hAnsi="Arial" w:cs="Arial"/>
          <w:b/>
        </w:rPr>
        <w:t>Again, the screenshot above is from a different problem but the layout of my spreadsheet is similar for this problem.</w:t>
      </w:r>
    </w:p>
    <w:p w14:paraId="7B64A66C" w14:textId="5F5176FE" w:rsidR="00E8458A" w:rsidRDefault="00E8458A" w:rsidP="001F312F">
      <w:pPr>
        <w:rPr>
          <w:rFonts w:ascii="Arial" w:hAnsi="Arial" w:cs="Arial"/>
          <w:b/>
        </w:rPr>
      </w:pPr>
    </w:p>
    <w:p w14:paraId="374A42EC" w14:textId="56DCFA4F" w:rsidR="00A11697" w:rsidRDefault="00CB7CEB" w:rsidP="001F312F">
      <w:pPr>
        <w:rPr>
          <w:rFonts w:ascii="Arial" w:hAnsi="Arial" w:cs="Arial"/>
        </w:rPr>
      </w:pPr>
      <w:r>
        <w:rPr>
          <w:rFonts w:ascii="Arial" w:hAnsi="Arial" w:cs="Arial"/>
          <w:b/>
        </w:rPr>
        <w:t>DELIVERABLE: You’ll be submitting your Excel file containing all of the work above.</w:t>
      </w:r>
    </w:p>
    <w:p w14:paraId="119E0C4E" w14:textId="77777777" w:rsidR="00765DDC" w:rsidRDefault="00765DDC" w:rsidP="00765DDC"/>
    <w:p w14:paraId="774AC055" w14:textId="41EE7423" w:rsidR="00EE46A3" w:rsidRDefault="00EE46A3"/>
    <w:sectPr w:rsidR="00EE46A3" w:rsidSect="00C15F9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50E64" w14:textId="77777777" w:rsidR="00887B92" w:rsidRDefault="00887B92">
      <w:r>
        <w:separator/>
      </w:r>
    </w:p>
  </w:endnote>
  <w:endnote w:type="continuationSeparator" w:id="0">
    <w:p w14:paraId="25EAF5ED" w14:textId="77777777" w:rsidR="00887B92" w:rsidRDefault="00887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5A194" w14:textId="77777777" w:rsidR="00887B92" w:rsidRDefault="00887B92">
      <w:r>
        <w:separator/>
      </w:r>
    </w:p>
  </w:footnote>
  <w:footnote w:type="continuationSeparator" w:id="0">
    <w:p w14:paraId="7F69E937" w14:textId="77777777" w:rsidR="00887B92" w:rsidRDefault="00887B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516D8A"/>
    <w:multiLevelType w:val="hybridMultilevel"/>
    <w:tmpl w:val="3B1E3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CF256E"/>
    <w:multiLevelType w:val="hybridMultilevel"/>
    <w:tmpl w:val="5DCE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A5427"/>
    <w:multiLevelType w:val="hybridMultilevel"/>
    <w:tmpl w:val="5234E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956"/>
    <w:rsid w:val="00050A21"/>
    <w:rsid w:val="000D18F2"/>
    <w:rsid w:val="000E5538"/>
    <w:rsid w:val="000E6F71"/>
    <w:rsid w:val="000F039E"/>
    <w:rsid w:val="00120D34"/>
    <w:rsid w:val="001528CA"/>
    <w:rsid w:val="00161075"/>
    <w:rsid w:val="00166CD1"/>
    <w:rsid w:val="00167375"/>
    <w:rsid w:val="0017012B"/>
    <w:rsid w:val="00176250"/>
    <w:rsid w:val="001921EF"/>
    <w:rsid w:val="001B05BD"/>
    <w:rsid w:val="001C7CC2"/>
    <w:rsid w:val="001D4BF1"/>
    <w:rsid w:val="001F312F"/>
    <w:rsid w:val="0020306A"/>
    <w:rsid w:val="00205793"/>
    <w:rsid w:val="00223C25"/>
    <w:rsid w:val="00231642"/>
    <w:rsid w:val="00233C13"/>
    <w:rsid w:val="00234EB2"/>
    <w:rsid w:val="0028041B"/>
    <w:rsid w:val="002C1346"/>
    <w:rsid w:val="002C745B"/>
    <w:rsid w:val="002E3DB6"/>
    <w:rsid w:val="002F3D26"/>
    <w:rsid w:val="002F4BFD"/>
    <w:rsid w:val="003327A1"/>
    <w:rsid w:val="00335DF2"/>
    <w:rsid w:val="0036390D"/>
    <w:rsid w:val="00364BF8"/>
    <w:rsid w:val="00365B0C"/>
    <w:rsid w:val="00365F80"/>
    <w:rsid w:val="00385C2C"/>
    <w:rsid w:val="003A6604"/>
    <w:rsid w:val="00421AEC"/>
    <w:rsid w:val="004260D9"/>
    <w:rsid w:val="00440624"/>
    <w:rsid w:val="004422AD"/>
    <w:rsid w:val="004448CF"/>
    <w:rsid w:val="004722A6"/>
    <w:rsid w:val="00482C72"/>
    <w:rsid w:val="004B0B55"/>
    <w:rsid w:val="004B69FD"/>
    <w:rsid w:val="004E32D3"/>
    <w:rsid w:val="00503C1D"/>
    <w:rsid w:val="00516172"/>
    <w:rsid w:val="00517E21"/>
    <w:rsid w:val="00521EDB"/>
    <w:rsid w:val="00536A7E"/>
    <w:rsid w:val="00565031"/>
    <w:rsid w:val="00565DCA"/>
    <w:rsid w:val="00566690"/>
    <w:rsid w:val="0057168C"/>
    <w:rsid w:val="00576F6A"/>
    <w:rsid w:val="00587836"/>
    <w:rsid w:val="005B1401"/>
    <w:rsid w:val="005C2D4C"/>
    <w:rsid w:val="005C48F9"/>
    <w:rsid w:val="00602799"/>
    <w:rsid w:val="00607C02"/>
    <w:rsid w:val="00662956"/>
    <w:rsid w:val="00662D49"/>
    <w:rsid w:val="00665685"/>
    <w:rsid w:val="006A50BD"/>
    <w:rsid w:val="006A5E03"/>
    <w:rsid w:val="00713E9F"/>
    <w:rsid w:val="00743047"/>
    <w:rsid w:val="007606CA"/>
    <w:rsid w:val="007612C6"/>
    <w:rsid w:val="00765DDC"/>
    <w:rsid w:val="00771530"/>
    <w:rsid w:val="00785977"/>
    <w:rsid w:val="00792B0B"/>
    <w:rsid w:val="007A2F20"/>
    <w:rsid w:val="007F0E24"/>
    <w:rsid w:val="007F308F"/>
    <w:rsid w:val="00802E71"/>
    <w:rsid w:val="00851F60"/>
    <w:rsid w:val="00853402"/>
    <w:rsid w:val="008620DB"/>
    <w:rsid w:val="00875582"/>
    <w:rsid w:val="00876C2D"/>
    <w:rsid w:val="00887B92"/>
    <w:rsid w:val="008B125E"/>
    <w:rsid w:val="008B7ED7"/>
    <w:rsid w:val="008D2290"/>
    <w:rsid w:val="008D262D"/>
    <w:rsid w:val="008D2B70"/>
    <w:rsid w:val="008D4180"/>
    <w:rsid w:val="0091714C"/>
    <w:rsid w:val="00941B30"/>
    <w:rsid w:val="00981AE1"/>
    <w:rsid w:val="0098252F"/>
    <w:rsid w:val="0098691D"/>
    <w:rsid w:val="00990561"/>
    <w:rsid w:val="00991493"/>
    <w:rsid w:val="009B7116"/>
    <w:rsid w:val="009C08CD"/>
    <w:rsid w:val="009D2F5A"/>
    <w:rsid w:val="009E1259"/>
    <w:rsid w:val="009F0AB7"/>
    <w:rsid w:val="00A0010B"/>
    <w:rsid w:val="00A11697"/>
    <w:rsid w:val="00A11E33"/>
    <w:rsid w:val="00A34906"/>
    <w:rsid w:val="00A500FB"/>
    <w:rsid w:val="00A92021"/>
    <w:rsid w:val="00AA5D4B"/>
    <w:rsid w:val="00AA7251"/>
    <w:rsid w:val="00AC2B46"/>
    <w:rsid w:val="00AE1570"/>
    <w:rsid w:val="00AF592A"/>
    <w:rsid w:val="00B55545"/>
    <w:rsid w:val="00B63CB2"/>
    <w:rsid w:val="00B66E94"/>
    <w:rsid w:val="00B918C9"/>
    <w:rsid w:val="00B9704B"/>
    <w:rsid w:val="00BA08BF"/>
    <w:rsid w:val="00BA11BE"/>
    <w:rsid w:val="00BA2998"/>
    <w:rsid w:val="00BB6EB4"/>
    <w:rsid w:val="00BC440B"/>
    <w:rsid w:val="00BE7753"/>
    <w:rsid w:val="00C12121"/>
    <w:rsid w:val="00C15F94"/>
    <w:rsid w:val="00C30729"/>
    <w:rsid w:val="00C45617"/>
    <w:rsid w:val="00C46DD1"/>
    <w:rsid w:val="00C557AC"/>
    <w:rsid w:val="00C614CD"/>
    <w:rsid w:val="00C61F61"/>
    <w:rsid w:val="00C74F7F"/>
    <w:rsid w:val="00CB7CEB"/>
    <w:rsid w:val="00CD4FE4"/>
    <w:rsid w:val="00CD7736"/>
    <w:rsid w:val="00D41744"/>
    <w:rsid w:val="00D6628B"/>
    <w:rsid w:val="00D76BEA"/>
    <w:rsid w:val="00D8372D"/>
    <w:rsid w:val="00D91168"/>
    <w:rsid w:val="00D91FFC"/>
    <w:rsid w:val="00DA5569"/>
    <w:rsid w:val="00DB1AE4"/>
    <w:rsid w:val="00DC1D48"/>
    <w:rsid w:val="00E0202B"/>
    <w:rsid w:val="00E02E9C"/>
    <w:rsid w:val="00E06746"/>
    <w:rsid w:val="00E36F88"/>
    <w:rsid w:val="00E8458A"/>
    <w:rsid w:val="00E95FA9"/>
    <w:rsid w:val="00EB39B7"/>
    <w:rsid w:val="00EC4429"/>
    <w:rsid w:val="00EE46A3"/>
    <w:rsid w:val="00EF21E5"/>
    <w:rsid w:val="00F12801"/>
    <w:rsid w:val="00F26F48"/>
    <w:rsid w:val="00F31202"/>
    <w:rsid w:val="00F73706"/>
    <w:rsid w:val="00F75945"/>
    <w:rsid w:val="00F844A8"/>
    <w:rsid w:val="00F95A19"/>
    <w:rsid w:val="00FA086D"/>
    <w:rsid w:val="00FA259B"/>
    <w:rsid w:val="00FE48A4"/>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30C4A"/>
  <w15:docId w15:val="{03D23271-CE7C-4242-83D0-547A28EC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15F94"/>
    <w:rPr>
      <w:sz w:val="24"/>
      <w:szCs w:val="24"/>
    </w:rPr>
  </w:style>
  <w:style w:type="paragraph" w:styleId="Heading1">
    <w:name w:val="heading 1"/>
    <w:basedOn w:val="Normal"/>
    <w:next w:val="Normal"/>
    <w:qFormat/>
    <w:rsid w:val="007F0E2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F0AB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0AB7"/>
    <w:pPr>
      <w:tabs>
        <w:tab w:val="center" w:pos="4320"/>
        <w:tab w:val="right" w:pos="8640"/>
      </w:tabs>
    </w:pPr>
  </w:style>
  <w:style w:type="paragraph" w:styleId="Footer">
    <w:name w:val="footer"/>
    <w:basedOn w:val="Normal"/>
    <w:rsid w:val="009F0AB7"/>
    <w:pPr>
      <w:tabs>
        <w:tab w:val="center" w:pos="4320"/>
        <w:tab w:val="right" w:pos="8640"/>
      </w:tabs>
    </w:pPr>
  </w:style>
  <w:style w:type="paragraph" w:styleId="BalloonText">
    <w:name w:val="Balloon Text"/>
    <w:basedOn w:val="Normal"/>
    <w:semiHidden/>
    <w:rsid w:val="00A500FB"/>
    <w:rPr>
      <w:rFonts w:ascii="Tahoma" w:hAnsi="Tahoma" w:cs="Tahoma"/>
      <w:sz w:val="16"/>
      <w:szCs w:val="16"/>
    </w:rPr>
  </w:style>
  <w:style w:type="paragraph" w:styleId="ListParagraph">
    <w:name w:val="List Paragraph"/>
    <w:basedOn w:val="Normal"/>
    <w:uiPriority w:val="34"/>
    <w:qFormat/>
    <w:rsid w:val="00503C1D"/>
    <w:pPr>
      <w:ind w:left="720"/>
      <w:contextualSpacing/>
    </w:pPr>
  </w:style>
  <w:style w:type="paragraph" w:styleId="Title">
    <w:name w:val="Title"/>
    <w:basedOn w:val="Normal"/>
    <w:next w:val="Normal"/>
    <w:link w:val="TitleChar"/>
    <w:qFormat/>
    <w:rsid w:val="00D662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6628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C12121"/>
    <w:rPr>
      <w:color w:val="808080"/>
    </w:rPr>
  </w:style>
  <w:style w:type="character" w:styleId="Hyperlink">
    <w:name w:val="Hyperlink"/>
    <w:basedOn w:val="DefaultParagraphFont"/>
    <w:uiPriority w:val="99"/>
    <w:unhideWhenUsed/>
    <w:rsid w:val="00B55545"/>
    <w:rPr>
      <w:color w:val="0000FF"/>
      <w:u w:val="single"/>
    </w:rPr>
  </w:style>
  <w:style w:type="character" w:customStyle="1" w:styleId="UnresolvedMention">
    <w:name w:val="Unresolved Mention"/>
    <w:basedOn w:val="DefaultParagraphFont"/>
    <w:uiPriority w:val="99"/>
    <w:semiHidden/>
    <w:unhideWhenUsed/>
    <w:rsid w:val="00CD7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Compartmental_models_in_epidemiology"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1097</Words>
  <Characters>6257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Oakland University</Company>
  <LinksUpToDate>false</LinksUpToDate>
  <CharactersWithSpaces>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Tulaimat, Obaida</cp:lastModifiedBy>
  <cp:revision>2</cp:revision>
  <cp:lastPrinted>2015-09-22T20:49:00Z</cp:lastPrinted>
  <dcterms:created xsi:type="dcterms:W3CDTF">2022-10-09T10:52:00Z</dcterms:created>
  <dcterms:modified xsi:type="dcterms:W3CDTF">2022-10-09T10:52:00Z</dcterms:modified>
</cp:coreProperties>
</file>