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756D" w14:textId="2DE49758" w:rsidR="0021006D" w:rsidRDefault="0021006D">
      <w:pPr>
        <w:spacing w:after="2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Mubashir Behram</w:t>
      </w:r>
    </w:p>
    <w:p w14:paraId="0DE93BE8" w14:textId="339FFA6D" w:rsidR="0024347F" w:rsidRDefault="001C1B88">
      <w:pPr>
        <w:spacing w:after="200"/>
      </w:pPr>
      <w:r>
        <w:t>Roll No: F24-BSSE-02</w:t>
      </w:r>
      <w:r w:rsidR="0021006D">
        <w:t>1</w:t>
      </w:r>
    </w:p>
    <w:p w14:paraId="47ABF5F8" w14:textId="77777777" w:rsidR="0024347F" w:rsidRDefault="001C1B88">
      <w:pPr>
        <w:spacing w:after="80"/>
      </w:pPr>
      <w:r>
        <w:rPr>
          <w:b/>
          <w:bCs/>
          <w:color w:val="1F3864"/>
          <w:sz w:val="40"/>
          <w:szCs w:val="40"/>
        </w:rPr>
        <w:t>University Scholarship Selection and Notification System</w:t>
      </w:r>
    </w:p>
    <w:p w14:paraId="2B07F7E6" w14:textId="77777777" w:rsidR="0024347F" w:rsidRDefault="001C1B88">
      <w:pPr>
        <w:pBdr>
          <w:bottom w:val="single" w:sz="8" w:space="6" w:color="2F5496"/>
        </w:pBdr>
        <w:spacing w:after="160"/>
      </w:pPr>
      <w:r>
        <w:rPr>
          <w:color w:val="595959"/>
          <w:sz w:val="24"/>
          <w:szCs w:val="24"/>
        </w:rPr>
        <w:t>Design Patterns Mapping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4026"/>
      </w:tblGrid>
      <w:tr w:rsidR="0024347F" w14:paraId="59A1DA61" w14:textId="77777777"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53212" w14:textId="77777777" w:rsidR="00686321" w:rsidRDefault="00686321">
            <w:r>
              <w:t>Pattern</w:t>
            </w:r>
          </w:p>
          <w:p w14:paraId="7039E68C" w14:textId="433963C4" w:rsidR="0024347F" w:rsidRDefault="001C1B88">
            <w:r>
              <w:rPr>
                <w:b/>
                <w:bCs/>
                <w:color w:val="FFFFFF"/>
                <w:sz w:val="20"/>
                <w:szCs w:val="20"/>
              </w:rPr>
              <w:t/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E890F" w14:textId="77777777" w:rsidR="0024347F" w:rsidRDefault="001C1B88">
            <w:r>
              <w:rPr>
                <w:b/>
                <w:bCs/>
                <w:color w:val="FFFFFF"/>
                <w:sz w:val="20"/>
                <w:szCs w:val="20"/>
              </w:rPr>
              <w:t>Where it is used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CFC8E" w14:textId="77777777" w:rsidR="0024347F" w:rsidRDefault="001C1B88">
            <w:r>
              <w:rPr>
                <w:b/>
                <w:bCs/>
                <w:color w:val="FFFFFF"/>
                <w:sz w:val="20"/>
                <w:szCs w:val="20"/>
              </w:rPr>
              <w:t>Problem it solves</w:t>
            </w:r>
          </w:p>
        </w:tc>
      </w:tr>
      <w:tr w:rsidR="0024347F" w14:paraId="027ED54A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3B2C0" w14:textId="77777777" w:rsidR="0024347F" w:rsidRDefault="001C1B88">
            <w:r>
              <w:rPr>
                <w:b/>
                <w:bCs/>
                <w:sz w:val="20"/>
                <w:szCs w:val="20"/>
              </w:rPr>
              <w:t>MVC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D3EBA" w14:textId="77777777" w:rsidR="0024347F" w:rsidRDefault="001C1B88">
            <w:r>
              <w:rPr>
                <w:sz w:val="20"/>
                <w:szCs w:val="20"/>
              </w:rPr>
              <w:t>Staff web application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C2A48" w14:textId="77777777" w:rsidR="0024347F" w:rsidRDefault="001C1B88">
            <w:r>
              <w:rPr>
                <w:sz w:val="20"/>
                <w:szCs w:val="20"/>
              </w:rPr>
              <w:t>Separates staff pages, request handling, and domain logic.</w:t>
            </w:r>
          </w:p>
        </w:tc>
      </w:tr>
      <w:tr w:rsidR="0024347F" w14:paraId="1D2E89E5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93626" w14:textId="77777777" w:rsidR="0024347F" w:rsidRDefault="001C1B88">
            <w:r>
              <w:rPr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F277A" w14:textId="77777777" w:rsidR="0024347F" w:rsidRDefault="001C1B88">
            <w:r>
              <w:rPr>
                <w:sz w:val="20"/>
                <w:szCs w:val="20"/>
              </w:rPr>
              <w:t>TopNPerBatchStrategy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A2B5E" w14:textId="77777777" w:rsidR="0024347F" w:rsidRDefault="001C1B88">
            <w:r>
              <w:rPr>
                <w:sz w:val="20"/>
                <w:szCs w:val="20"/>
              </w:rPr>
              <w:t>Isolates the configurable per-batch selection rule.</w:t>
            </w:r>
          </w:p>
        </w:tc>
      </w:tr>
      <w:tr w:rsidR="0024347F" w14:paraId="7B81C816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CE8C4" w14:textId="77777777" w:rsidR="0024347F" w:rsidRDefault="001C1B88">
            <w:r>
              <w:rPr>
                <w:b/>
                <w:bCs/>
                <w:sz w:val="20"/>
                <w:szCs w:val="20"/>
              </w:rPr>
              <w:t>Observer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A611F" w14:textId="77777777" w:rsidR="0024347F" w:rsidRDefault="001C1B88">
            <w:r>
              <w:rPr>
                <w:sz w:val="20"/>
                <w:szCs w:val="20"/>
              </w:rPr>
              <w:t>AwardConfirmed and CheckPrepared events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CCBC3" w14:textId="77777777" w:rsidR="0024347F" w:rsidRDefault="001C1B88">
            <w:r>
              <w:rPr>
                <w:sz w:val="20"/>
                <w:szCs w:val="20"/>
              </w:rPr>
              <w:t>Triggers the correct email when staff change workflow state.</w:t>
            </w:r>
          </w:p>
        </w:tc>
      </w:tr>
      <w:tr w:rsidR="0024347F" w14:paraId="198EA44E" w14:textId="77777777"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5E270" w14:textId="77777777" w:rsidR="0024347F" w:rsidRDefault="001C1B88">
            <w:r>
              <w:rPr>
                <w:b/>
                <w:bCs/>
                <w:sz w:val="20"/>
                <w:szCs w:val="20"/>
              </w:rPr>
              <w:t>Facade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CB2A2" w14:textId="77777777" w:rsidR="0024347F" w:rsidRDefault="001C1B88">
            <w:r>
              <w:rPr>
                <w:sz w:val="20"/>
                <w:szCs w:val="20"/>
              </w:rPr>
              <w:t>ScholarshipWorkflowFacade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DE9C8" w14:textId="77777777" w:rsidR="0024347F" w:rsidRDefault="001C1B88">
            <w:r>
              <w:rPr>
                <w:sz w:val="20"/>
                <w:szCs w:val="20"/>
              </w:rPr>
              <w:t>Coordinates records, candidate review, confirmation, and notifications.</w:t>
            </w:r>
          </w:p>
        </w:tc>
      </w:tr>
    </w:tbl>
    <w:p w14:paraId="1042078D" w14:textId="77777777" w:rsidR="0024347F" w:rsidRDefault="0024347F">
      <w:pPr>
        <w:spacing w:after="120" w:line="300" w:lineRule="auto"/>
      </w:pPr>
    </w:p>
    <w:p w14:paraId="50285D13" w14:textId="77777777" w:rsidR="0024347F" w:rsidRDefault="001C1B88">
      <w:pPr>
        <w:pStyle w:val="Heading1"/>
        <w:spacing w:before="300" w:after="140"/>
      </w:pPr>
      <w:r>
        <w:t>1. MVC (Model-View-Controller)</w:t>
      </w:r>
    </w:p>
    <w:p w14:paraId="37878C3A" w14:textId="77777777" w:rsidR="0024347F" w:rsidRDefault="001C1B88">
      <w:pPr>
        <w:pStyle w:val="Heading2"/>
        <w:spacing w:before="200" w:after="100"/>
      </w:pPr>
      <w:r>
        <w:t>Idea</w:t>
      </w:r>
    </w:p>
    <w:p w14:paraId="661B5D3E" w14:textId="77777777" w:rsidR="0024347F" w:rsidRDefault="001C1B88">
      <w:pPr>
        <w:spacing w:after="120" w:line="300" w:lineRule="auto"/>
      </w:pPr>
      <w:r>
        <w:lastRenderedPageBreak/>
        <w:t>MVC splits an application into three parts: the Model holds data and business rules, the View shows information to the user, and the Controller receives user actions and coordinates the other two.</w:t>
      </w:r>
    </w:p>
    <w:p w14:paraId="42D4FB00" w14:textId="77777777" w:rsidR="0024347F" w:rsidRDefault="001C1B88">
      <w:pPr>
        <w:pStyle w:val="Heading2"/>
        <w:spacing w:before="200" w:after="100"/>
      </w:pPr>
      <w:r>
        <w:t>How it is applied in this project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26"/>
      </w:tblGrid>
      <w:tr w:rsidR="0024347F" w14:paraId="24267FA7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E02EB" w14:textId="77777777" w:rsidR="0024347F" w:rsidRDefault="001C1B88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2DBFE" w14:textId="77777777" w:rsidR="0024347F" w:rsidRDefault="001C1B88">
            <w:r>
              <w:rPr>
                <w:b/>
                <w:bCs/>
                <w:color w:val="FFFFFF"/>
                <w:sz w:val="20"/>
                <w:szCs w:val="20"/>
              </w:rPr>
              <w:t>Project components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E8B65" w14:textId="77777777" w:rsidR="0024347F" w:rsidRDefault="001C1B88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4347F" w14:paraId="0101260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BFAF6" w14:textId="77777777" w:rsidR="0024347F" w:rsidRDefault="001C1B88">
            <w:r>
              <w:rPr>
                <w:b/>
                <w:bCs/>
                <w:sz w:val="20"/>
                <w:szCs w:val="20"/>
              </w:rPr>
              <w:t>View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7B2A5" w14:textId="3435D449" w:rsidR="0024347F" w:rsidRDefault="00723A25">
            <w:r>
              <w:rPr>
                <w:sz w:val="20"/>
                <w:szCs w:val="20"/>
              </w:rPr>
              <w:t>home.jsp, contact.jsp, register.jsp, login.jsp, staff-dashboard.jsp, candidate-review.jsp, check-status.jsp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D206A" w14:textId="77777777" w:rsidR="0024347F" w:rsidRDefault="001C1B88">
            <w:r>
              <w:rPr>
                <w:sz w:val="20"/>
                <w:szCs w:val="20"/>
              </w:rPr>
              <w:t>Display staff forms, candidate rankings, exceptions, check status, and email history. No SQL or selection logic.</w:t>
            </w:r>
          </w:p>
        </w:tc>
      </w:tr>
      <w:tr w:rsidR="0024347F" w14:paraId="7E8963A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C91C5" w14:textId="77777777" w:rsidR="0024347F" w:rsidRDefault="001C1B88">
            <w:r>
              <w:rPr>
                <w:b/>
                <w:bCs/>
                <w:sz w:val="20"/>
                <w:szCs w:val="20"/>
              </w:rPr>
              <w:t>Controller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0F804" w14:textId="77777777" w:rsidR="0024347F" w:rsidRDefault="001C1B88">
            <w:r>
              <w:rPr>
                <w:sz w:val="20"/>
                <w:szCs w:val="20"/>
              </w:rPr>
              <w:t>LoginServlet, SelectionServlet, AwardServlet, CheckStatusServlet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7AD1F" w14:textId="77777777" w:rsidR="0024347F" w:rsidRDefault="001C1B88">
            <w:r>
              <w:rPr>
                <w:sz w:val="20"/>
                <w:szCs w:val="20"/>
              </w:rPr>
              <w:t>Validate staff actions, enforce roles, call services/facade, and forward to JSP views.</w:t>
            </w:r>
          </w:p>
        </w:tc>
      </w:tr>
      <w:tr w:rsidR="0024347F" w14:paraId="2DEC209F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05B33" w14:textId="77777777" w:rsidR="0024347F" w:rsidRDefault="001C1B88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79E74" w14:textId="36A05FEF" w:rsidR="0024347F" w:rsidRDefault="00723A25">
            <w:r>
              <w:rPr>
                <w:sz w:val="20"/>
                <w:szCs w:val="20"/>
              </w:rPr>
              <w:t>StaffUser, StudentRecord, Batch, StudentResult, ScholarshipRule, SelectionRun, Candidate, EmailLog, and DAO classes.</w:t>
            </w:r>
          </w:p>
        </w:tc>
        <w:tc>
          <w:tcPr>
            <w:tcW w:w="4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68368" w14:textId="77777777" w:rsidR="0024347F" w:rsidRDefault="001C1B88">
            <w:r>
              <w:rPr>
                <w:sz w:val="20"/>
                <w:szCs w:val="20"/>
              </w:rPr>
              <w:t>Represent university records and selection state; DAOs read and write MySQL.</w:t>
            </w:r>
          </w:p>
        </w:tc>
      </w:tr>
    </w:tbl>
    <w:p w14:paraId="56AC46B5" w14:textId="77777777" w:rsidR="0024347F" w:rsidRDefault="0024347F">
      <w:pPr>
        <w:spacing w:after="120" w:line="300" w:lineRule="auto"/>
      </w:pPr>
    </w:p>
    <w:p w14:paraId="2A216A84" w14:textId="77777777" w:rsidR="0024347F" w:rsidRDefault="001C1B88">
      <w:pPr>
        <w:pStyle w:val="Heading2"/>
        <w:spacing w:before="200" w:after="100"/>
      </w:pPr>
      <w:r>
        <w:t>Example flow: results release and candidate review</w:t>
      </w:r>
    </w:p>
    <w:p w14:paraId="7C318F8E" w14:textId="77777777" w:rsidR="00686321" w:rsidRDefault="00686321">
      <w:pPr>
        <w:pStyle w:val="ListParagraph"/>
        <w:numPr>
          <w:ilvl w:val="0"/>
          <w:numId w:val="2"/>
        </w:numPr>
        <w:spacing w:after="60" w:line="288" w:lineRule="auto"/>
      </w:pPr>
      <w:r>
        <w:t>The university marks the result period Released; the system generates a per-batch candidate list for staff review.</w:t>
      </w:r>
    </w:p>
    <w:p w14:paraId="22AC3CF5" w14:textId="414E842D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SelectionServlet (Controller) validates the period and staff permissions, then calls ScholarshipWorkflowFacade.</w:t>
      </w:r>
    </w:p>
    <w:p w14:paraId="44AB397A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The facade loads released results, joins each student to batch and email records, and applies TopNPerBatchStrategy.</w:t>
      </w:r>
    </w:p>
    <w:p w14:paraId="77C8D92E" w14:textId="04E04ED3" w:rsidR="0024347F" w:rsidRDefault="00723A25">
      <w:pPr>
        <w:pStyle w:val="ListParagraph"/>
        <w:numPr>
          <w:ilvl w:val="0"/>
          <w:numId w:val="2"/>
        </w:numPr>
        <w:spacing w:after="60" w:line="288" w:lineRule="auto"/>
      </w:pPr>
      <w:r>
        <w:t>The candidate-review JSP displays ranked candidates, cutoff ties, and data exceptions for staff confirmation.</w:t>
      </w:r>
    </w:p>
    <w:p w14:paraId="6F40AE12" w14:textId="77777777" w:rsidR="0024347F" w:rsidRDefault="001C1B88">
      <w:pPr>
        <w:pStyle w:val="Heading2"/>
        <w:spacing w:before="200" w:after="100"/>
      </w:pPr>
      <w:r>
        <w:t>Benefit for this project</w:t>
      </w:r>
    </w:p>
    <w:p w14:paraId="1F62EC31" w14:textId="77777777" w:rsidR="0024347F" w:rsidRDefault="001C1B88">
      <w:pPr>
        <w:spacing w:after="120" w:line="300" w:lineRule="auto"/>
      </w:pPr>
      <w:r>
        <w:t>The selection strategy can be tested independently; staff pages and database code can change without embedding ranking or email logic in the JSP views.</w:t>
      </w:r>
    </w:p>
    <w:p w14:paraId="310BCCD3" w14:textId="77777777" w:rsidR="0024347F" w:rsidRDefault="001C1B88">
      <w:pPr>
        <w:pStyle w:val="Heading1"/>
        <w:spacing w:before="300" w:after="140"/>
      </w:pPr>
      <w:r>
        <w:t>2. Strategy</w:t>
      </w:r>
    </w:p>
    <w:p w14:paraId="2CBD76E5" w14:textId="77777777" w:rsidR="0024347F" w:rsidRDefault="001C1B88">
      <w:pPr>
        <w:pStyle w:val="Heading2"/>
        <w:spacing w:before="200" w:after="100"/>
      </w:pPr>
      <w:r>
        <w:t>Idea</w:t>
      </w:r>
    </w:p>
    <w:p w14:paraId="7B870A87" w14:textId="77777777" w:rsidR="0024347F" w:rsidRDefault="001C1B88">
      <w:pPr>
        <w:spacing w:after="120" w:line="300" w:lineRule="auto"/>
      </w:pPr>
      <w:r>
        <w:t>Strategy defines a common interface for a selection rule so the ranking policy can be changed or tested independently of the workflow controller.</w:t>
      </w:r>
    </w:p>
    <w:p w14:paraId="06ABC6FF" w14:textId="77777777" w:rsidR="0024347F" w:rsidRDefault="001C1B88">
      <w:pPr>
        <w:pStyle w:val="Heading2"/>
        <w:spacing w:before="200" w:after="100"/>
      </w:pPr>
      <w:r>
        <w:t>How it is applied in this project</w:t>
      </w:r>
    </w:p>
    <w:p w14:paraId="576BABB7" w14:textId="77777777" w:rsidR="00686321" w:rsidRDefault="00686321">
      <w:pPr>
        <w:shd w:val="clear" w:color="auto" w:fill="F2F2F2"/>
        <w:ind w:left="120"/>
      </w:pPr>
      <w:r>
        <w:t>ScholarshipSelectionStrategy selects candidate students from released results. TopNPerBatchStrategy ranks eligible students separately within each batch and applies the configured scholarship slots.</w:t>
      </w:r>
    </w:p>
    <w:p w14:paraId="5272AC8D" w14:textId="145D394B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>public interface ScholarshipSelectionStrategy {</w:t>
      </w:r>
    </w:p>
    <w:p w14:paraId="14528D65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List&lt;Candidate&gt; select(List&lt;StudentResult&gt; results, ScholarshipRule rule);</w:t>
      </w:r>
    </w:p>
    <w:p w14:paraId="68D66904" w14:textId="77777777" w:rsidR="004A4F8C" w:rsidRDefault="004A4F8C">
      <w:pPr>
        <w:shd w:val="clear" w:color="auto" w:fill="F2F2F2"/>
        <w:ind w:left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 w14:paraId="62FB2F1F" w14:textId="77777777" w:rsidR="004A4F8C" w:rsidRDefault="004A4F8C">
      <w:pPr>
        <w:shd w:val="clear" w:color="auto" w:fill="F2F2F2"/>
        <w:ind w:left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public final class TopNPerBatchStrategy implements ScholarshipSelectionStrategy {</w:t>
      </w:r>
    </w:p>
    <w:p w14:paraId="44787260" w14:textId="77777777" w:rsidR="004A4F8C" w:rsidRDefault="004A4F8C">
      <w:pPr>
        <w:shd w:val="clear" w:color="auto" w:fill="F2F2F2"/>
        <w:ind w:left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@Override</w:t>
      </w:r>
    </w:p>
    <w:p w14:paraId="06C9A6BA" w14:textId="594B9AA4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List&lt;Candidate&gt; select(List&lt;StudentResult&gt; results, ScholarshipRule rule) {</w:t>
      </w:r>
    </w:p>
    <w:p w14:paraId="010DD0F1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rankWithinBatch(results, rule.getSlotsPerBatch());</w:t>
      </w:r>
    </w:p>
    <w:p w14:paraId="0A1556D7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6FB12CCD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}</w:t>
      </w:r>
    </w:p>
    <w:p w14:paraId="2B20DBB0" w14:textId="77777777" w:rsidR="0024347F" w:rsidRDefault="001C1B88">
      <w:pPr>
        <w:pStyle w:val="Heading2"/>
        <w:spacing w:before="200" w:after="100"/>
      </w:pPr>
      <w:r>
        <w:t>Benefit for this project</w:t>
      </w:r>
    </w:p>
    <w:p w14:paraId="2ABB5762" w14:textId="77777777" w:rsidR="00686321" w:rsidRDefault="00686321">
      <w:pPr>
        <w:pStyle w:val="ListParagraph"/>
        <w:numPr>
          <w:ilvl w:val="0"/>
          <w:numId w:val="2"/>
        </w:numPr>
        <w:spacing w:after="60" w:line="288" w:lineRule="auto"/>
      </w:pPr>
      <w:r>
        <w:t>The strategy sorts released results within each batch, applies eligibility rules and slot counts, and flags cutoff ties for staff review.</w:t>
      </w:r>
    </w:p>
    <w:p w14:paraId="4ED126A9" w14:textId="58A77188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The selection rule is isolated from database access and notification delivery.</w:t>
      </w:r>
    </w:p>
    <w:p w14:paraId="48C511A3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Unit tests can verify rankings, per-batch limits, and tie detection with sample records.</w:t>
      </w:r>
    </w:p>
    <w:p w14:paraId="4B4277CD" w14:textId="77777777" w:rsidR="0024347F" w:rsidRDefault="001C1B88">
      <w:pPr>
        <w:spacing w:after="120" w:line="300" w:lineRule="auto"/>
      </w:pPr>
      <w:r>
        <w:t>The strategy only returns candidates for review; it does not confirm awards or send email.</w:t>
      </w:r>
    </w:p>
    <w:p w14:paraId="4FFAC84A" w14:textId="77777777" w:rsidR="0024347F" w:rsidRDefault="001C1B88">
      <w:pPr>
        <w:pStyle w:val="Heading1"/>
        <w:spacing w:before="300" w:after="140"/>
      </w:pPr>
      <w:r>
        <w:t>3. Observer (Event-Driven Notifications)</w:t>
      </w:r>
    </w:p>
    <w:p w14:paraId="62E2B066" w14:textId="77777777" w:rsidR="0024347F" w:rsidRDefault="001C1B88">
      <w:pPr>
        <w:pStyle w:val="Heading2"/>
        <w:spacing w:before="200" w:after="100"/>
      </w:pPr>
      <w:r>
        <w:t>Idea</w:t>
      </w:r>
    </w:p>
    <w:p w14:paraId="2D961A03" w14:textId="77777777" w:rsidR="0024347F" w:rsidRDefault="001C1B88">
      <w:pPr>
        <w:spacing w:after="120" w:line="300" w:lineRule="auto"/>
      </w:pPr>
      <w:r>
        <w:t>Observer lets notification handlers react to workflow events without embedding email-sending logic in selection.</w:t>
      </w:r>
    </w:p>
    <w:p w14:paraId="7270C093" w14:textId="77777777" w:rsidR="0024347F" w:rsidRDefault="001C1B88">
      <w:pPr>
        <w:pStyle w:val="Heading2"/>
        <w:spacing w:before="200" w:after="100"/>
      </w:pPr>
      <w:r>
        <w:t>How it is applied in this project</w:t>
      </w:r>
    </w:p>
    <w:p w14:paraId="166B25DE" w14:textId="77777777" w:rsidR="00686321" w:rsidRDefault="00686321">
      <w:pPr>
        <w:shd w:val="clear" w:color="auto" w:fill="F2F2F2"/>
        <w:ind w:left="120"/>
      </w:pPr>
      <w:r>
        <w:t>The workflow publishes AwardConfirmed only after staff approval and CheckPrepared only after staff update payment-check status. An email listener sends the corresponding message and records delivery outcome.</w:t>
      </w:r>
    </w:p>
    <w:p w14:paraId="00EF4557" w14:textId="4CC75741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>public interface ScholarshipEventListener {</w:t>
      </w:r>
    </w:p>
    <w:p w14:paraId="7643CAB5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void onEvent(ScholarshipEvent event); }</w:t>
      </w:r>
    </w:p>
    <w:p w14:paraId="21C47320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public final class EmailNotificationListener implements ScholarshipEventListener {</w:t>
      </w:r>
    </w:p>
    <w:p w14:paraId="08814AE6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onEvent(ScholarshipEvent event) {</w:t>
      </w:r>
    </w:p>
    <w:p w14:paraId="63231CD7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(event instanceof AwardConfirmed) sendAwardEmail(event);</w:t>
      </w:r>
    </w:p>
    <w:p w14:paraId="5516424A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 if (event instanceof CheckPrepared) sendCollectionEmail(event);</w:t>
      </w:r>
    </w:p>
    <w:p w14:paraId="51F9F716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recordDeliveryOutcome(event);</w:t>
      </w:r>
    </w:p>
    <w:p w14:paraId="7D88D789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5C1AD17" w14:textId="77777777" w:rsidR="0024347F" w:rsidRDefault="001C1B88">
      <w:pPr>
        <w:shd w:val="clear" w:color="auto" w:fill="F2F2F2"/>
        <w:spacing w:after="160"/>
        <w:ind w:lef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21A0AD1" w14:textId="77777777" w:rsidR="0024347F" w:rsidRDefault="001C1B88">
      <w:pPr>
        <w:pStyle w:val="Heading2"/>
        <w:spacing w:before="200" w:after="100"/>
      </w:pPr>
      <w:r>
        <w:t>Notification event flow</w:t>
      </w:r>
    </w:p>
    <w:p w14:paraId="6C1DEE5B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Example workflow</w:t>
      </w:r>
    </w:p>
    <w:p w14:paraId="534E11C4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Staff confirm the candidate list; AwardConfirmed triggers the award email.</w:t>
      </w:r>
    </w:p>
    <w:p w14:paraId="750C7E04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Later, staff mark payment checks Prepared; CheckPrepared triggers the collection email.</w:t>
      </w:r>
    </w:p>
    <w:p w14:paraId="7B4B5C48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Notification outcomes are logged for staff follow-up.</w:t>
      </w:r>
    </w:p>
    <w:p w14:paraId="152027AD" w14:textId="77777777" w:rsidR="0024347F" w:rsidRDefault="001C1B88">
      <w:pPr>
        <w:pStyle w:val="Heading2"/>
        <w:spacing w:before="200" w:after="100"/>
      </w:pPr>
      <w:r>
        <w:t>Benefit for this project</w:t>
      </w:r>
    </w:p>
    <w:p w14:paraId="0D9ED285" w14:textId="77777777" w:rsidR="0024347F" w:rsidRDefault="001C1B88">
      <w:pPr>
        <w:spacing w:after="120" w:line="300" w:lineRule="auto"/>
      </w:pPr>
      <w:r>
        <w:t>Selection logic remains independent of email delivery. Email errors are recorded for staff follow-up and do not silently change a confirmed award.</w:t>
      </w:r>
    </w:p>
    <w:p w14:paraId="20FEF469" w14:textId="77777777" w:rsidR="0024347F" w:rsidRDefault="001C1B88">
      <w:pPr>
        <w:pStyle w:val="Heading1"/>
        <w:spacing w:before="300" w:after="140"/>
      </w:pPr>
      <w:r>
        <w:t>4. Facade</w:t>
      </w:r>
    </w:p>
    <w:p w14:paraId="6FF32D8B" w14:textId="77777777" w:rsidR="0024347F" w:rsidRDefault="001C1B88">
      <w:pPr>
        <w:pStyle w:val="Heading2"/>
        <w:spacing w:before="200" w:after="100"/>
      </w:pPr>
      <w:r>
        <w:t>Idea</w:t>
      </w:r>
    </w:p>
    <w:p w14:paraId="5F271FAF" w14:textId="77777777" w:rsidR="0024347F" w:rsidRDefault="001C1B88">
      <w:pPr>
        <w:spacing w:after="120" w:line="300" w:lineRule="auto"/>
      </w:pPr>
      <w:r>
        <w:t>A Facade provides one simple interface to a complex group of classes, so the client does not need to know how they work together.</w:t>
      </w:r>
    </w:p>
    <w:p w14:paraId="7AF775E1" w14:textId="77777777" w:rsidR="0024347F" w:rsidRDefault="001C1B88">
      <w:pPr>
        <w:pStyle w:val="Heading2"/>
        <w:spacing w:before="200" w:after="100"/>
      </w:pPr>
      <w:r>
        <w:t>How it is applied in this project</w:t>
      </w:r>
    </w:p>
    <w:p w14:paraId="02723BDE" w14:textId="77777777" w:rsidR="0024347F" w:rsidRDefault="001C1B88">
      <w:pPr>
        <w:spacing w:after="120" w:line="300" w:lineRule="auto"/>
      </w:pPr>
      <w:r>
        <w:t>ScholarshipWorkflowFacade coordinates loading released results and student records, applying the selection strategy, saving a selection run, presenting candidates for staff approval, publishing notification events, and updating check-notification history. The dashboard calls the facade instead of coordinating these steps itself.</w:t>
      </w:r>
    </w:p>
    <w:p w14:paraId="736F6253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>public class ScholarshipWorkflowFacade {</w:t>
      </w:r>
    </w:p>
    <w:p w14:paraId="131C1094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StudentResultDAO resultDAO = new StudentResultDAO();</w:t>
      </w:r>
    </w:p>
    <w:p w14:paraId="36B4C313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ScholarshipRuleDAO ruleDAO = new ScholarshipRuleDAO();</w:t>
      </w:r>
    </w:p>
    <w:p w14:paraId="4FAC8A6A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SelectionDAO selectionDAO = new SelectionDAO();</w:t>
      </w:r>
    </w:p>
    <w:p w14:paraId="2946EE88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private ScholarshipSelectionStrategy strategy;</w:t>
      </w:r>
    </w:p>
    <w:p w14:paraId="2139B212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CandidateList prepareCandidates(String period, int staffId) {</w:t>
      </w:r>
    </w:p>
    <w:p w14:paraId="3D712E23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List&lt;StudentResult&gt; rows = resultDAO.findReleased(period);</w:t>
      </w:r>
    </w:p>
    <w:p w14:paraId="3A03C723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ScholarshipRule rule = ruleDAO.loadForPeriod(period);</w:t>
      </w:r>
    </w:p>
    <w:p w14:paraId="3DFB5C10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List&lt;Candidate&gt; candidates = strategy.select(rows, rule);</w:t>
      </w:r>
    </w:p>
    <w:p w14:paraId="6F079D30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selectionDAO.saveCandidateList(period, staffId, candidates);</w:t>
      </w:r>
    </w:p>
    <w:p w14:paraId="1226304E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new CandidateList(candidates);</w:t>
      </w:r>
    </w:p>
    <w:p w14:paraId="5E17C92C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18D7699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public void confirmAwards(int runId, int staffId) {</w:t>
      </w:r>
    </w:p>
    <w:p w14:paraId="3B0BAEB6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Record confirmation, then publish AwardConfirmed events.</w:t>
      </w:r>
    </w:p>
    <w:p w14:paraId="4A3A61DF" w14:textId="77777777" w:rsidR="0024347F" w:rsidRDefault="001C1B88">
      <w:pPr>
        <w:shd w:val="clear" w:color="auto" w:fill="F2F2F2"/>
        <w:ind w:left="1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CC9751D" w14:textId="77777777" w:rsidR="0024347F" w:rsidRDefault="001C1B88">
      <w:pPr>
        <w:shd w:val="clear" w:color="auto" w:fill="F2F2F2"/>
        <w:spacing w:after="160"/>
        <w:ind w:lef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9EAFDB" w14:textId="77777777" w:rsidR="0024347F" w:rsidRDefault="001C1B88">
      <w:pPr>
        <w:pStyle w:val="Heading2"/>
        <w:spacing w:before="200" w:after="100"/>
      </w:pPr>
      <w:r>
        <w:t>Staff workflow flow</w:t>
      </w:r>
    </w:p>
    <w:p w14:paraId="3DCD21A0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Staff review the automatically generated candidate list and confirm the award list.</w:t>
      </w:r>
    </w:p>
    <w:p w14:paraId="018FD264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The controller calls the facade; the facade publishes award events only after recording staff confirmation.</w:t>
      </w:r>
    </w:p>
    <w:p w14:paraId="058702F3" w14:textId="6CAB66AF" w:rsidR="0024347F" w:rsidRDefault="00723A25">
      <w:pPr>
        <w:pStyle w:val="ListParagraph"/>
        <w:numPr>
          <w:ilvl w:val="0"/>
          <w:numId w:val="2"/>
        </w:numPr>
        <w:spacing w:after="60" w:line="288" w:lineRule="auto"/>
      </w:pPr>
      <w:r>
        <w:t>When a check is marked Prepared, the facade records the status and publishes CheckPrepared. The notification listener sends the collection message and records delivery outcome.</w:t>
      </w:r>
    </w:p>
    <w:p w14:paraId="2788D5BC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The dashboard shows ranked candidates, staff decisions, check status, and email-delivery history; students receive email and do not sign in.</w:t>
      </w:r>
    </w:p>
    <w:p w14:paraId="477C47C6" w14:textId="77777777" w:rsidR="0024347F" w:rsidRDefault="001C1B88">
      <w:pPr>
        <w:pStyle w:val="Heading2"/>
        <w:spacing w:before="200" w:after="100"/>
      </w:pPr>
      <w:r>
        <w:t>Benefit for this project</w:t>
      </w:r>
    </w:p>
    <w:p w14:paraId="05DA5382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The facade keeps multi-step coordination out of controllers and makes the workflow easier to test.</w:t>
      </w:r>
    </w:p>
    <w:p w14:paraId="23C2527C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Selection policy, database access, staff approval, and email delivery remain separate responsibilities.</w:t>
      </w:r>
    </w:p>
    <w:p w14:paraId="70E3119F" w14:textId="77777777" w:rsidR="0024347F" w:rsidRDefault="001C1B88">
      <w:pPr>
        <w:pStyle w:val="ListParagraph"/>
        <w:numPr>
          <w:ilvl w:val="0"/>
          <w:numId w:val="2"/>
        </w:numPr>
        <w:spacing w:after="60" w:line="288" w:lineRule="auto"/>
      </w:pPr>
      <w:r>
        <w:t>Tests can exercise the workflow with sample result records and a fake email listener.</w:t>
      </w:r>
    </w:p>
    <w:p w14:paraId="5227F1E7" w14:textId="77777777" w:rsidR="0024347F" w:rsidRDefault="001C1B88">
      <w:pPr>
        <w:pStyle w:val="Heading1"/>
        <w:spacing w:before="300" w:after="140"/>
      </w:pPr>
      <w:r>
        <w:t>5. How the Patterns Work Together</w:t>
      </w:r>
    </w:p>
    <w:p w14:paraId="61780F8C" w14:textId="77777777" w:rsidR="0024347F" w:rsidRDefault="001C1B88">
      <w:pPr>
        <w:spacing w:after="120" w:line="300" w:lineRule="auto"/>
      </w:pPr>
      <w:r>
        <w:t>One workflow ties the patterns together: MVC routes staff actions; the facade loads records through DAOs and invokes the per-batch Strategy; staff confirm candidates; Observer-style events trigger award or check-collection emails; the database stores decisions and delivery history. Students only receive notifications.</w:t>
      </w:r>
    </w:p>
    <w:sectPr w:rsidR="0024347F"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F4B5C"/>
    <w:multiLevelType w:val="hybridMultilevel"/>
    <w:tmpl w:val="CCEC3328"/>
    <w:lvl w:ilvl="0" w:tplc="0666CDCE" w:tentative="1">
      <w:start w:val="1"/>
      <w:numFmt w:val="bullet"/>
      <w:lvlText w:val="●"/>
      <w:lvlJc w:val="left"/>
      <w:pPr>
        <w:ind w:left="720" w:hanging="360"/>
      </w:pPr>
    </w:lvl>
    <w:lvl w:ilvl="1" w:tplc="FF54EC78" w:tentative="1">
      <w:start w:val="1"/>
      <w:numFmt w:val="bullet"/>
      <w:lvlText w:val="○"/>
      <w:lvlJc w:val="left"/>
      <w:pPr>
        <w:ind w:left="1440" w:hanging="360"/>
      </w:pPr>
    </w:lvl>
    <w:lvl w:ilvl="2" w:tplc="8138C714" w:tentative="1">
      <w:start w:val="1"/>
      <w:numFmt w:val="bullet"/>
      <w:lvlText w:val="■"/>
      <w:lvlJc w:val="left"/>
      <w:pPr>
        <w:ind w:left="2160" w:hanging="360"/>
      </w:pPr>
    </w:lvl>
    <w:lvl w:ilvl="3" w:tplc="C1BCF7FE" w:tentative="1">
      <w:start w:val="1"/>
      <w:numFmt w:val="bullet"/>
      <w:lvlText w:val="●"/>
      <w:lvlJc w:val="left"/>
      <w:pPr>
        <w:ind w:left="2880" w:hanging="360"/>
      </w:pPr>
    </w:lvl>
    <w:lvl w:ilvl="4" w:tplc="7DD24564" w:tentative="1">
      <w:start w:val="1"/>
      <w:numFmt w:val="bullet"/>
      <w:lvlText w:val="○"/>
      <w:lvlJc w:val="left"/>
      <w:pPr>
        <w:ind w:left="3600" w:hanging="360"/>
      </w:pPr>
    </w:lvl>
    <w:lvl w:ilvl="5" w:tplc="95CAF0D6" w:tentative="1">
      <w:start w:val="1"/>
      <w:numFmt w:val="bullet"/>
      <w:lvlText w:val="■"/>
      <w:lvlJc w:val="left"/>
      <w:pPr>
        <w:ind w:left="4320" w:hanging="360"/>
      </w:pPr>
    </w:lvl>
    <w:lvl w:ilvl="6" w:tplc="096CD1F6" w:tentative="1">
      <w:start w:val="1"/>
      <w:numFmt w:val="bullet"/>
      <w:lvlText w:val="●"/>
      <w:lvlJc w:val="left"/>
      <w:pPr>
        <w:ind w:left="5040" w:hanging="360"/>
      </w:pPr>
    </w:lvl>
    <w:lvl w:ilvl="7" w:tplc="457E40CC" w:tentative="1">
      <w:start w:val="1"/>
      <w:numFmt w:val="bullet"/>
      <w:lvlText w:val="●"/>
      <w:lvlJc w:val="left"/>
      <w:pPr>
        <w:ind w:left="5760" w:hanging="360"/>
      </w:pPr>
    </w:lvl>
    <w:lvl w:ilvl="8" w:tplc="574ED4B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BA5214"/>
    <w:multiLevelType w:val="hybridMultilevel"/>
    <w:tmpl w:val="0652C560"/>
    <w:lvl w:ilvl="0" w:tplc="A6AC9E44">
      <w:start w:val="1"/>
      <w:numFmt w:val="bullet"/>
      <w:lvlText w:val="•"/>
      <w:lvlJc w:val="left"/>
      <w:pPr>
        <w:ind w:left="540" w:hanging="270"/>
      </w:pPr>
    </w:lvl>
    <w:lvl w:ilvl="1" w:tplc="1660D608">
      <w:numFmt w:val="decimal"/>
      <w:lvlText w:val=""/>
      <w:lvlJc w:val="left"/>
    </w:lvl>
    <w:lvl w:ilvl="2" w:tplc="7D0A6542">
      <w:numFmt w:val="decimal"/>
      <w:lvlText w:val=""/>
      <w:lvlJc w:val="left"/>
    </w:lvl>
    <w:lvl w:ilvl="3" w:tplc="03ECBFE2">
      <w:numFmt w:val="decimal"/>
      <w:lvlText w:val=""/>
      <w:lvlJc w:val="left"/>
    </w:lvl>
    <w:lvl w:ilvl="4" w:tplc="BDF62AEA">
      <w:numFmt w:val="decimal"/>
      <w:lvlText w:val=""/>
      <w:lvlJc w:val="left"/>
    </w:lvl>
    <w:lvl w:ilvl="5" w:tplc="C2EA3760">
      <w:numFmt w:val="decimal"/>
      <w:lvlText w:val=""/>
      <w:lvlJc w:val="left"/>
    </w:lvl>
    <w:lvl w:ilvl="6" w:tplc="E586CB46">
      <w:numFmt w:val="decimal"/>
      <w:lvlText w:val=""/>
      <w:lvlJc w:val="left"/>
    </w:lvl>
    <w:lvl w:ilvl="7" w:tplc="DCD0B4DC">
      <w:numFmt w:val="decimal"/>
      <w:lvlText w:val=""/>
      <w:lvlJc w:val="left"/>
    </w:lvl>
    <w:lvl w:ilvl="8" w:tplc="D3502E5C">
      <w:numFmt w:val="decimal"/>
      <w:lvlText w:val=""/>
      <w:lvlJc w:val="left"/>
    </w:lvl>
  </w:abstractNum>
  <w:num w:numId="1" w16cid:durableId="897475909">
    <w:abstractNumId w:val="0"/>
    <w:lvlOverride w:ilvl="0">
      <w:startOverride w:val="1"/>
    </w:lvlOverride>
  </w:num>
  <w:num w:numId="2" w16cid:durableId="13024646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47F"/>
    <w:rsid w:val="00004A5C"/>
    <w:rsid w:val="0021006D"/>
    <w:rsid w:val="0024347F"/>
    <w:rsid w:val="00304946"/>
    <w:rsid w:val="004A4F8C"/>
    <w:rsid w:val="00686321"/>
    <w:rsid w:val="00723A25"/>
    <w:rsid w:val="00A95F7D"/>
    <w:rsid w:val="00AB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3570"/>
  <w15:docId w15:val="{478CC415-5B4A-4E2A-B8CB-596B4A4E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1215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FUI-F24BSSE021</cp:lastModifiedBy>
  <cp:revision>6</cp:revision>
  <dcterms:created xsi:type="dcterms:W3CDTF">2026-10-23T06:38:00Z</dcterms:created>
  <dcterms:modified xsi:type="dcterms:W3CDTF">2026-10-23T07:01:00Z</dcterms:modified>
</cp:coreProperties>
</file>