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8C6" w:rsidRPr="00386BB8" w:rsidRDefault="008E38C6" w:rsidP="008E38C6">
      <w:pPr>
        <w:tabs>
          <w:tab w:val="left" w:pos="1440"/>
        </w:tabs>
        <w:spacing w:after="0"/>
        <w:ind w:left="720"/>
        <w:jc w:val="both"/>
        <w:rPr>
          <w:rFonts w:ascii="Times New Roman" w:hAnsi="Times New Roman" w:cs="Times New Roman"/>
          <w:b/>
          <w:sz w:val="44"/>
        </w:rPr>
      </w:pPr>
      <w:r w:rsidRPr="00386BB8">
        <w:rPr>
          <w:b/>
          <w:sz w:val="44"/>
          <w:u w:val="single"/>
        </w:rPr>
        <w:t xml:space="preserve">Formula Sheet: Probability and Stats </w:t>
      </w:r>
    </w:p>
    <w:p w:rsidR="008E38C6" w:rsidRPr="008E38C6" w:rsidRDefault="008E38C6" w:rsidP="008E38C6">
      <w:pPr>
        <w:pStyle w:val="ListParagraph"/>
        <w:numPr>
          <w:ilvl w:val="0"/>
          <w:numId w:val="1"/>
        </w:numPr>
        <w:tabs>
          <w:tab w:val="left" w:pos="1440"/>
        </w:tabs>
        <w:spacing w:after="0"/>
        <w:jc w:val="both"/>
        <w:rPr>
          <w:rFonts w:ascii="Times New Roman" w:hAnsi="Times New Roman" w:cs="Times New Roman"/>
        </w:rPr>
      </w:pPr>
      <w:r w:rsidRPr="008E38C6">
        <w:rPr>
          <w:rFonts w:ascii="Times New Roman" w:hAnsi="Times New Roman" w:cs="Times New Roman"/>
        </w:rPr>
        <w:t xml:space="preserve">t-tests: (a)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-µ</m:t>
            </m:r>
          </m:num>
          <m:den>
            <m:r>
              <w:rPr>
                <w:rFonts w:ascii="Cambria Math" w:hAnsi="Cambria Math" w:cs="Times New Roman"/>
              </w:rPr>
              <m:t>s/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rad>
          </m:den>
        </m:f>
      </m:oMath>
      <w:r w:rsidRPr="008E38C6">
        <w:rPr>
          <w:rFonts w:ascii="Times New Roman" w:hAnsi="Times New Roman" w:cs="Times New Roman"/>
        </w:rPr>
        <w:t xml:space="preserve"> (b)</w:t>
      </w:r>
      <w:r>
        <w:rPr>
          <w:rFonts w:ascii="Times New Roman" w:hAnsi="Times New Roman" w:cs="Times New Roman"/>
        </w:rPr>
        <w:t xml:space="preserve"> t = </w:t>
      </w:r>
      <w:r w:rsidRPr="008E38C6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-2 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e>
            </m:rad>
          </m:den>
        </m:f>
      </m:oMath>
      <w:r>
        <w:rPr>
          <w:rFonts w:ascii="Times New Roman" w:hAnsi="Times New Roman" w:cs="Times New Roman"/>
        </w:rPr>
        <w:t xml:space="preserve"> </w:t>
      </w:r>
    </w:p>
    <w:p w:rsidR="008E38C6" w:rsidRPr="008E38C6" w:rsidRDefault="008E38C6" w:rsidP="008E38C6">
      <w:pPr>
        <w:numPr>
          <w:ilvl w:val="0"/>
          <w:numId w:val="1"/>
        </w:numPr>
        <w:tabs>
          <w:tab w:val="left" w:pos="1440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Coefficient of correlation = </w:t>
      </w:r>
      <w:r w:rsidRPr="008E38C6">
        <w:rPr>
          <w:rFonts w:ascii="Times New Roman" w:eastAsia="Times New Roman" w:hAnsi="Times New Roman" w:cs="Times New Roman"/>
        </w:rPr>
        <w:t xml:space="preserve">r = </w:t>
      </w:r>
      <m:oMath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n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="Times New Roman" w:hAnsi="Cambria Math" w:cs="Times New Roman"/>
                  </w:rPr>
                  <m:t xml:space="preserve">YX-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</w:rPr>
                      <m:t>Y</m:t>
                    </m:r>
                  </m:e>
                </m:nary>
              </m:e>
            </m:nary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</m:nary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n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</w:rPr>
                      <m:t>- (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eastAsia="Times New Roman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e>
            </m:rad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n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</w:rPr>
                      <m:t>- (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Y</m:t>
                            </m:r>
                          </m:e>
                        </m:nary>
                        <m:r>
                          <w:rPr>
                            <w:rFonts w:ascii="Cambria Math" w:eastAsia="Times New Roman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</m:oMath>
    </w:p>
    <w:p w:rsidR="008E38C6" w:rsidRPr="008E38C6" w:rsidRDefault="008E38C6" w:rsidP="008E38C6">
      <w:pPr>
        <w:numPr>
          <w:ilvl w:val="0"/>
          <w:numId w:val="1"/>
        </w:numPr>
        <w:tabs>
          <w:tab w:val="left" w:pos="1440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color w:val="231F2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31F20"/>
                <w:sz w:val="20"/>
                <w:szCs w:val="20"/>
              </w:rPr>
              <m:t>SS</m:t>
            </m:r>
          </m:e>
          <m:sub>
            <m:r>
              <w:rPr>
                <w:rFonts w:ascii="Cambria Math" w:eastAsia="Times New Roman" w:hAnsi="Cambria Math" w:cs="Times New Roman"/>
                <w:color w:val="231F20"/>
                <w:sz w:val="20"/>
                <w:szCs w:val="20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231F20"/>
            <w:sz w:val="20"/>
            <w:szCs w:val="20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Calibri" w:hAnsi="Cambria Math" w:cs="Times New Roman"/>
                <w:i/>
                <w:color w:val="231F20"/>
                <w:sz w:val="20"/>
                <w:szCs w:val="20"/>
              </w:rPr>
            </m:ctrlPr>
          </m:naryPr>
          <m:sub/>
          <m:sup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Calibri" w:hAnsi="Cambria Math" w:cs="Times New Roman"/>
                    <w:i/>
                    <w:color w:val="231F20"/>
                    <w:sz w:val="20"/>
                    <w:szCs w:val="20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color w:val="231F2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231F2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31F20"/>
                        <w:sz w:val="20"/>
                        <w:szCs w:val="20"/>
                      </w:rPr>
                      <m:t>ij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231F20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color w:val="231F20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color w:val="231F20"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231F20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231F20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231F20"/>
                            <w:sz w:val="20"/>
                            <w:szCs w:val="20"/>
                          </w:rPr>
                          <m:t>..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color w:val="231F20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231F20"/>
                        <w:sz w:val="20"/>
                        <w:szCs w:val="20"/>
                      </w:rPr>
                      <m:t>N</m:t>
                    </m:r>
                  </m:den>
                </m:f>
              </m:e>
            </m:nary>
          </m:e>
        </m:nary>
        <m:r>
          <w:rPr>
            <w:rFonts w:ascii="Cambria Math" w:eastAsia="Times New Roman" w:hAnsi="Cambria Math" w:cs="Times New Roman"/>
            <w:color w:val="231F20"/>
            <w:sz w:val="20"/>
            <w:szCs w:val="20"/>
          </w:rPr>
          <m:t xml:space="preserve">  and </m:t>
        </m:r>
        <m:sSub>
          <m:sSubPr>
            <m:ctrlPr>
              <w:rPr>
                <w:rFonts w:ascii="Cambria Math" w:eastAsia="Calibri" w:hAnsi="Cambria Math" w:cs="Times New Roman"/>
                <w:i/>
                <w:color w:val="231F2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31F20"/>
                <w:sz w:val="20"/>
                <w:szCs w:val="20"/>
              </w:rPr>
              <m:t>SS</m:t>
            </m:r>
          </m:e>
          <m:sub>
            <m:r>
              <w:rPr>
                <w:rFonts w:ascii="Cambria Math" w:eastAsia="Times New Roman" w:hAnsi="Cambria Math" w:cs="Times New Roman"/>
                <w:color w:val="231F20"/>
                <w:sz w:val="20"/>
                <w:szCs w:val="20"/>
              </w:rPr>
              <m:t xml:space="preserve">treatments </m:t>
            </m:r>
          </m:sub>
        </m:sSub>
        <m:r>
          <w:rPr>
            <w:rFonts w:ascii="Cambria Math" w:eastAsia="Times New Roman" w:hAnsi="Cambria Math" w:cs="Times New Roman"/>
            <w:color w:val="231F20"/>
            <w:sz w:val="20"/>
            <w:szCs w:val="20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Calibri" w:hAnsi="Cambria Math" w:cs="Times New Roman"/>
                <w:i/>
                <w:color w:val="231F20"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color w:val="231F20"/>
                    <w:sz w:val="20"/>
                    <w:szCs w:val="20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color w:val="231F2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231F2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31F20"/>
                        <w:sz w:val="20"/>
                        <w:szCs w:val="20"/>
                      </w:rPr>
                      <m:t>i.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231F20"/>
                        <w:sz w:val="20"/>
                        <w:szCs w:val="20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="Times New Roman" w:hAnsi="Cambria Math" w:cs="Times New Roman"/>
                    <w:color w:val="231F20"/>
                    <w:sz w:val="20"/>
                    <w:szCs w:val="20"/>
                  </w:rPr>
                  <m:t>n</m:t>
                </m:r>
              </m:den>
            </m:f>
            <m:r>
              <w:rPr>
                <w:rFonts w:ascii="Cambria Math" w:eastAsia="Times New Roman" w:hAnsi="Cambria Math" w:cs="Times New Roman"/>
                <w:color w:val="231F20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color w:val="231F20"/>
                    <w:sz w:val="20"/>
                    <w:szCs w:val="20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color w:val="231F2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231F2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31F20"/>
                        <w:sz w:val="20"/>
                        <w:szCs w:val="20"/>
                      </w:rPr>
                      <m:t>..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231F20"/>
                        <w:sz w:val="20"/>
                        <w:szCs w:val="20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="Times New Roman" w:hAnsi="Cambria Math" w:cs="Times New Roman"/>
                    <w:color w:val="231F20"/>
                    <w:sz w:val="20"/>
                    <w:szCs w:val="20"/>
                  </w:rPr>
                  <m:t>N</m:t>
                </m:r>
              </m:den>
            </m:f>
          </m:e>
        </m:nary>
      </m:oMath>
    </w:p>
    <w:p w:rsidR="008E38C6" w:rsidRPr="008E38C6" w:rsidRDefault="008E38C6" w:rsidP="008E38C6">
      <w:pPr>
        <w:numPr>
          <w:ilvl w:val="0"/>
          <w:numId w:val="1"/>
        </w:numPr>
        <w:spacing w:after="200" w:line="360" w:lineRule="auto"/>
        <w:contextualSpacing/>
        <w:rPr>
          <w:rFonts w:ascii="Calibri" w:eastAsia="Times New Roman" w:hAnsi="Calibri" w:cs="Times New Roman"/>
        </w:rPr>
      </w:pPr>
      <w:r w:rsidRPr="008E38C6">
        <w:rPr>
          <w:rFonts w:ascii="Calibri" w:eastAsia="Times New Roman" w:hAnsi="Calibri" w:cs="Times New Roman"/>
        </w:rPr>
        <w:t>Test of linearity for regression coefficient:</w:t>
      </w:r>
      <m:oMath>
        <m:r>
          <w:rPr>
            <w:rFonts w:ascii="Cambria Math" w:eastAsia="Times New Roman" w:hAnsi="Cambria Math" w:cs="Times New Roman"/>
          </w:rPr>
          <m:t>t=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</w:rPr>
              <m:t>s/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xx</m:t>
                    </m:r>
                  </m:sub>
                </m:sSub>
              </m:e>
            </m:rad>
          </m:den>
        </m:f>
      </m:oMath>
    </w:p>
    <w:p w:rsidR="008E38C6" w:rsidRPr="008E38C6" w:rsidRDefault="008E38C6" w:rsidP="008E38C6">
      <w:pPr>
        <w:spacing w:after="200" w:line="360" w:lineRule="auto"/>
        <w:ind w:left="1080"/>
        <w:contextualSpacing/>
        <w:rPr>
          <w:rFonts w:ascii="Calibri" w:eastAsia="Times New Roman" w:hAnsi="Calibri" w:cs="Times New Roman"/>
        </w:rPr>
      </w:pPr>
      <w:r w:rsidRPr="008E38C6">
        <w:rPr>
          <w:rFonts w:ascii="Calibri" w:eastAsia="Times New Roman" w:hAnsi="Calibri" w:cs="Times New Roman"/>
          <w:noProof/>
        </w:rPr>
        <w:drawing>
          <wp:inline distT="0" distB="0" distL="0" distR="0" wp14:anchorId="4D0881D2" wp14:editId="5A693C8A">
            <wp:extent cx="5190904" cy="571500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789" cy="573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E38C6" w:rsidRPr="008E38C6" w:rsidRDefault="008E38C6" w:rsidP="008E38C6">
      <w:pPr>
        <w:spacing w:after="200" w:line="360" w:lineRule="auto"/>
        <w:ind w:left="1080"/>
        <w:contextualSpacing/>
        <w:rPr>
          <w:rFonts w:ascii="Calibri" w:eastAsia="Times New Roman" w:hAnsi="Calibri" w:cs="Times New Roman"/>
        </w:rPr>
      </w:pPr>
      <w:r w:rsidRPr="008E38C6">
        <w:rPr>
          <w:rFonts w:ascii="Calibri" w:eastAsia="Times New Roman" w:hAnsi="Calibri" w:cs="Times New Roman"/>
          <w:noProof/>
        </w:rPr>
        <w:drawing>
          <wp:inline distT="0" distB="0" distL="0" distR="0" wp14:anchorId="799C0389" wp14:editId="7140A6B0">
            <wp:extent cx="1905000" cy="438150"/>
            <wp:effectExtent l="1905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B3201" w:rsidRDefault="005F4688">
      <w:pPr>
        <w:rPr>
          <w:u w:val="single"/>
        </w:rPr>
      </w:pPr>
      <w:r w:rsidRPr="005F4688">
        <w:rPr>
          <w:u w:val="single"/>
        </w:rPr>
        <w:t>Determining Regression Equation</w:t>
      </w:r>
    </w:p>
    <w:p w:rsidR="008E38C6" w:rsidRDefault="008E38C6">
      <w:pPr>
        <w:rPr>
          <w:u w:val="single"/>
        </w:rPr>
      </w:pPr>
      <w:r>
        <w:rPr>
          <w:noProof/>
        </w:rPr>
        <w:drawing>
          <wp:inline distT="0" distB="0" distL="0" distR="0" wp14:anchorId="1326EF8E" wp14:editId="19609C7D">
            <wp:extent cx="2724150" cy="657049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117" cy="66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8C6" w:rsidRPr="008E38C6" w:rsidRDefault="008E38C6" w:rsidP="008E38C6">
      <w:pPr>
        <w:rPr>
          <w:u w:val="single"/>
        </w:rPr>
      </w:pPr>
      <w:r w:rsidRPr="008E38C6">
        <w:rPr>
          <w:u w:val="single"/>
        </w:rPr>
        <w:t>Hypothesis testing for Correlation</w:t>
      </w:r>
      <w:r>
        <w:rPr>
          <w:u w:val="single"/>
        </w:rPr>
        <w:t xml:space="preserve"> : </w:t>
      </w:r>
      <w:r>
        <w:rPr>
          <w:noProof/>
        </w:rPr>
        <w:drawing>
          <wp:inline distT="0" distB="0" distL="0" distR="0" wp14:anchorId="6D5A4119" wp14:editId="677E43FE">
            <wp:extent cx="1540617" cy="602762"/>
            <wp:effectExtent l="0" t="0" r="2540" b="698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3566" cy="62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688" w:rsidRDefault="008E38C6" w:rsidP="008E38C6">
      <w:pPr>
        <w:rPr>
          <w:u w:val="single"/>
        </w:rPr>
      </w:pPr>
      <w:r w:rsidRPr="008E38C6">
        <w:rPr>
          <w:u w:val="single"/>
        </w:rPr>
        <w:t>Simple Linear Regression Model</w:t>
      </w:r>
      <w:r>
        <w:rPr>
          <w:u w:val="single"/>
        </w:rPr>
        <w:t xml:space="preserve">: </w:t>
      </w:r>
      <w:r>
        <w:rPr>
          <w:noProof/>
        </w:rPr>
        <w:drawing>
          <wp:inline distT="0" distB="0" distL="0" distR="0" wp14:anchorId="159ACE5B" wp14:editId="4F437380">
            <wp:extent cx="1409700" cy="333375"/>
            <wp:effectExtent l="0" t="0" r="0" b="952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5316" cy="33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688" w:rsidRDefault="005F4688" w:rsidP="008E38C6">
      <w:pPr>
        <w:rPr>
          <w:u w:val="single"/>
        </w:rPr>
      </w:pPr>
      <w:r>
        <w:rPr>
          <w:noProof/>
        </w:rPr>
        <w:drawing>
          <wp:inline distT="0" distB="0" distL="0" distR="0" wp14:anchorId="555BD0EA" wp14:editId="16FD3CBD">
            <wp:extent cx="6057900" cy="1676400"/>
            <wp:effectExtent l="0" t="0" r="0" b="0"/>
            <wp:docPr id="2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F4688" w:rsidRDefault="005F4688" w:rsidP="008E38C6">
      <w:pPr>
        <w:rPr>
          <w:noProof/>
        </w:rPr>
      </w:pPr>
    </w:p>
    <w:p w:rsidR="005F4688" w:rsidRDefault="005F4688" w:rsidP="008E38C6">
      <w:pPr>
        <w:rPr>
          <w:noProof/>
        </w:rPr>
      </w:pPr>
    </w:p>
    <w:p w:rsidR="005F4688" w:rsidRDefault="005F4688" w:rsidP="008E38C6">
      <w:pPr>
        <w:rPr>
          <w:noProof/>
        </w:rPr>
      </w:pPr>
    </w:p>
    <w:p w:rsidR="00F712B8" w:rsidRPr="00F712B8" w:rsidRDefault="005F4688" w:rsidP="00F712B8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5EFD29EF" wp14:editId="48F11CC8">
            <wp:extent cx="3000375" cy="1379873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2468" cy="140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B8" w:rsidRPr="00F45175" w:rsidRDefault="00F712B8" w:rsidP="00F712B8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ANOVA : </w:t>
      </w:r>
      <m:oMath>
        <m:r>
          <w:rPr>
            <w:rFonts w:ascii="Cambria Math" w:hAnsi="Cambria Math" w:cs="Times New Roman"/>
            <w:color w:val="231F20"/>
            <w:sz w:val="20"/>
            <w:szCs w:val="20"/>
          </w:rPr>
          <m:t xml:space="preserve">  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SS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T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b/>
                <w:i/>
              </w:rPr>
            </m:ctrlPr>
          </m:naryPr>
          <m:sub/>
          <m:sup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b/>
                    <w:i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ij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..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den>
                </m:f>
              </m:e>
            </m:nary>
          </m:e>
        </m:nary>
        <m:r>
          <m:rPr>
            <m:sty m:val="bi"/>
          </m:rPr>
          <w:rPr>
            <w:rFonts w:ascii="Cambria Math" w:eastAsia="Times New Roman" w:hAnsi="Cambria Math" w:cs="Times New Roman"/>
          </w:rPr>
          <m:t xml:space="preserve">  and 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SS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 xml:space="preserve">treatments 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b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Times New Roman" w:hAnsi="Cambria Math" w:cs="Times New Roman"/>
                    <w:b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i.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bSup>
              </m:num>
              <m:den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n</m:t>
                </m:r>
              </m:den>
            </m:f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b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..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bSup>
              </m:num>
              <m:den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N</m:t>
                </m:r>
              </m:den>
            </m:f>
          </m:e>
        </m:nary>
      </m:oMath>
    </w:p>
    <w:p w:rsidR="00F712B8" w:rsidRPr="00F45175" w:rsidRDefault="00F712B8" w:rsidP="00F712B8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F4517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091BCDD" wp14:editId="22074E8B">
            <wp:extent cx="4448175" cy="466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B8" w:rsidRPr="00F45175" w:rsidRDefault="00F712B8" w:rsidP="00F712B8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F45175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0D5CDF79" wp14:editId="3EF5E88B">
            <wp:extent cx="4429125" cy="354965"/>
            <wp:effectExtent l="0" t="0" r="952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B8" w:rsidRDefault="00F712B8" w:rsidP="00F712B8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F45175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7AE6F030" wp14:editId="08995D86">
            <wp:extent cx="2095500" cy="571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4657" cy="58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B8" w:rsidRDefault="00F712B8" w:rsidP="00F712B8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Multiple regression Model: </w:t>
      </w:r>
    </w:p>
    <w:p w:rsidR="00F712B8" w:rsidRDefault="00F712B8" w:rsidP="00F712B8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</w:t>
      </w:r>
      <w:r w:rsidRPr="00F45175">
        <w:rPr>
          <w:rFonts w:ascii="Times New Roman" w:eastAsia="Times New Roman" w:hAnsi="Times New Roman" w:cs="Times New Roman"/>
          <w:b/>
        </w:rPr>
        <w:t>Y = α + β</w:t>
      </w:r>
      <w:r w:rsidRPr="00F45175">
        <w:rPr>
          <w:rFonts w:ascii="Times New Roman" w:eastAsia="Times New Roman" w:hAnsi="Times New Roman" w:cs="Times New Roman"/>
          <w:b/>
          <w:vertAlign w:val="subscript"/>
        </w:rPr>
        <w:t>1</w:t>
      </w:r>
      <w:r w:rsidRPr="00F45175">
        <w:rPr>
          <w:rFonts w:ascii="Times New Roman" w:eastAsia="Times New Roman" w:hAnsi="Times New Roman" w:cs="Times New Roman"/>
          <w:b/>
        </w:rPr>
        <w:t>X</w:t>
      </w:r>
      <w:r w:rsidRPr="00F45175">
        <w:rPr>
          <w:rFonts w:ascii="Times New Roman" w:eastAsia="Times New Roman" w:hAnsi="Times New Roman" w:cs="Times New Roman"/>
          <w:b/>
          <w:vertAlign w:val="subscript"/>
        </w:rPr>
        <w:t>1</w:t>
      </w:r>
      <w:r w:rsidRPr="00F45175">
        <w:rPr>
          <w:rFonts w:ascii="Times New Roman" w:eastAsia="Times New Roman" w:hAnsi="Times New Roman" w:cs="Times New Roman"/>
          <w:b/>
        </w:rPr>
        <w:t xml:space="preserve"> + β</w:t>
      </w:r>
      <w:r w:rsidRPr="00F45175">
        <w:rPr>
          <w:rFonts w:ascii="Times New Roman" w:eastAsia="Times New Roman" w:hAnsi="Times New Roman" w:cs="Times New Roman"/>
          <w:b/>
          <w:vertAlign w:val="subscript"/>
        </w:rPr>
        <w:t>2</w:t>
      </w:r>
      <w:r w:rsidRPr="00F45175">
        <w:rPr>
          <w:rFonts w:ascii="Times New Roman" w:eastAsia="Times New Roman" w:hAnsi="Times New Roman" w:cs="Times New Roman"/>
          <w:b/>
        </w:rPr>
        <w:t>X</w:t>
      </w:r>
      <w:r w:rsidRPr="00F45175">
        <w:rPr>
          <w:rFonts w:ascii="Times New Roman" w:eastAsia="Times New Roman" w:hAnsi="Times New Roman" w:cs="Times New Roman"/>
          <w:b/>
          <w:vertAlign w:val="subscript"/>
        </w:rPr>
        <w:t>2</w:t>
      </w:r>
      <w:r w:rsidRPr="00F45175">
        <w:rPr>
          <w:rFonts w:ascii="Times New Roman" w:eastAsia="Times New Roman" w:hAnsi="Times New Roman" w:cs="Times New Roman"/>
          <w:b/>
        </w:rPr>
        <w:t xml:space="preserve"> + ε</w:t>
      </w:r>
    </w:p>
    <w:p w:rsidR="00F712B8" w:rsidRPr="00F45175" w:rsidRDefault="00F712B8" w:rsidP="00F712B8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Normal Equation: </w:t>
      </w:r>
    </w:p>
    <w:p w:rsidR="00F712B8" w:rsidRPr="00F45175" w:rsidRDefault="00F712B8" w:rsidP="00F712B8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</w:t>
      </w:r>
      <w:r w:rsidRPr="00F45175">
        <w:rPr>
          <w:rFonts w:ascii="Times New Roman" w:eastAsia="Times New Roman" w:hAnsi="Times New Roman" w:cs="Times New Roman"/>
          <w:b/>
          <w:noProof/>
          <w:sz w:val="14"/>
        </w:rPr>
        <w:drawing>
          <wp:inline distT="0" distB="0" distL="0" distR="0" wp14:anchorId="7EA5895C" wp14:editId="2F938AA8">
            <wp:extent cx="3107690" cy="533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771" cy="54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2B8" w:rsidRDefault="00F712B8" w:rsidP="00F712B8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F45175">
        <w:rPr>
          <w:rFonts w:ascii="Times New Roman" w:eastAsia="Times New Roman" w:hAnsi="Times New Roman" w:cs="Times New Roman"/>
          <w:b/>
        </w:rPr>
        <w:t xml:space="preserve">t-test: (a)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-µ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s/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n</m:t>
                </m:r>
              </m:e>
            </m:rad>
          </m:den>
        </m:f>
        <m:r>
          <m:rPr>
            <m:sty m:val="bi"/>
          </m:rPr>
          <w:rPr>
            <w:rFonts w:ascii="Cambria Math" w:eastAsia="Times New Roman" w:hAnsi="Cambria Math" w:cs="Times New Roman"/>
          </w:rPr>
          <m:t xml:space="preserve"> </m:t>
        </m:r>
      </m:oMath>
      <w:r>
        <w:rPr>
          <w:rFonts w:ascii="Times New Roman" w:eastAsia="Times New Roman" w:hAnsi="Times New Roman" w:cs="Times New Roman"/>
          <w:b/>
        </w:rPr>
        <w:t xml:space="preserve"> , t =   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b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 xml:space="preserve">-2 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e>
            </m:rad>
          </m:den>
        </m:f>
      </m:oMath>
      <w:r>
        <w:rPr>
          <w:rFonts w:ascii="Times New Roman" w:eastAsia="Times New Roman" w:hAnsi="Times New Roman" w:cs="Times New Roman"/>
          <w:b/>
        </w:rPr>
        <w:t xml:space="preserve">    t = 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b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</m:oMath>
    </w:p>
    <w:p w:rsidR="00F712B8" w:rsidRDefault="00F712B8" w:rsidP="00F712B8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Coefficient of correlation= r = </w:t>
      </w:r>
      <w:r w:rsidRPr="00F45175">
        <w:rPr>
          <w:rFonts w:ascii="Times New Roman" w:eastAsia="Times New Roman" w:hAnsi="Times New Roman" w:cs="Times New Roman"/>
          <w:b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n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b/>
                    <w:i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 xml:space="preserve">YX-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Y</m:t>
                    </m:r>
                  </m:e>
                </m:nary>
              </m:e>
            </m:nary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b/>
                    <w:i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X</m:t>
                </m:r>
              </m:e>
            </m:nary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n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- (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</w:rPr>
                        </m:ctrlPr>
                      </m:sSupP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X</m:t>
                            </m:r>
                          </m:e>
                        </m:nary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e>
            </m:rad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n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- (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</w:rPr>
                        </m:ctrlPr>
                      </m:sSupP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Y</m:t>
                            </m:r>
                          </m:e>
                        </m:nary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</m:oMath>
      <w:r>
        <w:rPr>
          <w:rFonts w:ascii="Times New Roman" w:eastAsia="Times New Roman" w:hAnsi="Times New Roman" w:cs="Times New Roman"/>
          <w:b/>
        </w:rPr>
        <w:t xml:space="preserve">    </w:t>
      </w:r>
    </w:p>
    <w:p w:rsidR="00F712B8" w:rsidRPr="00F45175" w:rsidRDefault="00F712B8" w:rsidP="00F712B8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:rsidR="00F712B8" w:rsidRPr="00F45175" w:rsidRDefault="00F712B8" w:rsidP="00F712B8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M</w:t>
      </w:r>
      <w:r w:rsidRPr="00F45175">
        <w:rPr>
          <w:rFonts w:ascii="Times New Roman" w:eastAsia="Times New Roman" w:hAnsi="Times New Roman" w:cs="Times New Roman"/>
          <w:b/>
        </w:rPr>
        <w:t>ultiple co</w:t>
      </w:r>
      <w:r>
        <w:rPr>
          <w:rFonts w:ascii="Times New Roman" w:eastAsia="Times New Roman" w:hAnsi="Times New Roman" w:cs="Times New Roman"/>
          <w:b/>
        </w:rPr>
        <w:t>rrelation coefficient:</w:t>
      </w:r>
      <w:r w:rsidRPr="00F45175">
        <w:rPr>
          <w:rFonts w:ascii="Times New Roman" w:eastAsia="Times New Roman" w:hAnsi="Times New Roman" w:cs="Times New Roman"/>
          <w:b/>
        </w:rPr>
        <w:t xml:space="preserve"> R = 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b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b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yx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sub>
                    </m:sSub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yx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b>
                    </m:sSub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-2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yx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.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yx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.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b>
                    </m:sSub>
                  </m:sub>
                </m:sSub>
              </m:num>
              <m:den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1-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b>
                    </m:sSub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bSup>
              </m:den>
            </m:f>
          </m:e>
        </m:rad>
      </m:oMath>
      <w:r w:rsidRPr="00F45175">
        <w:rPr>
          <w:rFonts w:ascii="Times New Roman" w:eastAsia="Times New Roman" w:hAnsi="Times New Roman" w:cs="Times New Roman"/>
          <w:b/>
        </w:rPr>
        <w:t xml:space="preserve"> </w:t>
      </w:r>
    </w:p>
    <w:p w:rsidR="00F712B8" w:rsidRPr="00F45175" w:rsidRDefault="00F712B8" w:rsidP="00F712B8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Standard error =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b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(y-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)</m:t>
                        </m:r>
                      </m:e>
                    </m:nary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n-2</m:t>
                </m:r>
              </m:den>
            </m:f>
          </m:e>
        </m:rad>
      </m:oMath>
      <w:r>
        <w:rPr>
          <w:rFonts w:ascii="Times New Roman" w:eastAsia="Times New Roman" w:hAnsi="Times New Roman" w:cs="Times New Roman"/>
          <w:b/>
        </w:rPr>
        <w:t xml:space="preserve">           ,    pooled Variance :    </w:t>
      </w:r>
      <w:r w:rsidRPr="00F712B8">
        <w:drawing>
          <wp:inline distT="0" distB="0" distL="0" distR="0">
            <wp:extent cx="1511372" cy="5168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332" cy="54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2B8" w:rsidRDefault="00F712B8" w:rsidP="00F712B8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F712B8">
        <w:lastRenderedPageBreak/>
        <w:drawing>
          <wp:inline distT="0" distB="0" distL="0" distR="0">
            <wp:extent cx="3400425" cy="990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BB8" w:rsidRDefault="00386BB8" w:rsidP="008E38C6">
      <w:r w:rsidRPr="00386BB8">
        <w:rPr>
          <w:b/>
          <w:sz w:val="28"/>
          <w:u w:val="single"/>
        </w:rPr>
        <w:t>Related Populations</w:t>
      </w:r>
      <w:r>
        <w:rPr>
          <w:b/>
          <w:sz w:val="28"/>
          <w:u w:val="single"/>
        </w:rPr>
        <w:t xml:space="preserve"> </w:t>
      </w:r>
      <w:r w:rsidR="00F712B8" w:rsidRPr="00386BB8">
        <w:rPr>
          <w:b/>
          <w:sz w:val="28"/>
          <w:u w:val="single"/>
        </w:rPr>
        <w:t xml:space="preserve">The Paired Difference Test </w:t>
      </w:r>
      <w:r w:rsidR="00F712B8" w:rsidRPr="00386BB8">
        <w:rPr>
          <w:b/>
          <w:sz w:val="28"/>
        </w:rPr>
        <w:t xml:space="preserve">: </w:t>
      </w:r>
      <w:r>
        <w:rPr>
          <w:b/>
          <w:sz w:val="28"/>
        </w:rPr>
        <w:t xml:space="preserve">    </w:t>
      </w:r>
      <w:r w:rsidR="00F712B8" w:rsidRPr="00386BB8">
        <w:rPr>
          <w:b/>
          <w:sz w:val="28"/>
        </w:rPr>
        <w:t xml:space="preserve"> </w:t>
      </w:r>
      <w:r w:rsidR="00F712B8" w:rsidRPr="00386BB8">
        <w:rPr>
          <w:b/>
          <w:bCs/>
          <w:sz w:val="28"/>
        </w:rPr>
        <w:t>D</w:t>
      </w:r>
      <w:r w:rsidR="00F712B8" w:rsidRPr="00386BB8">
        <w:rPr>
          <w:b/>
          <w:bCs/>
          <w:sz w:val="28"/>
          <w:vertAlign w:val="subscript"/>
        </w:rPr>
        <w:t>i</w:t>
      </w:r>
      <w:r w:rsidR="00F712B8" w:rsidRPr="00386BB8">
        <w:rPr>
          <w:b/>
          <w:bCs/>
          <w:sz w:val="28"/>
        </w:rPr>
        <w:t xml:space="preserve"> = X</w:t>
      </w:r>
      <w:r w:rsidR="00F712B8" w:rsidRPr="00386BB8">
        <w:rPr>
          <w:b/>
          <w:bCs/>
          <w:sz w:val="28"/>
          <w:vertAlign w:val="subscript"/>
        </w:rPr>
        <w:t>1i</w:t>
      </w:r>
      <w:r w:rsidR="00F712B8" w:rsidRPr="00386BB8">
        <w:rPr>
          <w:b/>
          <w:bCs/>
          <w:sz w:val="28"/>
        </w:rPr>
        <w:t xml:space="preserve"> - X</w:t>
      </w:r>
      <w:r w:rsidR="00F712B8" w:rsidRPr="00386BB8">
        <w:rPr>
          <w:b/>
          <w:bCs/>
          <w:sz w:val="28"/>
          <w:vertAlign w:val="subscript"/>
        </w:rPr>
        <w:t xml:space="preserve">2i   </w:t>
      </w:r>
      <w:r>
        <w:t>,</w:t>
      </w:r>
      <w:r w:rsidRPr="00386BB8">
        <w:t xml:space="preserve"> </w:t>
      </w:r>
      <w:r w:rsidRPr="00386BB8">
        <w:drawing>
          <wp:inline distT="0" distB="0" distL="0" distR="0">
            <wp:extent cx="1399540" cy="77128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691" cy="81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12B8" w:rsidRPr="00F712B8">
        <w:drawing>
          <wp:inline distT="0" distB="0" distL="0" distR="0">
            <wp:extent cx="1485900" cy="83597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864" cy="86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</w:p>
    <w:p w:rsidR="00386BB8" w:rsidRDefault="00386BB8" w:rsidP="008E38C6">
      <w:pPr>
        <w:rPr>
          <w:u w:val="single"/>
        </w:rPr>
      </w:pPr>
      <w:r w:rsidRPr="00386BB8">
        <w:drawing>
          <wp:inline distT="0" distB="0" distL="0" distR="0">
            <wp:extent cx="1322705" cy="8858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474" cy="101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86BB8" w:rsidRDefault="00386BB8" w:rsidP="00386BB8">
      <w:pPr>
        <w:rPr>
          <w:b/>
          <w:sz w:val="28"/>
          <w:u w:val="single"/>
        </w:rPr>
      </w:pPr>
      <w:r w:rsidRPr="00386BB8">
        <w:rPr>
          <w:b/>
          <w:sz w:val="28"/>
          <w:u w:val="single"/>
        </w:rPr>
        <w:t>Hypothesis tests for µ</w:t>
      </w:r>
      <w:r w:rsidRPr="00386BB8">
        <w:rPr>
          <w:b/>
          <w:sz w:val="28"/>
          <w:u w:val="single"/>
          <w:vertAlign w:val="subscript"/>
        </w:rPr>
        <w:t>1</w:t>
      </w:r>
      <w:r w:rsidRPr="00386BB8">
        <w:rPr>
          <w:b/>
          <w:sz w:val="28"/>
          <w:u w:val="single"/>
        </w:rPr>
        <w:t xml:space="preserve"> - µ</w:t>
      </w:r>
      <w:r w:rsidRPr="00386BB8">
        <w:rPr>
          <w:b/>
          <w:sz w:val="28"/>
          <w:u w:val="single"/>
          <w:vertAlign w:val="subscript"/>
        </w:rPr>
        <w:t>2</w:t>
      </w:r>
      <w:r w:rsidRPr="00386BB8">
        <w:rPr>
          <w:b/>
          <w:sz w:val="28"/>
          <w:u w:val="single"/>
        </w:rPr>
        <w:t xml:space="preserve"> with </w:t>
      </w:r>
      <w:r w:rsidRPr="00386BB8">
        <w:rPr>
          <w:b/>
          <w:sz w:val="28"/>
          <w:u w:val="single"/>
          <w:lang w:val="el-GR"/>
        </w:rPr>
        <w:t>σ</w:t>
      </w:r>
      <w:r w:rsidRPr="00386BB8">
        <w:rPr>
          <w:b/>
          <w:sz w:val="28"/>
          <w:u w:val="single"/>
          <w:vertAlign w:val="subscript"/>
        </w:rPr>
        <w:t>1</w:t>
      </w:r>
      <w:r w:rsidRPr="00386BB8">
        <w:rPr>
          <w:b/>
          <w:sz w:val="28"/>
          <w:u w:val="single"/>
        </w:rPr>
        <w:t xml:space="preserve"> and </w:t>
      </w:r>
      <w:r w:rsidRPr="00386BB8">
        <w:rPr>
          <w:b/>
          <w:sz w:val="28"/>
          <w:u w:val="single"/>
          <w:lang w:val="el-GR"/>
        </w:rPr>
        <w:t>σ</w:t>
      </w:r>
      <w:r w:rsidRPr="00386BB8">
        <w:rPr>
          <w:b/>
          <w:sz w:val="28"/>
          <w:u w:val="single"/>
          <w:vertAlign w:val="subscript"/>
        </w:rPr>
        <w:t>2</w:t>
      </w:r>
      <w:r w:rsidRPr="00386BB8">
        <w:rPr>
          <w:b/>
          <w:sz w:val="28"/>
          <w:u w:val="single"/>
        </w:rPr>
        <w:t xml:space="preserve"> unknown and not assumed equal</w:t>
      </w:r>
      <w:r>
        <w:rPr>
          <w:b/>
          <w:sz w:val="28"/>
          <w:u w:val="single"/>
        </w:rPr>
        <w:t xml:space="preserve">: </w:t>
      </w:r>
    </w:p>
    <w:p w:rsidR="00F712B8" w:rsidRDefault="00386BB8" w:rsidP="00386BB8">
      <w:pPr>
        <w:rPr>
          <w:b/>
          <w:sz w:val="28"/>
          <w:u w:val="single"/>
        </w:rPr>
      </w:pPr>
      <w:r w:rsidRPr="00386BB8">
        <w:drawing>
          <wp:inline distT="0" distB="0" distL="0" distR="0">
            <wp:extent cx="1647825" cy="8667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u w:val="single"/>
        </w:rPr>
        <w:t xml:space="preserve">    </w:t>
      </w:r>
    </w:p>
    <w:p w:rsidR="00386BB8" w:rsidRDefault="00386BB8" w:rsidP="00386BB8">
      <w:pPr>
        <w:rPr>
          <w:b/>
          <w:sz w:val="28"/>
          <w:u w:val="single"/>
        </w:rPr>
      </w:pPr>
      <w:r w:rsidRPr="00386BB8">
        <w:drawing>
          <wp:inline distT="0" distB="0" distL="0" distR="0">
            <wp:extent cx="866558" cy="914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48" cy="92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6BB8">
        <w:rPr>
          <w:b/>
          <w:sz w:val="28"/>
          <w:highlight w:val="yellow"/>
          <w:u w:val="single"/>
        </w:rPr>
        <w:t>Or Take : V = n-2 , with the least data value  (Rule of thumb) see problem in book or ppts.</w:t>
      </w:r>
      <w:r>
        <w:rPr>
          <w:b/>
          <w:sz w:val="28"/>
          <w:u w:val="single"/>
        </w:rPr>
        <w:t xml:space="preserve"> </w:t>
      </w:r>
    </w:p>
    <w:p w:rsidR="00386BB8" w:rsidRDefault="00386BB8" w:rsidP="00386BB8">
      <w:pPr>
        <w:rPr>
          <w:b/>
          <w:sz w:val="28"/>
          <w:u w:val="single"/>
        </w:rPr>
      </w:pPr>
    </w:p>
    <w:p w:rsidR="00386BB8" w:rsidRDefault="00386BB8" w:rsidP="00386BB8">
      <w:pPr>
        <w:rPr>
          <w:b/>
          <w:sz w:val="28"/>
          <w:u w:val="single"/>
        </w:rPr>
      </w:pPr>
    </w:p>
    <w:p w:rsidR="00386BB8" w:rsidRDefault="00386BB8" w:rsidP="00386BB8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Note : Students this formula sheet is prepared from PPts however some formulas are missing while you practice problem Remember them. </w:t>
      </w:r>
    </w:p>
    <w:p w:rsidR="00386BB8" w:rsidRDefault="00386BB8" w:rsidP="00386BB8">
      <w:pPr>
        <w:rPr>
          <w:b/>
          <w:sz w:val="28"/>
          <w:u w:val="single"/>
        </w:rPr>
      </w:pPr>
    </w:p>
    <w:p w:rsidR="00386BB8" w:rsidRPr="00386BB8" w:rsidRDefault="00386BB8" w:rsidP="00386BB8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Only selected formulas will be provided in Final Exam Papers , so make sure you have remember some Formulas. </w:t>
      </w:r>
      <w:bookmarkStart w:id="0" w:name="_GoBack"/>
      <w:bookmarkEnd w:id="0"/>
    </w:p>
    <w:sectPr w:rsidR="00386BB8" w:rsidRPr="00386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D0AD5"/>
    <w:multiLevelType w:val="hybridMultilevel"/>
    <w:tmpl w:val="1FAEDDE6"/>
    <w:lvl w:ilvl="0" w:tplc="DBD4DE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8C6"/>
    <w:rsid w:val="00386BB8"/>
    <w:rsid w:val="005F4688"/>
    <w:rsid w:val="008E38C6"/>
    <w:rsid w:val="00DB5D33"/>
    <w:rsid w:val="00EB3201"/>
    <w:rsid w:val="00F7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40608"/>
  <w15:chartTrackingRefBased/>
  <w15:docId w15:val="{3E3E870C-65DC-495D-A50C-911A469D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8C6"/>
    <w:pPr>
      <w:spacing w:after="200" w:line="276" w:lineRule="auto"/>
      <w:ind w:left="720"/>
      <w:contextualSpacing/>
    </w:pPr>
    <w:rPr>
      <w:rFonts w:eastAsia="Times New Roman"/>
    </w:rPr>
  </w:style>
  <w:style w:type="paragraph" w:styleId="NormalWeb">
    <w:name w:val="Normal (Web)"/>
    <w:basedOn w:val="Normal"/>
    <w:uiPriority w:val="99"/>
    <w:semiHidden/>
    <w:unhideWhenUsed/>
    <w:rsid w:val="00F712B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</dc:creator>
  <cp:keywords/>
  <dc:description/>
  <cp:lastModifiedBy>amjad</cp:lastModifiedBy>
  <cp:revision>1</cp:revision>
  <dcterms:created xsi:type="dcterms:W3CDTF">2022-12-30T08:01:00Z</dcterms:created>
  <dcterms:modified xsi:type="dcterms:W3CDTF">2022-12-30T08:44:00Z</dcterms:modified>
</cp:coreProperties>
</file>