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96"/>
          <w:szCs w:val="96"/>
        </w:rPr>
        <w:t xml:space="preserve">PayFlow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F5E5A"/>
          <w:sz w:val="32"/>
          <w:szCs w:val="32"/>
        </w:rPr>
        <w:t xml:space="preserve">Cashless. Instant. Intelligent.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D9E75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MASTER PRODUCT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Concept Validation · MVP Blueprint · Business Strategy · Capstone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Prepared: May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F9F27"/>
          <w:sz w:val="20"/>
          <w:szCs w:val="20"/>
        </w:rPr>
        <w:t xml:space="preserve">Status: Concept Validation Stage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Confidential — Not for Distribution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is a mobile-first payment request platform designed for Uganda and sub-Saharan Africa. It decouples the act of creating a payment request from the act of paying — enabling anyone to generate a unique code or QR representing a specific amount, reason, and context, which the payer then scans or enters to complete payment via their preferred Mobile Money provider.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covers the full product vision, technical and financial blueprint for the MVP, competitive positioning, monetisation strategy, capstone project architecture, and a roadmap to market leadership.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Core thesis: In Uganda and most of East Africa, cash is still the dominant medium for everyday transactions — not because people lack mobile money accounts, but because there is no frictionless layer connecting 'I owe you X for Y' with 'pay me now via MM'. PayFlow builds that layer.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The Problem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2.1  What is broken today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Across Uganda and East Africa, the following friction points exist in everyday payments: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Cash dependency: Markets, restaurants, schools, landlords, and service providers still rely on physical cash. Change is frequently unavailable, notes are damaged, and cash can be stolen.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payment context: When someone sends money via MTN MoMo or Airtel Money, there is no structured way to attach a reason, invoice number, or reference. Disputes are common and hard to resolve.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Manual confirmation: Businesses have to manually check their MM inbox or call the network to verify a payment before releasing goods or services. This creates queues.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shared record: Neither party has a tamper-proof, structured receipt that captures both the reason for payment and the transaction ID in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Cross-network friction: A person on Airtel cannot easily pay a request created by someone expecting MTN MoMo. The requester has to have multiple numbers or the payer has to switch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Digital exclusion of small merchants: Small business owners — market vendors, boda drivers, salon owners, mechanics — lack any digital invoicing or payment tool that works on basic smartphones.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2.2  Scale of the problem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Uganda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East Africa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 money accounts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~20 million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~300 million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Cash-dominant transactions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~78%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~72%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SMEs with digital payment tool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&lt;12%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&lt;15%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MM transactions (Uganda)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~4 million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Unstructured MM transfers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&gt;90%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&gt;85%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The Solution — What PayFlow Does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introduces the concept of a Payment Request Object (PRO) — a structured, shareable, time-limited digital record of what needs to be paid, by whom, why, and how much. The PRO travels to the payer; the payer brings their preferred payment method to it.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3.1  Core user flow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Requester opens PayFlow and enters: amount, reason/description, their name or business, expiry time, and optional settings (partial payment, tip allowed, split payment).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generates a unique short code (e.g. KLA-4829) and QR code linked to the Payment Request Object.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Requester shares the code or QR via WhatsApp, SMS, prints it, or displays it on a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Payer opens PayFlow (or visits a link), enters the code or scans the QR, and sees the full payment details — amount, reason, who is requesting, and expiry.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Payer selects their Mobile Money provider (MTN, Airtel, Stanbic, etc.), enters their number, optionally adds a tip, and confirms.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initiates the MM push/pull request. Both parties receive a digital receipt with transaction ID, timestamp, amount, reason, and reference code.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3.2  Key features at MVP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Smart payment request creation with amount, reason, requester name, and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Auto-generated human-readable codes (city prefix + 4 digits: KLA-XXXX, MBR-XXXX)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QR code generation for each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Multi-provider payment: MTN MoMo, Airtel Money, Stanbic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Optional tip and partial payment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Structured digital receipt for both parties after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Request expiry and status tracking (pending, paid, expired, 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SMS/WhatsApp share links that work without the app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Guest payer mode — payer does not need an account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3.3  How PayFlow makes life simpler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For individuals: No more 'I'll send you the number' back-and-forth. Create a request in 20 seconds. Share a code. 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For small businesses: Replace handwritten receipts and manual MM checking with automated, structured, verifiable payment records.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For schools and institutions: Generate batch payment requests for school fees, events, or trips. Parents pay on their own time before the deadline.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For landlords: One recurring request per tenant per month. No more missed payments or disputes about what was paid.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Competitive Landscape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4.1  Existing platforms and their gaps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MM-native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Receipt/Reason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MTN MoMo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Airtel 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Flutterwave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Partial (links)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Pesapal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(Uganda)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DPO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Merchant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PayFlow (proposed)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core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all providers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structured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KLA-XXXX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4.2  PayFlow's unfair advantages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Human-readable codes work across SMS, WhatsApp, printed receipts, verbal communication, and chalkboards — no internet required for the payer to receive the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Provider-agnostic: the requester does not need to know which MM provider the payer uses. The payer brings their own provider to the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Structured reason field solves the single biggest MM pain point: 'What was this payment for?' — useful for SMEs, landlords, schools, and individuals.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Guest payer flow removes the biggest barrier to adoption: the payer does not need to download or register with PayFlow to pay.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Built for Uganda and East Africa from day one — local city codes, UGX-native, local MM providers, and USSD fallback in the roadmap.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MVP Investment &amp; Cost Breakdown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5.1  What the MVP includes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 app (mobile-first PWA) — requester and payer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Backend API — payment request creation, code generation, MM integration via Nala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 — request storage, receipt logging,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SMS gateway integration — code delivery via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Admin dashboard — transaction monitoring, basic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Basic merchant portal — business profile, payment history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5.2  Cost estimate (Uganda market, 3-month build)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(UGX)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developer (3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3,600,000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1.2M/month freelance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developer (3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4,500,000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1.5M/month freelance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One-time, local designer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hosting (12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DigitalOcean/AWS lite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SMS gateway (first 6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Africa's Talking Uganda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Nala Pay integration &amp;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Dev fees + sandbox access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Domain + SSL + misc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Manual + automated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Marketing (launch)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Social + campus outreach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Legal / business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URSB registration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MVP 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12,200,000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~USD 3,200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Solo-founder path: If you are a developer yourself, you can reduce this to ~UGX 5,000,000 (~USD 1,350) by building the frontend and backend yourself, only paying for design, hosting, APIs, and legal.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5.3  ROI projections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Scenario: You acquire 500 active users in month 4, growing to 3,000 by month 12. Average transaction size: UGX 40,000. Average 8 transactions/user/month.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(UGX)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0–200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Build + beta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800,000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200/txn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1,200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9,600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1,920,000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+30 merchant subs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16,000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3,700,000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+80 merchant subs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24,000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6,200,000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Mix of subs + 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7–8 (cumulative revenue recovers MVP investment)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Monetisation Strategy — Maximising Profit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6.1  The Nala Pay 3% challenge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Nala Pay charges approximately 3% per transaction processed. At scale, this is material. The solution is a layered monetisation model that converts variable transaction costs into predictable subscription revenue, while passing small flat fees to end users that are less painful than percentage-based fees.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6.2  Revenue streams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Flat processing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payers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200–300/txn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Shown at checkout as 'processing fee'. Covers Nala's 3% on transactions under ~UGX 10,000.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Merchant 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49,000/month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 requests, branded page, analytics dashboard, priority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 individual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Freelancers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15,000/month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 requests vs 10/month free. Custom reason templates, request history export.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School/institution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UGX 150,000/month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Bulk request generation, parent notification, multi-term fee tracking.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access (developer)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Devs / fintechs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USD 20/month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Integrate PayFlow request generation into their own apps or POS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Advertising (later)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Local businesses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Targeted display to users in specific areas or categories. Never intrusive.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6.3  The hybrid model in practice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Peer-to-peer transactions (friends, family): Free to request. UGX 300 flat fee shown to payer. Nala takes 3% of the transaction value but your flat fee covers it on amounts above ~UGX 10,000.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Merchant transactions: Merchant pays UGX 49,000/month. At 200+ transactions/month at UGX 40,000 average, Nala would charge UGX 240,000 per month — the merchant saves UGX 190,000 and you keep UGX 49,000.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Path to Nala negotiation: Once you exceed UGX 50,000,000 in monthly transaction volume, approach Nala for a volume deal targeting 1–1.5%.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Long-term: Apply for a direct MTN MoMo API integration (MTN Uganda's developer program). This eliminates Nala entirely and drops your cost to 0.5–1%.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6.4  Profit maximisation tactics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Launch free — build user base first. Introduce fees at month 4 when users are already attached to the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Merchant-led growth: One merchant onboarded means dozens of their customers using PayFlow to pay them — organic top-of-funnel.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Annual subscription discount: Offer 2 months free on annual plan to lock in recurring revenue and improve cash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Referral programme: Give UGX 5,000 credit to users who refer a merchant who subscribes.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Float revenue: Explore holding pending payments in interest-bearing float (requires Bank of Uganda licensing — future stage).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White-labelling: Allow larger businesses (supermarkets, hospitals) to license PayFlow under their own brand at USD 200+/month.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Capstone Project Architecture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7.1  Should users be required to log in?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8ADD" w:sz="4"/>
              <w:left w:val="single" w:color="378ADD" w:sz="12"/>
              <w:bottom w:val="single" w:color="378ADD" w:sz="4"/>
              <w:right w:val="single" w:color="378ADD" w:sz="4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Recommendation: Hybrid authentication model.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Requesters MUST create an account — their identity, payment history, and analytics need persistence.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Payers do NOT need an account — guest checkout is critical for adoption. A payer who has to register just to pay a friend will abandon the flow.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Optional: Payers can create an account to track their payment history and receipts.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7.2  Authentication architecture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Phone number + OTP for account creation (no email required — most Ugandan users do not use email as primary identity).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JWT tokens for session management. Short-lived access tokens (15 min) + refresh tokens (30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Guest payer session: temporary session cookie lasting the duration of the payment flow. No account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accounts: separate onboarding flow with business name, TIN number (optional at MVP), and logo upload.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7.3  What about businesses?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Businesses require a distinct account type with the following differences from personal accounts: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Account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Monthly request limit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 (free), unlimited (Pro)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 (subscription)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Branded payment page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logo, business name, colours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Basic (7-day history)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— daily, monthly, per-product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Multiple staff users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up to 5 sub-accounts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Bulk request generation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CSV upload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access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Optional add-on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Receipt branding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PayFlow branded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branded receipt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7.4  Tech stack recommendation (capstone-appropriate)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Frontend: React.js (PWA) — mobile-first, installable, works offline for code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Backend: Node.js + Express or Django REST Framework — well-documented, large community for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Database: PostgreSQL — structured data, ACID compliance critical for financial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Payment integration: Nala Pay API for MVP, Africa's Talking for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QR generation: qrcode.js library — lightweight, no external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Hosting: Railway.app or Render.com — free tier sufficient for capstone/validation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Authentication: Firebase Auth or custom JWT — phone OTP via Africa's Talking or Twilio.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7.5  Database schema (core tables)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phone, name, account_type, created_at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Personal and business account 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payment_requests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code, amount, reason, requester_id, expiry, status, tip_allowed, partial_allowed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core PRO (Payment Request Object)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request_id, payer_phone, payer_provider, amount_paid, tip, nala_txn_id, 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Completed payment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receipts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transaction_id, receipt_code, issued_at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Digital receipts for both parties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biz_name, logo_url, tin, subscription_plan, sub_expires_at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profile data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How to Make PayFlow the Best Product on the Market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8.1  Product excellence principles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Speed above all: The payer must be able to complete payment in under 60 seconds from seeing the code. Every extra screen is a dropped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Works when the internet is slow: Codes must be displayable offline. Payment confirmation must degrade gracefully on 2G.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Trust signals everywhere: Verified badge on requests, transparent fee display, and instant receipts build trust in a market historically burned by fraud.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Design for low digital literacy: Large buttons, minimal text on screens, Luganda language option, voice-assisted instructions in future.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Obsess over the receipt: The structured receipt — with reason, amount, timestamp, reference, and both parties named — is the product's most valuable artifact. Make it beautiful and shareable.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8.2  Go-to-market strategy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Campus launch: Start at Makerere, MUBS, or UCU. Students split bills, pay tutors, buy from campus vendors. High density, high tech adoption.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Merchant seeding: Onboard 30 merchants in Kampala (restaurants, salons, boutiques) for free in month 1. Their customers become your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WhatsApp-first sharing: Ensure the share flow defaults to WhatsApp with a pre-written message including the code. WhatsApp is the primary communication layer in Uganda.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Boda boda pilots: Partner with 2–3 boda stages to accept PayFlow payments. High visibility, daily transaction volume.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School fees campaign: Partner with 5 private schools for the next term's fees collection. Demonstrate the institutional use case.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8.3  Key metrics to track (validation phase)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Request creation to payment completion rate (target: &gt;70% within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Time from code entry to payment confirmation (target: &lt;90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Day-7 retention of requesters (target: &gt;40%)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Merchant repeat usage rate (target: &gt;80% month-on-month)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Guest payer to account conversion rate (target: &gt;25%)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Future Advancement Features — The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9.1  Phase 2 — 6 to 12 months post-launch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USSD fallback: *185*CODE# — allows feature phone users to pay without any app or internet. Critical for rural Uganda.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Split payment: One request, multiple payers. Each person sees their share. Perfect for group dinners, shared transport, communal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Recurring requests: Landlords and subscription businesses set up auto-generated monthly requests. Tenants get WhatsApp reminder 5 days before due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Request templates: Save common request types (e.g. 'Monthly rent — UGX 450,000') for one-tap re-use.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Luganda and Swahili language support.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9.2  Phase 3 — 12 to 24 months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Wallet: Hold a small balance within PayFlow (requires Bank of Uganda EMoney license). Use balance to pay requests without initiating a new MM transaction each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Business POS: A lightweight point-of-sale tablet mode for merchants — display QR, track queue of payments, manage inventory.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International remittance codes: Someone in the UK generates a PayFlow code. Recipient in Kampala redeems it via MM. Structured, traced, purposeful cross-border transfer.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Credit scoring layer: PayFlow sees payment frequency, amounts, and reliability. Build a thin credit profile that can be shared (with consent) with microfinance institutions.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API: Allow other developers to integrate PayFlow request generation into their apps, websites, and POS systems. Become infrastructure.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9.3  Phase 4 — 24 months and beyond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for Government: Utilities, KCCA fees, court fines, and licence renewals via PayFlow codes. B2G revenue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Merchant lending: Use transaction history to offer working capital loans to merchants. High-margin, data-driven.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Pan-African expansion: Kenya (Safaricom M-Pesa), Tanzania, Rwanda, Ghana (MTN MoMo). The code model translates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AI-powered receipt categorisation: Automatically tag transactions (Food, Transport, Education, Utilities) and generate spending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Escrow requests: High-value transactions (property deposits, freelance work) where funds are held until both parties confirm delivery.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Risks &amp; Mitigations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Nala Pay increases fees or exits 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Build MM direct integration in parallel. Multi-provider architecture from day 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 payer adoption (don't want to register)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Guest checkout is mandatory — no registration for payers at MVP.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MTN/Airtel builds the same 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Speed to market + network effects. They are infrastructure, not product companies.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Fraud / fake payment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Verified badge for registered accounts, request expiry, payer confirmation screen with full requester details.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Regulatory (Bank of Uganda licensing)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 MVP, you are a payment facilitator using licensed MM rails. No license needed until wallet feature.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 smartphone penetration in target 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PWA works on any Android. USSD fallback in Phase 2 for feature phones.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Summary — The Vision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PayFlow is not just a payment app. It is the missing context layer on top of Mobile Money — the structured, shareable, traceable record of why money moved, not just that it moved.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a market where 78% of transactions are still cash, where MM receipts are unstructured and disputeable, and where small businesses have no digital invoicing tool, PayFlow addresses a genuine and large problem with an elegant and simple solution.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MVP is achievable for under USD 3,200. Break-even is realistic by month 8. The long-term vision — a financial identity and payment infrastructure layer for East Africa — is large, defensible, and worth building.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Next steps: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1. Validate the core assumption: will 50 people actually use a code to pay rather than a direct MM transfer? Run this as a paper prototype test this week.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2. Register the business name PayFlow Uganda Ltd with URSB.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3. Apply for a Nala Pay developer sandbox account.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4. Build the MVP frontend in React as your capstone project — the prototype you saw is your wireframe.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5. Find one merchant willing to pilot for free in month 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PayFlow · Cashless. Instant. Intelligent.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8"/>
        <w:szCs w:val="18"/>
      </w:rPr>
      <w:t xml:space="preserve">Confidential — PayFlow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  <w:tabs>
        <w:tab w:val="right" w:pos="9360"/>
      </w:tabs>
      <w:spacing w:after="2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PayFlow</w:t>
    </w:r>
    <w:r>
      <w:rPr>
        <w:rFonts w:ascii="Arial" w:cs="Arial" w:eastAsia="Arial" w:hAnsi="Arial"/>
        <w:color w:val="5F5E5A"/>
        <w:sz w:val="20"/>
        <w:szCs w:val="20"/>
      </w:rPr>
      <w:t xml:space="preserve"> · Master Product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2026-05-27T18:35:22.701Z</dcterms:created>
  <dcterms:modified xsi:type="dcterms:W3CDTF">2026-05-27T18:35:22.702Z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