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6D011" w14:textId="7FF64B8A" w:rsidR="00463CD8" w:rsidRDefault="00135655">
      <w:r>
        <w:t xml:space="preserve">Encapsulation is the principle of bundling data/attributes and methods/behaviors that operate on that data within a single unit/class, while restricting direct access to some of the </w:t>
      </w:r>
      <w:proofErr w:type="gramStart"/>
      <w:r>
        <w:t>objects</w:t>
      </w:r>
      <w:proofErr w:type="gramEnd"/>
      <w:r>
        <w:t xml:space="preserve"> components, </w:t>
      </w:r>
      <w:proofErr w:type="gramStart"/>
      <w:r>
        <w:t>its</w:t>
      </w:r>
      <w:proofErr w:type="gramEnd"/>
      <w:r>
        <w:t xml:space="preserve"> like a protective capsule that hides the internal details from the outside world leaving only the implementation details </w:t>
      </w:r>
    </w:p>
    <w:p w14:paraId="35D9115F" w14:textId="5137B1CE" w:rsidR="00135655" w:rsidRDefault="00135655">
      <w:r w:rsidRPr="00135655">
        <w:t>A key </w:t>
      </w:r>
      <w:r w:rsidRPr="00135655">
        <w:rPr>
          <w:b/>
          <w:bCs/>
        </w:rPr>
        <w:t>benefit</w:t>
      </w:r>
      <w:r w:rsidRPr="00135655">
        <w:t> of encapsulation is that it reduces code complexity and prevents unintended interference. By making member variables private and controlling access through public methods, we create a safeguard against bugs that could occur if external code directly manipulated internal data. This becomes crucial when the internal representation needs to change</w:t>
      </w:r>
      <w:r>
        <w:t xml:space="preserve"> </w:t>
      </w:r>
      <w:r w:rsidRPr="00135655">
        <w:t>only the class itself needs updating, not the entire program.</w:t>
      </w:r>
    </w:p>
    <w:p w14:paraId="67555FD0" w14:textId="2E14A633" w:rsidR="00135655" w:rsidRDefault="00135655">
      <w:r w:rsidRPr="00135655">
        <w:t>In </w:t>
      </w:r>
      <w:r w:rsidRPr="00135655">
        <w:rPr>
          <w:b/>
          <w:bCs/>
        </w:rPr>
        <w:t>application</w:t>
      </w:r>
      <w:r w:rsidRPr="00135655">
        <w:t>, I used encapsulation in my Scripture Memorizer program. Each class (Scripture, Word, Reference) encapsulates its specific responsibilities. For example, the Word class completely manages its hidden state, while the Reference class handles the complexities of single versus multiple verse formatting internally.</w:t>
      </w:r>
    </w:p>
    <w:p w14:paraId="665BD911" w14:textId="77777777" w:rsidR="00135655" w:rsidRDefault="00135655" w:rsidP="00135655">
      <w:r>
        <w:t xml:space="preserve">public class </w:t>
      </w:r>
      <w:proofErr w:type="gramStart"/>
      <w:r>
        <w:t>Word</w:t>
      </w:r>
      <w:proofErr w:type="gramEnd"/>
    </w:p>
    <w:p w14:paraId="6CA35C6E" w14:textId="77777777" w:rsidR="00135655" w:rsidRDefault="00135655" w:rsidP="00135655">
      <w:r>
        <w:t>{</w:t>
      </w:r>
    </w:p>
    <w:p w14:paraId="521DE072" w14:textId="77777777" w:rsidR="00135655" w:rsidRDefault="00135655" w:rsidP="00135655">
      <w:r>
        <w:t xml:space="preserve">    private string _text;</w:t>
      </w:r>
    </w:p>
    <w:p w14:paraId="5F385240" w14:textId="77777777" w:rsidR="00135655" w:rsidRDefault="00135655" w:rsidP="00135655">
      <w:r>
        <w:t xml:space="preserve">    private bool _</w:t>
      </w:r>
      <w:proofErr w:type="spellStart"/>
      <w:r>
        <w:t>isHidden</w:t>
      </w:r>
      <w:proofErr w:type="spellEnd"/>
      <w:r>
        <w:t>;</w:t>
      </w:r>
    </w:p>
    <w:p w14:paraId="0EB83D1E" w14:textId="77777777" w:rsidR="00135655" w:rsidRDefault="00135655" w:rsidP="00135655"/>
    <w:p w14:paraId="4D0D4F89" w14:textId="77777777" w:rsidR="00135655" w:rsidRDefault="00135655" w:rsidP="00135655">
      <w:r>
        <w:t xml:space="preserve">    public void </w:t>
      </w:r>
      <w:proofErr w:type="gramStart"/>
      <w:r>
        <w:t>Hide(</w:t>
      </w:r>
      <w:proofErr w:type="gramEnd"/>
      <w:r>
        <w:t>)</w:t>
      </w:r>
    </w:p>
    <w:p w14:paraId="12B117FC" w14:textId="77777777" w:rsidR="00135655" w:rsidRDefault="00135655" w:rsidP="00135655">
      <w:r>
        <w:t xml:space="preserve">    {</w:t>
      </w:r>
    </w:p>
    <w:p w14:paraId="2EF1D087" w14:textId="77777777" w:rsidR="00135655" w:rsidRDefault="00135655" w:rsidP="00135655">
      <w:r>
        <w:t xml:space="preserve">        _</w:t>
      </w:r>
      <w:proofErr w:type="spellStart"/>
      <w:r>
        <w:t>isHidden</w:t>
      </w:r>
      <w:proofErr w:type="spellEnd"/>
      <w:r>
        <w:t xml:space="preserve"> = true;</w:t>
      </w:r>
    </w:p>
    <w:p w14:paraId="0DD98471" w14:textId="77777777" w:rsidR="00135655" w:rsidRDefault="00135655" w:rsidP="00135655">
      <w:r>
        <w:t xml:space="preserve">    }</w:t>
      </w:r>
    </w:p>
    <w:p w14:paraId="6CBA9BC5" w14:textId="77777777" w:rsidR="00135655" w:rsidRDefault="00135655" w:rsidP="00135655"/>
    <w:p w14:paraId="4DF6C1A9" w14:textId="77777777" w:rsidR="00135655" w:rsidRDefault="00135655" w:rsidP="00135655">
      <w:r>
        <w:t xml:space="preserve">    public string </w:t>
      </w:r>
      <w:proofErr w:type="spellStart"/>
      <w:proofErr w:type="gramStart"/>
      <w:r>
        <w:t>GetDisplayText</w:t>
      </w:r>
      <w:proofErr w:type="spellEnd"/>
      <w:r>
        <w:t>(</w:t>
      </w:r>
      <w:proofErr w:type="gramEnd"/>
      <w:r>
        <w:t>)</w:t>
      </w:r>
    </w:p>
    <w:p w14:paraId="0E705C38" w14:textId="77777777" w:rsidR="00135655" w:rsidRDefault="00135655" w:rsidP="00135655">
      <w:r>
        <w:t xml:space="preserve">    {</w:t>
      </w:r>
    </w:p>
    <w:p w14:paraId="078E926F" w14:textId="77777777" w:rsidR="00135655" w:rsidRDefault="00135655" w:rsidP="00135655">
      <w:r>
        <w:t xml:space="preserve">        if (_</w:t>
      </w:r>
      <w:proofErr w:type="spellStart"/>
      <w:r>
        <w:t>isHidden</w:t>
      </w:r>
      <w:proofErr w:type="spellEnd"/>
      <w:r>
        <w:t>)</w:t>
      </w:r>
    </w:p>
    <w:p w14:paraId="039467BF" w14:textId="77777777" w:rsidR="00135655" w:rsidRDefault="00135655" w:rsidP="00135655">
      <w:r>
        <w:t xml:space="preserve">        {</w:t>
      </w:r>
    </w:p>
    <w:p w14:paraId="6F5CBF6F" w14:textId="77777777" w:rsidR="00135655" w:rsidRDefault="00135655" w:rsidP="00135655">
      <w:r>
        <w:t xml:space="preserve">            return new </w:t>
      </w:r>
      <w:proofErr w:type="gramStart"/>
      <w:r>
        <w:t>string(</w:t>
      </w:r>
      <w:proofErr w:type="gramEnd"/>
      <w:r>
        <w:t>'_', _</w:t>
      </w:r>
      <w:proofErr w:type="spellStart"/>
      <w:proofErr w:type="gramStart"/>
      <w:r>
        <w:t>text.Length</w:t>
      </w:r>
      <w:proofErr w:type="spellEnd"/>
      <w:proofErr w:type="gramEnd"/>
      <w:r>
        <w:t>);</w:t>
      </w:r>
    </w:p>
    <w:p w14:paraId="5428F63E" w14:textId="77777777" w:rsidR="00135655" w:rsidRDefault="00135655" w:rsidP="00135655">
      <w:r>
        <w:t xml:space="preserve">        }</w:t>
      </w:r>
    </w:p>
    <w:p w14:paraId="427B782C" w14:textId="77777777" w:rsidR="00135655" w:rsidRDefault="00135655" w:rsidP="00135655">
      <w:r>
        <w:lastRenderedPageBreak/>
        <w:t xml:space="preserve">        else</w:t>
      </w:r>
    </w:p>
    <w:p w14:paraId="15BE0D0C" w14:textId="77777777" w:rsidR="00135655" w:rsidRDefault="00135655" w:rsidP="00135655">
      <w:r>
        <w:t xml:space="preserve">        {</w:t>
      </w:r>
    </w:p>
    <w:p w14:paraId="37074FC4" w14:textId="77777777" w:rsidR="00135655" w:rsidRDefault="00135655" w:rsidP="00135655">
      <w:r>
        <w:t xml:space="preserve">            return _text;</w:t>
      </w:r>
    </w:p>
    <w:p w14:paraId="2E8BD3D7" w14:textId="77777777" w:rsidR="00135655" w:rsidRDefault="00135655" w:rsidP="00135655">
      <w:r>
        <w:t xml:space="preserve">        }</w:t>
      </w:r>
    </w:p>
    <w:p w14:paraId="454ABD71" w14:textId="77777777" w:rsidR="00135655" w:rsidRDefault="00135655" w:rsidP="00135655">
      <w:r>
        <w:t xml:space="preserve">    }</w:t>
      </w:r>
    </w:p>
    <w:p w14:paraId="1E78B47F" w14:textId="29A2BF5C" w:rsidR="00135655" w:rsidRDefault="00135655" w:rsidP="00135655">
      <w:r>
        <w:t>T</w:t>
      </w:r>
      <w:r w:rsidRPr="00135655">
        <w:t>he _text and _</w:t>
      </w:r>
      <w:proofErr w:type="spellStart"/>
      <w:r w:rsidRPr="00135655">
        <w:t>isHidden</w:t>
      </w:r>
      <w:proofErr w:type="spellEnd"/>
      <w:r w:rsidRPr="00135655">
        <w:t> variables are </w:t>
      </w:r>
      <w:r w:rsidRPr="00135655">
        <w:rPr>
          <w:b/>
          <w:bCs/>
        </w:rPr>
        <w:t>private</w:t>
      </w:r>
      <w:r w:rsidRPr="00135655">
        <w:t>, preventing external code from accidentally modifying them. The </w:t>
      </w:r>
      <w:proofErr w:type="gramStart"/>
      <w:r w:rsidRPr="00135655">
        <w:t>Hide(</w:t>
      </w:r>
      <w:proofErr w:type="gramEnd"/>
      <w:r w:rsidRPr="00135655">
        <w:t>) and </w:t>
      </w:r>
      <w:proofErr w:type="spellStart"/>
      <w:proofErr w:type="gramStart"/>
      <w:r w:rsidRPr="00135655">
        <w:t>GetDisplayText</w:t>
      </w:r>
      <w:proofErr w:type="spellEnd"/>
      <w:r w:rsidRPr="00135655">
        <w:t>(</w:t>
      </w:r>
      <w:proofErr w:type="gramEnd"/>
      <w:r w:rsidRPr="00135655">
        <w:t>) methods are </w:t>
      </w:r>
      <w:r w:rsidRPr="00135655">
        <w:rPr>
          <w:b/>
          <w:bCs/>
        </w:rPr>
        <w:t>public</w:t>
      </w:r>
      <w:r w:rsidRPr="00135655">
        <w:t>, providing controlled access. This ensures that only the Word class itself knows how to manage its hidden state and display format. If I later decide to change how hidden words are displayed (perhaps using asterisks instead of underscores), I only need to update the </w:t>
      </w:r>
      <w:proofErr w:type="spellStart"/>
      <w:proofErr w:type="gramStart"/>
      <w:r w:rsidRPr="00135655">
        <w:t>GetDisplayText</w:t>
      </w:r>
      <w:proofErr w:type="spellEnd"/>
      <w:r w:rsidRPr="00135655">
        <w:t>(</w:t>
      </w:r>
      <w:proofErr w:type="gramEnd"/>
      <w:r w:rsidRPr="00135655">
        <w:t>) method—no other code in the program breaks. This separation of concerns makes the program more maintainable, testable, and resistant to errors.</w:t>
      </w:r>
    </w:p>
    <w:sectPr w:rsidR="001356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655"/>
    <w:rsid w:val="00135655"/>
    <w:rsid w:val="00463CD8"/>
    <w:rsid w:val="00486908"/>
    <w:rsid w:val="006F3A19"/>
    <w:rsid w:val="00B30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81DD8"/>
  <w15:chartTrackingRefBased/>
  <w15:docId w15:val="{CFF1217C-9E54-419B-9AB2-C3B793CE8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6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56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6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6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6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6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6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6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6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6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56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6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6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6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6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6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6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655"/>
    <w:rPr>
      <w:rFonts w:eastAsiaTheme="majorEastAsia" w:cstheme="majorBidi"/>
      <w:color w:val="272727" w:themeColor="text1" w:themeTint="D8"/>
    </w:rPr>
  </w:style>
  <w:style w:type="paragraph" w:styleId="Title">
    <w:name w:val="Title"/>
    <w:basedOn w:val="Normal"/>
    <w:next w:val="Normal"/>
    <w:link w:val="TitleChar"/>
    <w:uiPriority w:val="10"/>
    <w:qFormat/>
    <w:rsid w:val="001356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6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6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6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655"/>
    <w:pPr>
      <w:spacing w:before="160"/>
      <w:jc w:val="center"/>
    </w:pPr>
    <w:rPr>
      <w:i/>
      <w:iCs/>
      <w:color w:val="404040" w:themeColor="text1" w:themeTint="BF"/>
    </w:rPr>
  </w:style>
  <w:style w:type="character" w:customStyle="1" w:styleId="QuoteChar">
    <w:name w:val="Quote Char"/>
    <w:basedOn w:val="DefaultParagraphFont"/>
    <w:link w:val="Quote"/>
    <w:uiPriority w:val="29"/>
    <w:rsid w:val="00135655"/>
    <w:rPr>
      <w:i/>
      <w:iCs/>
      <w:color w:val="404040" w:themeColor="text1" w:themeTint="BF"/>
    </w:rPr>
  </w:style>
  <w:style w:type="paragraph" w:styleId="ListParagraph">
    <w:name w:val="List Paragraph"/>
    <w:basedOn w:val="Normal"/>
    <w:uiPriority w:val="34"/>
    <w:qFormat/>
    <w:rsid w:val="00135655"/>
    <w:pPr>
      <w:ind w:left="720"/>
      <w:contextualSpacing/>
    </w:pPr>
  </w:style>
  <w:style w:type="character" w:styleId="IntenseEmphasis">
    <w:name w:val="Intense Emphasis"/>
    <w:basedOn w:val="DefaultParagraphFont"/>
    <w:uiPriority w:val="21"/>
    <w:qFormat/>
    <w:rsid w:val="00135655"/>
    <w:rPr>
      <w:i/>
      <w:iCs/>
      <w:color w:val="2F5496" w:themeColor="accent1" w:themeShade="BF"/>
    </w:rPr>
  </w:style>
  <w:style w:type="paragraph" w:styleId="IntenseQuote">
    <w:name w:val="Intense Quote"/>
    <w:basedOn w:val="Normal"/>
    <w:next w:val="Normal"/>
    <w:link w:val="IntenseQuoteChar"/>
    <w:uiPriority w:val="30"/>
    <w:qFormat/>
    <w:rsid w:val="001356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655"/>
    <w:rPr>
      <w:i/>
      <w:iCs/>
      <w:color w:val="2F5496" w:themeColor="accent1" w:themeShade="BF"/>
    </w:rPr>
  </w:style>
  <w:style w:type="character" w:styleId="IntenseReference">
    <w:name w:val="Intense Reference"/>
    <w:basedOn w:val="DefaultParagraphFont"/>
    <w:uiPriority w:val="32"/>
    <w:qFormat/>
    <w:rsid w:val="001356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298</Words>
  <Characters>1701</Characters>
  <Application>Microsoft Office Word</Application>
  <DocSecurity>0</DocSecurity>
  <Lines>14</Lines>
  <Paragraphs>3</Paragraphs>
  <ScaleCrop>false</ScaleCrop>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Rychard Mubiru</dc:creator>
  <cp:keywords/>
  <dc:description/>
  <cp:lastModifiedBy>Rychard Mubiru</cp:lastModifiedBy>
  <cp:revision>1</cp:revision>
  <dcterms:created xsi:type="dcterms:W3CDTF">2026-01-26T16:18:00Z</dcterms:created>
  <dcterms:modified xsi:type="dcterms:W3CDTF">2026-01-26T16:29:00Z</dcterms:modified>
</cp:coreProperties>
</file>