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52"/>
          <w:szCs w:val="52"/>
          <w:lang w:eastAsia="zh-CN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中央民族大学</w:t>
      </w:r>
      <w:r>
        <w:rPr>
          <w:rFonts w:hint="eastAsia" w:ascii="黑体" w:hAnsi="黑体" w:eastAsia="黑体" w:cs="黑体"/>
          <w:b/>
          <w:bCs/>
          <w:sz w:val="52"/>
          <w:szCs w:val="52"/>
          <w:lang w:eastAsia="zh-CN"/>
        </w:rPr>
        <w:t>信息工程学院</w:t>
      </w:r>
    </w:p>
    <w:p>
      <w:pPr>
        <w:jc w:val="center"/>
        <w:rPr>
          <w:rFonts w:asciiTheme="majorEastAsia" w:hAnsiTheme="majorEastAsia" w:eastAsiaTheme="majorEastAsia" w:cstheme="majorEastAsia"/>
          <w:b/>
          <w:bCs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  <w:t>实验报告</w:t>
      </w: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姓名：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王嘉毅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 xml:space="preserve">  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 xml:space="preserve">学号： 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22012670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 xml:space="preserve">     专业：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计算机科学与技术        课程：</w:t>
      </w:r>
      <w:r>
        <w:rPr>
          <w:rFonts w:hint="eastAsia"/>
          <w:sz w:val="28"/>
          <w:szCs w:val="28"/>
        </w:rPr>
        <w:t>电路实验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实验名称：</w:t>
      </w:r>
      <w:r>
        <w:rPr>
          <w:rFonts w:hint="eastAsia"/>
          <w:sz w:val="28"/>
          <w:szCs w:val="28"/>
        </w:rPr>
        <w:t>简单电路测量和仪器使用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一、实验目的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1.学习电路实验中常用的电子仪器:直流稳压电源、万用表及电路分析实验箱的使用方法。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2.学会使用数字万用表测量电阻、直流电压、直流电流等。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3.熟悉实验流程以及实验室注意事项。</w:t>
      </w: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学会电阻的分类以及如何根据光环计算电阻值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sz w:val="28"/>
          <w:szCs w:val="28"/>
        </w:rPr>
        <w:t>实验原理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1.可调式直流稳压电源</w:t>
      </w:r>
    </w:p>
    <w:p>
      <w:pPr>
        <w:ind w:firstLine="560" w:firstLineChars="200"/>
        <w:jc w:val="left"/>
        <w:rPr>
          <w:sz w:val="28"/>
          <w:szCs w:val="28"/>
        </w:rPr>
      </w:pPr>
      <w:r>
        <w:rPr>
          <w:sz w:val="28"/>
          <w:szCs w:val="28"/>
        </w:rPr>
        <w:t>可调式直流稳压电源可输出两路直流电压、两路直流电流。每路输出电压值可在0~32V之间任意调整，每路输出电流值可从0~3A之间连续可调。实验中应注意:</w:t>
      </w:r>
    </w:p>
    <w:p>
      <w:pPr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①</w:t>
      </w:r>
      <w:r>
        <w:rPr>
          <w:sz w:val="28"/>
          <w:szCs w:val="28"/>
        </w:rPr>
        <w:t>将两路独立、串联、并联控制开关分别置于弹起位置</w:t>
      </w:r>
    </w:p>
    <w:p>
      <w:pPr>
        <w:jc w:val="left"/>
        <w:rPr>
          <w:sz w:val="28"/>
          <w:szCs w:val="28"/>
        </w:rPr>
      </w:pPr>
      <w:bookmarkStart w:id="0" w:name="_Hlk146462880"/>
      <w:r>
        <w:rPr>
          <w:rFonts w:hint="eastAsia" w:ascii="宋体" w:hAnsi="宋体" w:eastAsia="宋体" w:cs="宋体"/>
          <w:sz w:val="28"/>
          <w:szCs w:val="28"/>
        </w:rPr>
        <w:t>②</w:t>
      </w:r>
      <w:bookmarkEnd w:id="0"/>
      <w:r>
        <w:rPr>
          <w:sz w:val="28"/>
          <w:szCs w:val="28"/>
        </w:rPr>
        <w:t>可调电源作为稳压源使用时，稳流调节旋钮必须顺时针调节到最大，然后再调整电压调节旋钮，使两路的输出直流电压至所需要的电压值。</w:t>
      </w:r>
    </w:p>
    <w:p>
      <w:pPr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③</w:t>
      </w:r>
      <w:r>
        <w:rPr>
          <w:sz w:val="28"/>
          <w:szCs w:val="28"/>
        </w:rPr>
        <w:t>可调电源作为稳流源使用时，稳压调节旋钮必须顺时针调节到最大，同时将稳流调节旋钮逆时针调节到最小，然后接上所需负载，再顺时针调节稳流调节旋钮，使输出电流至所需要的稳定电流值。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数字万用表主要进行交直流电压、交直流电流、电阻、电容等物理量的测量。实验中应注意：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①测量前需明确所测物理量的性质，是直流还是交流，是电压还是电流，是电阻还是电容，再根据所测物理量的类型选择表笔和量程的位置。"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②测电压、电阻时、黑表笔插在 COM 输入端，红表笔插在 VQ输人端，通过旋转“量程选择开关”选择相应的挡位及合适的量程。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③量电流时黑表笔插在 COM 输入端，红表笔插在 mA或uA 输人端，通过旋转“量选择开关”选择相应的挡位及合适的量程。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④红表笔所接该点为负极时，数字表显示屏显示“</w:t>
      </w:r>
      <w:r>
        <w:rPr>
          <w:rFonts w:ascii="宋体" w:hAnsi="宋体" w:eastAsia="宋体" w:cs="宋体"/>
          <w:sz w:val="28"/>
          <w:szCs w:val="28"/>
        </w:rPr>
        <w:t>-</w:t>
      </w:r>
      <w:r>
        <w:rPr>
          <w:rFonts w:hint="eastAsia" w:ascii="宋体" w:hAnsi="宋体" w:eastAsia="宋体" w:cs="宋体"/>
          <w:sz w:val="28"/>
          <w:szCs w:val="28"/>
        </w:rPr>
        <w:t>”符号。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⑤禁止在测量电压、电流过程中随意改变挡位，防止损坏仪表。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⑥禁止测量带电电阻。如果测量电路中的电阻值，先要关闭电路电源，同时所有电容放电后方可测量。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三、预习内容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1.可调式直流稳压电源的结构和操作时注意事项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2.数字万用表的结构和操作时注意事项</w:t>
      </w:r>
    </w:p>
    <w:p>
      <w:pPr>
        <w:rPr>
          <w:rFonts w:hint="eastAsia"/>
          <w:sz w:val="28"/>
          <w:szCs w:val="28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bookmarkStart w:id="1" w:name="_GoBack"/>
      <w:bookmarkEnd w:id="1"/>
      <w:r>
        <w:rPr>
          <w:rFonts w:hint="eastAsia"/>
          <w:sz w:val="28"/>
          <w:szCs w:val="28"/>
        </w:rPr>
        <w:t>实验电路图</w:t>
      </w:r>
      <w:r>
        <w:rPr>
          <w:rFonts w:hint="eastAsia"/>
          <w:sz w:val="28"/>
          <w:szCs w:val="28"/>
          <w:lang w:val="en-US" w:eastAsia="zh-CN"/>
        </w:rPr>
        <w:t>(绘图软件绘制）</w:t>
      </w:r>
    </w:p>
    <w:p>
      <w:pPr>
        <w:numPr>
          <w:numId w:val="0"/>
        </w:numPr>
        <w:rPr>
          <w:rFonts w:hint="default" w:eastAsiaTheme="minorEastAsia"/>
          <w:szCs w:val="21"/>
          <w:lang w:val="en-US" w:eastAsia="zh-CN"/>
        </w:rPr>
      </w:pPr>
      <w:r>
        <w:rPr>
          <w:sz w:val="28"/>
          <w:szCs w:val="28"/>
        </w:rPr>
        <w:drawing>
          <wp:inline distT="0" distB="0" distL="0" distR="0">
            <wp:extent cx="2551430" cy="1623695"/>
            <wp:effectExtent l="0" t="0" r="1270" b="14605"/>
            <wp:docPr id="2994207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20787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2940050</wp:posOffset>
            </wp:positionH>
            <wp:positionV relativeFrom="paragraph">
              <wp:posOffset>250825</wp:posOffset>
            </wp:positionV>
            <wp:extent cx="2640330" cy="1250950"/>
            <wp:effectExtent l="0" t="0" r="7620" b="6350"/>
            <wp:wrapTight wrapText="bothSides">
              <wp:wrapPolygon>
                <wp:start x="0" y="0"/>
                <wp:lineTo x="0" y="21381"/>
                <wp:lineTo x="21506" y="21381"/>
                <wp:lineTo x="21506" y="0"/>
                <wp:lineTo x="0" y="0"/>
              </wp:wrapPolygon>
            </wp:wrapTight>
            <wp:docPr id="1055384169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84169" name="图片 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hint="eastAsia"/>
          <w:szCs w:val="21"/>
        </w:rPr>
        <w:t xml:space="preserve"> 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2.实验步骤及数据（数据表格形式）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(1</w:t>
      </w:r>
      <w:r>
        <w:rPr>
          <w:rFonts w:ascii="宋体" w:hAnsi="宋体" w:eastAsia="宋体" w:cs="宋体"/>
          <w:sz w:val="28"/>
          <w:szCs w:val="28"/>
        </w:rPr>
        <w:t>)</w:t>
      </w:r>
      <w:r>
        <w:rPr>
          <w:rFonts w:hint="eastAsia" w:ascii="宋体" w:hAnsi="宋体" w:eastAsia="宋体" w:cs="宋体"/>
          <w:sz w:val="28"/>
          <w:szCs w:val="28"/>
        </w:rPr>
        <w:t>.用数字万用表测电阻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①用数字万用表分别测量碳膜和金属膜色环电阻阻值，并与色标法核对，熟悉色环电阻的读法。阻值记入表 4-1中。</w:t>
      </w:r>
    </w:p>
    <w:p>
      <w:pPr>
        <w:ind w:firstLine="560" w:firstLineChars="20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②在实验箱上按图4-1所示连接电路，R</w:t>
      </w:r>
      <w:r>
        <w:rPr>
          <w:rFonts w:ascii="宋体" w:hAnsi="宋体" w:eastAsia="宋体" w:cs="宋体"/>
          <w:sz w:val="28"/>
          <w:szCs w:val="28"/>
        </w:rPr>
        <w:t>1</w:t>
      </w:r>
      <w:r>
        <w:rPr>
          <w:rFonts w:hint="eastAsia" w:ascii="宋体" w:hAnsi="宋体" w:eastAsia="宋体" w:cs="宋体"/>
          <w:sz w:val="28"/>
          <w:szCs w:val="28"/>
        </w:rPr>
        <w:t>、R</w:t>
      </w:r>
      <w:r>
        <w:rPr>
          <w:rFonts w:ascii="宋体" w:hAnsi="宋体" w:eastAsia="宋体" w:cs="宋体"/>
          <w:sz w:val="28"/>
          <w:szCs w:val="28"/>
        </w:rPr>
        <w:t>2</w:t>
      </w:r>
      <w:r>
        <w:rPr>
          <w:rFonts w:hint="eastAsia" w:ascii="宋体" w:hAnsi="宋体" w:eastAsia="宋体" w:cs="宋体"/>
          <w:sz w:val="28"/>
          <w:szCs w:val="28"/>
        </w:rPr>
        <w:t>、R</w:t>
      </w:r>
      <w:r>
        <w:rPr>
          <w:rFonts w:ascii="宋体" w:hAnsi="宋体" w:eastAsia="宋体" w:cs="宋体"/>
          <w:sz w:val="28"/>
          <w:szCs w:val="28"/>
        </w:rPr>
        <w:t>3</w:t>
      </w:r>
      <w:r>
        <w:rPr>
          <w:rFonts w:hint="eastAsia" w:ascii="宋体" w:hAnsi="宋体" w:eastAsia="宋体" w:cs="宋体"/>
          <w:sz w:val="28"/>
          <w:szCs w:val="28"/>
        </w:rPr>
        <w:t>、R</w:t>
      </w:r>
      <w:r>
        <w:rPr>
          <w:rFonts w:ascii="宋体" w:hAnsi="宋体" w:eastAsia="宋体" w:cs="宋体"/>
          <w:sz w:val="28"/>
          <w:szCs w:val="28"/>
        </w:rPr>
        <w:t>4</w:t>
      </w:r>
      <w:r>
        <w:rPr>
          <w:rFonts w:hint="eastAsia" w:ascii="宋体" w:hAnsi="宋体" w:eastAsia="宋体" w:cs="宋体"/>
          <w:sz w:val="28"/>
          <w:szCs w:val="28"/>
        </w:rPr>
        <w:t>也可根据实验箱或电路板上所提供的电阻器自行选择。用万用表测量</w:t>
      </w:r>
      <w:r>
        <w:rPr>
          <w:rFonts w:ascii="宋体" w:hAnsi="宋体" w:eastAsia="宋体" w:cs="宋体"/>
          <w:sz w:val="28"/>
          <w:szCs w:val="28"/>
        </w:rPr>
        <w:br w:type="textWrapping"/>
      </w:r>
      <m:oMath>
        <m:sSub>
          <m:sSubP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宋体" w:cs="宋体"/>
                <w:sz w:val="28"/>
                <w:szCs w:val="28"/>
              </w:rPr>
              <m:t>R</m:t>
            </m: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宋体"/>
                <w:sz w:val="28"/>
                <w:szCs w:val="28"/>
              </w:rPr>
              <m:t>A</m:t>
            </m:r>
            <m:r>
              <m:rPr/>
              <w:rPr>
                <w:rFonts w:hint="eastAsia" w:ascii="Cambria Math" w:hAnsi="Cambria Math" w:eastAsia="宋体" w:cs="宋体"/>
                <w:sz w:val="28"/>
                <w:szCs w:val="28"/>
              </w:rPr>
              <m:t>B</m:t>
            </m: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sub>
        </m:sSub>
      </m:oMath>
      <w:r>
        <w:rPr>
          <w:rFonts w:hint="eastAsia" w:ascii="宋体" w:hAnsi="宋体" w:eastAsia="宋体" w:cs="宋体"/>
          <w:sz w:val="28"/>
          <w:szCs w:val="28"/>
        </w:rPr>
        <w:t xml:space="preserve"> 、 </w:t>
      </w:r>
      <m:oMath>
        <m:sSub>
          <m:sSubP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宋体" w:cs="宋体"/>
                <w:sz w:val="28"/>
                <w:szCs w:val="28"/>
              </w:rPr>
              <m:t>R</m:t>
            </m: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宋体"/>
                <w:sz w:val="28"/>
                <w:szCs w:val="28"/>
              </w:rPr>
              <m:t>CB</m:t>
            </m: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sub>
        </m:sSub>
      </m:oMath>
      <w:r>
        <w:rPr>
          <w:rFonts w:hint="eastAsia" w:ascii="宋体" w:hAnsi="宋体" w:eastAsia="宋体" w:cs="宋体"/>
          <w:sz w:val="28"/>
          <w:szCs w:val="28"/>
        </w:rPr>
        <w:t xml:space="preserve"> 、</w:t>
      </w:r>
      <m:oMath>
        <m:sSub>
          <m:sSubP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宋体" w:cs="宋体"/>
                <w:sz w:val="28"/>
                <w:szCs w:val="28"/>
              </w:rPr>
              <m:t>R</m:t>
            </m: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宋体" w:cs="宋体"/>
                <w:sz w:val="28"/>
                <w:szCs w:val="28"/>
              </w:rPr>
              <m:t>CD</m:t>
            </m:r>
            <m:ctrlPr>
              <w:rPr>
                <w:rFonts w:ascii="Cambria Math" w:hAnsi="Cambria Math" w:eastAsia="宋体" w:cs="宋体"/>
                <w:sz w:val="28"/>
                <w:szCs w:val="28"/>
              </w:rPr>
            </m:ctrlPr>
          </m:sub>
        </m:sSub>
      </m:oMath>
      <w:r>
        <w:rPr>
          <w:rFonts w:hint="eastAsia" w:ascii="宋体" w:hAnsi="宋体" w:eastAsia="宋体" w:cs="宋体"/>
          <w:sz w:val="28"/>
          <w:szCs w:val="28"/>
        </w:rPr>
        <w:t>，记入表 4-1中，并与计算值比较。</w:t>
      </w:r>
    </w:p>
    <w:p>
      <w:p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(2)</w:t>
      </w:r>
      <w:r>
        <w:rPr>
          <w:rFonts w:hint="eastAsia" w:ascii="宋体" w:hAnsi="宋体" w:eastAsia="宋体" w:cs="宋体"/>
          <w:sz w:val="28"/>
          <w:szCs w:val="28"/>
        </w:rPr>
        <w:t>.用数字万用表测量直流电压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数字万用表测量电压、电流的连接方式如图 4-3 所示。在实验箱中连接一个简单的直流电阻电路。其中的参数参考以下数值: U.=15V，R=2kΩ，R</w:t>
      </w:r>
      <w:r>
        <w:rPr>
          <w:rFonts w:ascii="宋体" w:hAnsi="宋体" w:eastAsia="宋体" w:cs="宋体"/>
          <w:sz w:val="28"/>
          <w:szCs w:val="28"/>
        </w:rPr>
        <w:t>2</w:t>
      </w:r>
      <w:r>
        <w:rPr>
          <w:rFonts w:hint="eastAsia" w:ascii="宋体" w:hAnsi="宋体" w:eastAsia="宋体" w:cs="宋体"/>
          <w:sz w:val="28"/>
          <w:szCs w:val="28"/>
        </w:rPr>
        <w:t>=1kΩ，R</w:t>
      </w:r>
      <w:r>
        <w:rPr>
          <w:rFonts w:ascii="宋体" w:hAnsi="宋体" w:eastAsia="宋体" w:cs="宋体"/>
          <w:sz w:val="28"/>
          <w:szCs w:val="28"/>
        </w:rPr>
        <w:t>3</w:t>
      </w:r>
      <w:r>
        <w:rPr>
          <w:rFonts w:hint="eastAsia" w:ascii="宋体" w:hAnsi="宋体" w:eastAsia="宋体" w:cs="宋体"/>
          <w:sz w:val="28"/>
          <w:szCs w:val="28"/>
        </w:rPr>
        <w:t xml:space="preserve"> =1.5 kΩ。用数字万用表测量此电路各电阻两端的直流电压与直流电流，记入表中。</w:t>
      </w:r>
    </w:p>
    <w:p>
      <w:pPr>
        <w:ind w:firstLine="560" w:firstLineChars="200"/>
        <w:rPr>
          <w:rFonts w:hint="eastAsia" w:ascii="宋体" w:hAnsi="宋体" w:eastAsia="宋体" w:cs="宋体"/>
          <w:sz w:val="28"/>
          <w:szCs w:val="28"/>
        </w:rPr>
      </w:pPr>
    </w:p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五：实验数据及误差分析</w:t>
      </w:r>
    </w:p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tbl>
      <w:tblPr>
        <w:tblStyle w:val="4"/>
        <w:tblpPr w:leftFromText="180" w:rightFromText="180" w:vertAnchor="text" w:horzAnchor="margin" w:tblpY="6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2130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电阻元件</w:t>
            </w:r>
          </w:p>
        </w:tc>
        <w:tc>
          <w:tcPr>
            <w:tcW w:w="2130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标称值/计算值</w:t>
            </w:r>
          </w:p>
        </w:tc>
        <w:tc>
          <w:tcPr>
            <w:tcW w:w="2131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测量值</w:t>
            </w:r>
          </w:p>
        </w:tc>
        <w:tc>
          <w:tcPr>
            <w:tcW w:w="2131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误差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sz w:val="28"/>
                <w:szCs w:val="28"/>
              </w:rPr>
            </w:pPr>
            <m:oMath>
              <m:r>
                <m:rPr/>
                <w:rPr>
                  <w:rFonts w:hint="eastAsia" w:ascii="Cambria Math" w:hAnsi="Cambria Math"/>
                  <w:sz w:val="24"/>
                </w:rPr>
                <m:t>四环</m:t>
              </m:r>
            </m:oMath>
            <w:r>
              <w:rPr>
                <w:rFonts w:hint="eastAsia"/>
                <w:sz w:val="24"/>
              </w:rPr>
              <w:t>电阻</w:t>
            </w:r>
          </w:p>
        </w:tc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1kΩ</m:t>
                </m:r>
              </m:oMath>
            </m:oMathPara>
          </w:p>
        </w:tc>
        <w:tc>
          <w:tcPr>
            <w:tcW w:w="2131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0.988kΩ</m:t>
                </m:r>
              </m:oMath>
            </m:oMathPara>
          </w:p>
        </w:tc>
        <w:tc>
          <w:tcPr>
            <w:tcW w:w="2131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</w:t>
            </w:r>
            <w:r>
              <w:rPr>
                <w:rFonts w:hint="eastAsia"/>
                <w:sz w:val="28"/>
                <w:szCs w:val="2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sz w:val="28"/>
                <w:szCs w:val="28"/>
              </w:rPr>
            </w:pPr>
            <m:oMath>
              <m:r>
                <m:rPr/>
                <w:rPr>
                  <w:rFonts w:hint="eastAsia" w:ascii="Cambria Math" w:hAnsi="Cambria Math"/>
                  <w:sz w:val="24"/>
                </w:rPr>
                <m:t>五环</m:t>
              </m:r>
            </m:oMath>
            <w:r>
              <w:rPr>
                <w:rFonts w:hint="eastAsia"/>
                <w:sz w:val="24"/>
              </w:rPr>
              <w:t>电阻</w:t>
            </w:r>
          </w:p>
        </w:tc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47kΩ</m:t>
                </m:r>
              </m:oMath>
            </m:oMathPara>
          </w:p>
        </w:tc>
        <w:tc>
          <w:tcPr>
            <w:tcW w:w="2131" w:type="dxa"/>
          </w:tcPr>
          <w:p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46.1kΩ</m:t>
                </m:r>
              </m:oMath>
            </m:oMathPara>
          </w:p>
        </w:tc>
        <w:tc>
          <w:tcPr>
            <w:tcW w:w="2131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  <m:r>
                      <m:rPr/>
                      <w:rPr>
                        <w:rFonts w:hint="eastAsia" w:ascii="Cambria Math" w:hAnsi="Cambria Math"/>
                        <w:sz w:val="28"/>
                        <w:szCs w:val="28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</m:oMath>
            </m:oMathPara>
          </w:p>
        </w:tc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2.42kΩ</m:t>
                </m:r>
              </m:oMath>
            </m:oMathPara>
          </w:p>
        </w:tc>
        <w:tc>
          <w:tcPr>
            <w:tcW w:w="2131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2.473kΩ</m:t>
                </m:r>
              </m:oMath>
            </m:oMathPara>
          </w:p>
        </w:tc>
        <w:tc>
          <w:tcPr>
            <w:tcW w:w="2131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CB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</m:oMath>
            </m:oMathPara>
          </w:p>
        </w:tc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0.92kΩ</m:t>
                </m:r>
              </m:oMath>
            </m:oMathPara>
          </w:p>
        </w:tc>
        <w:tc>
          <w:tcPr>
            <w:tcW w:w="2131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0.939kΩ</m:t>
                </m:r>
              </m:oMath>
            </m:oMathPara>
          </w:p>
        </w:tc>
        <w:tc>
          <w:tcPr>
            <w:tcW w:w="2131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CD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</m:oMath>
            </m:oMathPara>
          </w:p>
        </w:tc>
        <w:tc>
          <w:tcPr>
            <w:tcW w:w="2130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1.32kΩ</m:t>
                </m:r>
              </m:oMath>
            </m:oMathPara>
          </w:p>
        </w:tc>
        <w:tc>
          <w:tcPr>
            <w:tcW w:w="2131" w:type="dxa"/>
          </w:tcPr>
          <w:p>
            <w:pPr>
              <w:rPr>
                <w:sz w:val="28"/>
                <w:szCs w:val="28"/>
              </w:rPr>
            </w:pPr>
            <m:oMathPara>
              <m:oMath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1.310kΩ</m:t>
                </m:r>
              </m:oMath>
            </m:oMathPara>
          </w:p>
        </w:tc>
        <w:tc>
          <w:tcPr>
            <w:tcW w:w="2131" w:type="dxa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%</w:t>
            </w:r>
          </w:p>
        </w:tc>
      </w:tr>
    </w:tbl>
    <w:p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2" w:hRule="atLeast"/>
        </w:trPr>
        <w:tc>
          <w:tcPr>
            <w:tcW w:w="2840" w:type="dxa"/>
            <w:tcBorders>
              <w:tl2br w:val="single" w:color="auto" w:sz="4" w:space="0"/>
            </w:tcBorders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  </w:t>
            </w:r>
            <w:r>
              <w:rPr>
                <w:rFonts w:hint="eastAsia"/>
                <w:sz w:val="28"/>
                <w:szCs w:val="28"/>
              </w:rPr>
              <w:t>测量值</w:t>
            </w:r>
          </w:p>
          <w:p>
            <w:pPr>
              <w:widowControl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测量条件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mA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U</w:t>
            </w:r>
            <w:r>
              <w:rPr>
                <w:sz w:val="28"/>
                <w:szCs w:val="28"/>
              </w:rPr>
              <w:t>/V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/>
              <w:jc w:val="left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92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/>
              <w:jc w:val="left"/>
              <w:rPr>
                <w:rFonts w:ascii="Calibri" w:hAnsi="Calibri" w:eastAsia="宋体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3.39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494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/>
              <w:jc w:val="center"/>
              <w:rPr>
                <w:sz w:val="28"/>
                <w:szCs w:val="2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23</w:t>
            </w:r>
          </w:p>
        </w:tc>
        <w:tc>
          <w:tcPr>
            <w:tcW w:w="2841" w:type="dxa"/>
          </w:tcPr>
          <w:p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495</w:t>
            </w:r>
          </w:p>
        </w:tc>
      </w:tr>
    </w:tbl>
    <w:p>
      <w:pPr>
        <w:widowControl/>
        <w:jc w:val="left"/>
        <w:rPr>
          <w:rFonts w:hint="eastAsia"/>
          <w:sz w:val="28"/>
          <w:szCs w:val="28"/>
        </w:rPr>
      </w:pP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注意事项及误差分析</w: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系统误差：</w: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1、</w:t>
      </w:r>
      <w:r>
        <w:rPr>
          <w:rFonts w:hint="eastAsia"/>
          <w:sz w:val="28"/>
          <w:szCs w:val="28"/>
        </w:rPr>
        <w:t>电流方向设置误差：在实验中，应按照假设的支路电流方向接入数字万用表(直流电流挡)，如: 设置的电流参中方向是从左向右。如果设置错误，即红表笔和黑表笔连接反了，将导致电流方向的测量错误。</w: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2、</w:t>
      </w:r>
      <w:r>
        <w:rPr>
          <w:rFonts w:hint="eastAsia"/>
          <w:sz w:val="28"/>
          <w:szCs w:val="28"/>
        </w:rPr>
        <w:t>电压源误差：实际电压源的电压值可能与理想值有一定的偏差。这是由于电压源本身的制造和精度限制引起的。因此，实际电压与理想电压源之间可能存在差异，需要考虑这种系统误差。</w:t>
      </w:r>
    </w:p>
    <w:p>
      <w:pPr>
        <w:widowControl/>
        <w:jc w:val="left"/>
        <w:rPr>
          <w:rFonts w:hint="eastAsia"/>
          <w:sz w:val="28"/>
          <w:szCs w:val="28"/>
        </w:rPr>
      </w:pP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3、</w:t>
      </w:r>
      <w:r>
        <w:rPr>
          <w:rFonts w:hint="eastAsia"/>
          <w:sz w:val="28"/>
          <w:szCs w:val="28"/>
        </w:rPr>
        <w:t>电流表误差：数字万用表用于测量电流时，可能存在仪器误差。这包括数字万用表的精度和校准问题。因此，在测量电流时，应考虑电流表的误差。</w:t>
      </w:r>
    </w:p>
    <w:p>
      <w:pPr>
        <w:widowControl/>
        <w:jc w:val="left"/>
        <w:rPr>
          <w:rFonts w:hint="eastAsia"/>
          <w:sz w:val="28"/>
          <w:szCs w:val="28"/>
        </w:rPr>
      </w:pP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随机误差：</w: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1、</w:t>
      </w:r>
      <w:r>
        <w:rPr>
          <w:rFonts w:hint="eastAsia"/>
          <w:sz w:val="28"/>
          <w:szCs w:val="28"/>
        </w:rPr>
        <w:t>电阻误差：电阻器可能存在一定的误差，这可以是由于仪器误差、导线电阻、温度效应、环境条件、接触电阻、电源电压波动等因素引起的。这些因素可能导致电阻值与理想值之间的差异。</w: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2、</w:t>
      </w:r>
      <w:r>
        <w:rPr>
          <w:rFonts w:hint="eastAsia"/>
          <w:sz w:val="28"/>
          <w:szCs w:val="28"/>
        </w:rPr>
        <w:t>仪器测量误差：数字万用表在测量电流和电压时可能存在随机误差。这种误差可能由于仪器的噪声、稳定性问题等原因引起。</w:t>
      </w: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3、</w:t>
      </w:r>
      <w:r>
        <w:rPr>
          <w:rFonts w:hint="eastAsia"/>
          <w:sz w:val="28"/>
          <w:szCs w:val="28"/>
        </w:rPr>
        <w:t>环境条件：环境因素，如温度、湿度等，也可能对测量结果产生一定的影响。这些因素可能导致仪器的性能变化，从而引入随机误差。</w:t>
      </w:r>
    </w:p>
    <w:p>
      <w:pPr>
        <w:widowControl/>
        <w:jc w:val="left"/>
        <w:rPr>
          <w:sz w:val="28"/>
          <w:szCs w:val="28"/>
        </w:rPr>
      </w:pPr>
    </w:p>
    <w:p>
      <w:pPr>
        <w:widowControl/>
        <w:tabs>
          <w:tab w:val="left" w:pos="2558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六：原始数据图片</w:t>
      </w:r>
    </w:p>
    <w:p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991735" cy="8863330"/>
            <wp:effectExtent l="0" t="0" r="18415" b="13970"/>
            <wp:docPr id="127726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61578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  <w:lang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F14597"/>
    <w:multiLevelType w:val="singleLevel"/>
    <w:tmpl w:val="8EF1459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2AB769D"/>
    <w:multiLevelType w:val="singleLevel"/>
    <w:tmpl w:val="42AB76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hmMzc5NGFjNTk2YjAzOGIxOTJhMWY2M2M2MDdhNzAifQ=="/>
  </w:docVars>
  <w:rsids>
    <w:rsidRoot w:val="00C166F4"/>
    <w:rsid w:val="0010492D"/>
    <w:rsid w:val="001D79E9"/>
    <w:rsid w:val="00203E23"/>
    <w:rsid w:val="00215B51"/>
    <w:rsid w:val="004C5110"/>
    <w:rsid w:val="00527329"/>
    <w:rsid w:val="006A003E"/>
    <w:rsid w:val="006B686D"/>
    <w:rsid w:val="00780B74"/>
    <w:rsid w:val="00911A8E"/>
    <w:rsid w:val="00916978"/>
    <w:rsid w:val="00921531"/>
    <w:rsid w:val="00A245B4"/>
    <w:rsid w:val="00B50075"/>
    <w:rsid w:val="00C166F4"/>
    <w:rsid w:val="00C44692"/>
    <w:rsid w:val="00D16368"/>
    <w:rsid w:val="00E873CE"/>
    <w:rsid w:val="00EC7B3E"/>
    <w:rsid w:val="05D81C42"/>
    <w:rsid w:val="065105BF"/>
    <w:rsid w:val="0EED6827"/>
    <w:rsid w:val="1D0878D6"/>
    <w:rsid w:val="1E117DCA"/>
    <w:rsid w:val="541A0FA1"/>
    <w:rsid w:val="60D1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Strong"/>
    <w:basedOn w:val="5"/>
    <w:qFormat/>
    <w:uiPriority w:val="22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26</Words>
  <Characters>151</Characters>
  <Lines>1</Lines>
  <Paragraphs>1</Paragraphs>
  <TotalTime>0</TotalTime>
  <ScaleCrop>false</ScaleCrop>
  <LinksUpToDate>false</LinksUpToDate>
  <CharactersWithSpaces>176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2021-04-28T07:15:00Z</dcterms:created>
  <dc:creator>lxc</dc:creator>
  <cp:lastModifiedBy>wjy</cp:lastModifiedBy>
  <dcterms:modified xsi:type="dcterms:W3CDTF">2023-10-07T09:55:25Z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12EA2E979EBB4E9D95D7D3568D0E650B_13</vt:lpwstr>
  </property>
</Properties>
</file>