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高确认赌博交易系统"/>
    <w:p>
      <w:pPr>
        <w:pStyle w:val="Title"/>
        <w:spacing w:before="900"/>
        <w:jc w:val="center"/>
      </w:pPr>
      <w:r>
        <w:rPr>
          <w:rFonts w:ascii="Noto Sans CJK SC" w:hAnsi="Noto Sans CJK SC" w:eastAsia="Noto Sans CJK SC"/>
          <w:b/>
          <w:color w:val="17365D"/>
          <w:sz w:val="54"/>
        </w:rPr>
        <w:t xml:space="preserve">100x 高确认赌博交易系统</w:t>
      </w:r>
    </w:p>
    <w:bookmarkStart w:id="20" w:name="最终研发手册-v1.3执行契约修复版"/>
    <w:p>
      <w:pPr>
        <w:pStyle w:val="Subtitle"/>
        <w:jc w:val="center"/>
      </w:pPr>
      <w:r>
        <w:t>最终研发手册 V1.3.4｜最终定稿版</w:t>
      </w:r>
    </w:p>
    <w:p>
      <w:pPr>
        <w:pStyle w:val="FirstParagraph"/>
        <w:spacing w:after="400"/>
        <w:jc w:val="center"/>
      </w:pPr>
      <w:r>
        <w:t>Research &amp; Engineering Manual · V1.3.4</w:t>
      </w:r>
    </w:p>
    <w:p>
      <w:pPr>
        <w:pStyle w:val="BlockText"/>
        <w:ind w:left="567" w:right="567"/>
        <w:jc w:val="center"/>
      </w:pPr>
      <w:r>
        <w:rPr>
          <w:rFonts w:ascii="Noto Sans CJK SC" w:hAnsi="Noto Sans CJK SC" w:eastAsia="Noto Sans CJK SC"/>
          <w:b w:val="0"/>
          <w:color w:val="1F1F1F"/>
          <w:sz w:val="21"/>
        </w:rPr>
        <w:t xml:space="preserve">项目定义：使用隔离的小额实验票，在 Binance USDⓈ-M BTCUSDT/ETHUSDT 永续合约中，仅参与少数短期高位移事件；目标是构建可研究、可回放、可审计、具备交易所驻留灾难保护和确定性退出协调的高风险下注系统，而不是承诺稳定收益。</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3960"/>
        <w:gridCol w:w="3960"/>
      </w:tblGrid>
      <w:tr>
        <w:trPr>
          <w:tblHeader w:val="on"/>
          <w:tblHeader w:val="true"/>
        </w:trPr>
        <w:tc>
          <w:tcPr>
            <w:vAlign w:val="center"/>
            <w:tcMar>
              <w:top w:w="70" w:type="dxa"/>
              <w:start w:w="70" w:type="dxa"/>
              <w:bottom w:w="70" w:type="dxa"/>
              <w:end w:w="70" w:type="dxa"/>
            </w:tcMar>
            <w:shd w:fill="D9EAF7"/>
          </w:tcPr>
          <w:p>
            <w:pPr>
              <w:pStyle w:val="Compact"/>
              <w:spacing w:after="30" w:before="0" w:line="240" w:lineRule="auto"/>
              <w:jc w:val="left"/>
            </w:pPr>
            <w:r>
              <w:rPr>
                <w:rFonts w:ascii="Noto Sans CJK SC" w:hAnsi="Noto Sans CJK SC" w:eastAsia="Noto Sans CJK SC"/>
                <w:b/>
                <w:color w:val="17365D"/>
                <w:sz w:val="18"/>
              </w:rPr>
              <w:t xml:space="preserve">项目</w:t>
            </w:r>
          </w:p>
        </w:tc>
        <w:tc>
          <w:tcPr>
            <w:vAlign w:val="center"/>
            <w:tcMar>
              <w:top w:w="70" w:type="dxa"/>
              <w:start w:w="70" w:type="dxa"/>
              <w:bottom w:w="70" w:type="dxa"/>
              <w:end w:w="70" w:type="dxa"/>
            </w:tcMar>
            <w:shd w:fill="F8FAFC"/>
          </w:tcPr>
          <w:p>
            <w:pPr>
              <w:pStyle w:val="Compact"/>
              <w:spacing w:after="30" w:before="0" w:line="240" w:lineRule="auto"/>
              <w:jc w:val="left"/>
            </w:pPr>
            <w:r>
              <w:rPr>
                <w:rFonts w:ascii="Noto Sans CJK SC" w:hAnsi="Noto Sans CJK SC" w:eastAsia="Noto Sans CJK SC"/>
                <w:b w:val="0"/>
                <w:color w:val="1F1F1F"/>
                <w:sz w:val="18"/>
              </w:rPr>
              <w:t xml:space="preserve">内容</w:t>
            </w:r>
          </w:p>
        </w:tc>
      </w:tr>
      <w:tr>
        <w:tc>
          <w:tcPr>
            <w:vAlign w:val="center"/>
            <w:tcMar>
              <w:top w:w="70" w:type="dxa"/>
              <w:start w:w="70" w:type="dxa"/>
              <w:bottom w:w="70" w:type="dxa"/>
              <w:end w:w="70" w:type="dxa"/>
            </w:tcMar>
            <w:shd w:fill="D9EAF7"/>
          </w:tcPr>
          <w:p>
            <w:pPr>
              <w:pStyle w:val="Compact"/>
              <w:spacing w:after="30" w:before="0" w:line="240" w:lineRule="auto"/>
              <w:jc w:val="left"/>
            </w:pPr>
            <w:r>
              <w:rPr>
                <w:rFonts w:ascii="Noto Sans CJK SC" w:hAnsi="Noto Sans CJK SC" w:eastAsia="Noto Sans CJK SC"/>
                <w:b/>
                <w:color w:val="17365D"/>
                <w:sz w:val="18"/>
              </w:rPr>
              <w:t xml:space="preserve">项目负责人</w:t>
            </w:r>
          </w:p>
        </w:tc>
        <w:tc>
          <w:tcPr>
            <w:vAlign w:val="center"/>
            <w:tcMar>
              <w:top w:w="70" w:type="dxa"/>
              <w:start w:w="70" w:type="dxa"/>
              <w:bottom w:w="70" w:type="dxa"/>
              <w:end w:w="70" w:type="dxa"/>
            </w:tcMar>
            <w:shd w:fill="F8FAFC"/>
          </w:tcPr>
          <w:p>
            <w:pPr>
              <w:pStyle w:val="Compact"/>
              <w:spacing w:after="30" w:before="0" w:line="240" w:lineRule="auto"/>
              <w:jc w:val="left"/>
            </w:pPr>
            <w:r>
              <w:rPr>
                <w:rFonts w:ascii="Noto Sans CJK SC" w:hAnsi="Noto Sans CJK SC" w:eastAsia="Noto Sans CJK SC"/>
                <w:b w:val="0"/>
                <w:color w:val="1F1F1F"/>
                <w:sz w:val="18"/>
              </w:rPr>
              <w:t xml:space="preserve">Muce</w:t>
            </w:r>
          </w:p>
        </w:tc>
      </w:tr>
      <w:tr>
        <w:tc>
          <w:tcPr>
            <w:vAlign w:val="center"/>
            <w:tcMar>
              <w:top w:w="70" w:type="dxa"/>
              <w:start w:w="70" w:type="dxa"/>
              <w:bottom w:w="70" w:type="dxa"/>
              <w:end w:w="70" w:type="dxa"/>
            </w:tcMar>
            <w:shd w:fill="D9EAF7"/>
          </w:tcPr>
          <w:p>
            <w:pPr>
              <w:pStyle w:val="Compact"/>
              <w:spacing w:after="30" w:before="0" w:line="240" w:lineRule="auto"/>
              <w:jc w:val="left"/>
            </w:pPr>
            <w:r>
              <w:rPr>
                <w:rFonts w:ascii="Noto Sans CJK SC" w:hAnsi="Noto Sans CJK SC" w:eastAsia="Noto Sans CJK SC"/>
                <w:b/>
                <w:color w:val="17365D"/>
                <w:sz w:val="18"/>
              </w:rPr>
              <w:t xml:space="preserve">版本</w:t>
            </w:r>
          </w:p>
        </w:tc>
        <w:tc>
          <w:tcPr>
            <w:vAlign w:val="center"/>
            <w:tcMar>
              <w:top w:w="70" w:type="dxa"/>
              <w:start w:w="70" w:type="dxa"/>
              <w:bottom w:w="70" w:type="dxa"/>
              <w:end w:w="70" w:type="dxa"/>
            </w:tcMar>
            <w:shd w:fill="F8FAFC"/>
          </w:tcPr>
          <w:p>
            <w:r>
              <w:t>V1.3.4（最终定稿版）</w:t>
            </w:r>
          </w:p>
        </w:tc>
      </w:tr>
      <w:tr>
        <w:tc>
          <w:tcPr>
            <w:vAlign w:val="center"/>
            <w:tcMar>
              <w:top w:w="70" w:type="dxa"/>
              <w:start w:w="70" w:type="dxa"/>
              <w:bottom w:w="70" w:type="dxa"/>
              <w:end w:w="70" w:type="dxa"/>
            </w:tcMar>
            <w:shd w:fill="D9EAF7"/>
          </w:tcPr>
          <w:p>
            <w:pPr>
              <w:pStyle w:val="Compact"/>
              <w:spacing w:after="30" w:before="0" w:line="240" w:lineRule="auto"/>
              <w:jc w:val="left"/>
            </w:pPr>
            <w:r>
              <w:rPr>
                <w:rFonts w:ascii="Noto Sans CJK SC" w:hAnsi="Noto Sans CJK SC" w:eastAsia="Noto Sans CJK SC"/>
                <w:b/>
                <w:color w:val="17365D"/>
                <w:sz w:val="18"/>
              </w:rPr>
              <w:t xml:space="preserve">发布日期</w:t>
            </w:r>
          </w:p>
        </w:tc>
        <w:tc>
          <w:tcPr>
            <w:vAlign w:val="center"/>
            <w:tcMar>
              <w:top w:w="70" w:type="dxa"/>
              <w:start w:w="70" w:type="dxa"/>
              <w:bottom w:w="70" w:type="dxa"/>
              <w:end w:w="70" w:type="dxa"/>
            </w:tcMar>
            <w:shd w:fill="F8FAFC"/>
          </w:tcPr>
          <w:p>
            <w:pPr>
              <w:pStyle w:val="Compact"/>
              <w:spacing w:after="30" w:before="0" w:line="240" w:lineRule="auto"/>
              <w:jc w:val="left"/>
            </w:pPr>
            <w:r>
              <w:rPr>
                <w:rFonts w:ascii="Noto Sans CJK SC" w:hAnsi="Noto Sans CJK SC" w:eastAsia="Noto Sans CJK SC"/>
                <w:b w:val="0"/>
                <w:color w:val="1F1F1F"/>
                <w:sz w:val="18"/>
              </w:rPr>
              <w:t xml:space="preserve">2026-07-11</w:t>
            </w:r>
          </w:p>
        </w:tc>
      </w:tr>
      <w:tr>
        <w:tc>
          <w:tcPr>
            <w:vAlign w:val="center"/>
            <w:tcMar>
              <w:top w:w="70" w:type="dxa"/>
              <w:start w:w="70" w:type="dxa"/>
              <w:bottom w:w="70" w:type="dxa"/>
              <w:end w:w="70" w:type="dxa"/>
            </w:tcMar>
            <w:shd w:fill="D9EAF7"/>
          </w:tcPr>
          <w:p>
            <w:pPr>
              <w:pStyle w:val="Compact"/>
              <w:spacing w:after="30" w:before="0" w:line="240" w:lineRule="auto"/>
              <w:jc w:val="left"/>
            </w:pPr>
            <w:r>
              <w:rPr>
                <w:rFonts w:ascii="Noto Sans CJK SC" w:hAnsi="Noto Sans CJK SC" w:eastAsia="Noto Sans CJK SC"/>
                <w:b/>
                <w:color w:val="17365D"/>
                <w:sz w:val="18"/>
              </w:rPr>
              <w:t xml:space="preserve">目标市场</w:t>
            </w:r>
          </w:p>
        </w:tc>
        <w:tc>
          <w:tcPr>
            <w:vAlign w:val="center"/>
            <w:tcMar>
              <w:top w:w="70" w:type="dxa"/>
              <w:start w:w="70" w:type="dxa"/>
              <w:bottom w:w="70" w:type="dxa"/>
              <w:end w:w="70" w:type="dxa"/>
            </w:tcMar>
            <w:shd w:fill="F8FAFC"/>
          </w:tcPr>
          <w:p>
            <w:pPr>
              <w:pStyle w:val="Compact"/>
              <w:spacing w:after="30" w:before="0" w:line="240" w:lineRule="auto"/>
              <w:jc w:val="left"/>
            </w:pPr>
            <w:r>
              <w:rPr>
                <w:rFonts w:ascii="Noto Sans CJK SC" w:hAnsi="Noto Sans CJK SC" w:eastAsia="Noto Sans CJK SC"/>
                <w:b w:val="0"/>
                <w:color w:val="1F1F1F"/>
                <w:sz w:val="18"/>
              </w:rPr>
              <w:t xml:space="preserve">Binance USDⓈ-M USDT 永续；BTC/ETH 分开研究</w:t>
            </w:r>
          </w:p>
        </w:tc>
      </w:tr>
      <w:tr>
        <w:tc>
          <w:tcPr>
            <w:vAlign w:val="center"/>
            <w:tcMar>
              <w:top w:w="70" w:type="dxa"/>
              <w:start w:w="70" w:type="dxa"/>
              <w:bottom w:w="70" w:type="dxa"/>
              <w:end w:w="70" w:type="dxa"/>
            </w:tcMar>
            <w:shd w:fill="D9EAF7"/>
          </w:tcPr>
          <w:p>
            <w:pPr>
              <w:pStyle w:val="Compact"/>
              <w:spacing w:after="30" w:before="0" w:line="240" w:lineRule="auto"/>
              <w:jc w:val="left"/>
            </w:pPr>
            <w:r>
              <w:rPr>
                <w:rFonts w:ascii="Noto Sans CJK SC" w:hAnsi="Noto Sans CJK SC" w:eastAsia="Noto Sans CJK SC"/>
                <w:b/>
                <w:color w:val="17365D"/>
                <w:sz w:val="18"/>
              </w:rPr>
              <w:t xml:space="preserve">历史数据上限</w:t>
            </w:r>
          </w:p>
        </w:tc>
        <w:tc>
          <w:tcPr>
            <w:vAlign w:val="center"/>
            <w:tcMar>
              <w:top w:w="70" w:type="dxa"/>
              <w:start w:w="70" w:type="dxa"/>
              <w:bottom w:w="70" w:type="dxa"/>
              <w:end w:w="70" w:type="dxa"/>
            </w:tcMar>
            <w:shd w:fill="F8FAFC"/>
          </w:tcPr>
          <w:p>
            <w:pPr>
              <w:pStyle w:val="Compact"/>
              <w:spacing w:after="30" w:before="0" w:line="240" w:lineRule="auto"/>
              <w:jc w:val="left"/>
            </w:pPr>
            <w:r>
              <w:rPr>
                <w:rFonts w:ascii="Noto Sans CJK SC" w:hAnsi="Noto Sans CJK SC" w:eastAsia="Noto Sans CJK SC"/>
                <w:b w:val="0"/>
                <w:color w:val="1F1F1F"/>
                <w:sz w:val="18"/>
              </w:rPr>
              <w:t xml:space="preserve">既有数据 + Binance 逐笔成交；历史 Quote/秒级 Mark/L2/真实延迟/自有执行不可补齐</w:t>
            </w:r>
          </w:p>
        </w:tc>
      </w:tr>
      <w:tr>
        <w:tc>
          <w:tcPr>
            <w:vAlign w:val="center"/>
            <w:tcMar>
              <w:top w:w="70" w:type="dxa"/>
              <w:start w:w="70" w:type="dxa"/>
              <w:bottom w:w="70" w:type="dxa"/>
              <w:end w:w="70" w:type="dxa"/>
            </w:tcMar>
            <w:shd w:fill="D9EAF7"/>
          </w:tcPr>
          <w:p>
            <w:pPr>
              <w:pStyle w:val="Compact"/>
              <w:spacing w:after="30" w:before="0" w:line="240" w:lineRule="auto"/>
              <w:jc w:val="left"/>
            </w:pPr>
            <w:r>
              <w:rPr>
                <w:rFonts w:ascii="Noto Sans CJK SC" w:hAnsi="Noto Sans CJK SC" w:eastAsia="Noto Sans CJK SC"/>
                <w:b/>
                <w:color w:val="17365D"/>
                <w:sz w:val="18"/>
              </w:rPr>
              <w:t xml:space="preserve">主技术路线</w:t>
            </w:r>
          </w:p>
        </w:tc>
        <w:tc>
          <w:tcPr>
            <w:vAlign w:val="center"/>
            <w:tcMar>
              <w:top w:w="70" w:type="dxa"/>
              <w:start w:w="70" w:type="dxa"/>
              <w:bottom w:w="70" w:type="dxa"/>
              <w:end w:w="70" w:type="dxa"/>
            </w:tcMar>
            <w:shd w:fill="F8FAFC"/>
          </w:tcPr>
          <w:p>
            <w:pPr>
              <w:pStyle w:val="Compact"/>
              <w:spacing w:after="30" w:before="0" w:line="240" w:lineRule="auto"/>
              <w:jc w:val="left"/>
            </w:pPr>
            <w:r>
              <w:rPr>
                <w:rFonts w:ascii="Noto Sans CJK SC" w:hAnsi="Noto Sans CJK SC" w:eastAsia="Noto Sans CJK SC"/>
                <w:b w:val="0"/>
                <w:color w:val="1F1F1F"/>
                <w:sz w:val="18"/>
              </w:rPr>
              <w:t xml:space="preserve">Polars + Parquet + NautilusTrader（研究/回测）+ 独立 Binance Execution Adapter</w:t>
            </w:r>
          </w:p>
        </w:tc>
      </w:tr>
      <w:tr>
        <w:tc>
          <w:tcPr>
            <w:vAlign w:val="center"/>
            <w:tcMar>
              <w:top w:w="70" w:type="dxa"/>
              <w:start w:w="70" w:type="dxa"/>
              <w:bottom w:w="70" w:type="dxa"/>
              <w:end w:w="70" w:type="dxa"/>
            </w:tcMar>
            <w:shd w:fill="D9EAF7"/>
          </w:tcPr>
          <w:p>
            <w:pPr>
              <w:pStyle w:val="Compact"/>
              <w:spacing w:after="30" w:before="0" w:line="240" w:lineRule="auto"/>
              <w:jc w:val="left"/>
            </w:pPr>
            <w:r>
              <w:rPr>
                <w:rFonts w:ascii="Noto Sans CJK SC" w:hAnsi="Noto Sans CJK SC" w:eastAsia="Noto Sans CJK SC"/>
                <w:b/>
                <w:color w:val="17365D"/>
                <w:sz w:val="18"/>
              </w:rPr>
              <w:t xml:space="preserve">文档性质</w:t>
            </w:r>
          </w:p>
        </w:tc>
        <w:tc>
          <w:tcPr>
            <w:vAlign w:val="center"/>
            <w:tcMar>
              <w:top w:w="70" w:type="dxa"/>
              <w:start w:w="70" w:type="dxa"/>
              <w:bottom w:w="70" w:type="dxa"/>
              <w:end w:w="70" w:type="dxa"/>
            </w:tcMar>
            <w:shd w:fill="F8FAFC"/>
          </w:tcPr>
          <w:p>
            <w:pPr>
              <w:pStyle w:val="Compact"/>
              <w:spacing w:after="30" w:before="0" w:line="240" w:lineRule="auto"/>
              <w:jc w:val="left"/>
            </w:pPr>
            <w:r>
              <w:rPr>
                <w:rFonts w:ascii="Noto Sans CJK SC" w:hAnsi="Noto Sans CJK SC" w:eastAsia="Noto Sans CJK SC"/>
                <w:b w:val="0"/>
                <w:color w:val="1F1F1F"/>
                <w:sz w:val="18"/>
              </w:rPr>
              <w:t xml:space="preserve">研究规格、执行契约、状态机、阶段门槛与 Codex 开发依据</w:t>
            </w:r>
          </w:p>
        </w:tc>
      </w:tr>
    </w:tbl>
    <w:p>
      <w:pPr>
        <w:pStyle w:val="BodyText"/>
        <w:spacing w:before="160" w:after="400"/>
        <w:jc w:val="center"/>
      </w:pPr>
      <w:r>
        <w:rPr>
          <w:rFonts w:ascii="Noto Sans CJK SC" w:hAnsi="Noto Sans CJK SC" w:eastAsia="Noto Sans CJK SC"/>
          <w:b/>
          <w:bCs/>
          <w:color w:val="17365D"/>
          <w:sz w:val="21"/>
        </w:rPr>
        <w:t xml:space="preserve">核心原则：先证明事件优势；用 H3 压力情景而非伪造执行数据；用 F1 前向事实验证执行；任何真实仓位必须有交易所驻留灾难保护或处于持久化紧急处理状态。</w:t>
      </w:r>
    </w:p>
    <w:p>
      <w:r>
        <w:rPr>
          <w:rFonts w:ascii="Noto Sans CJK SC" w:hAnsi="Noto Sans CJK SC" w:eastAsia="Noto Sans CJK SC"/>
        </w:rPr>
        <w:pict>
          <v:rect style="width:0;height:1.5pt" o:hralign="center" o:hrstd="t" o:hr="t"/>
        </w:pict>
      </w:r>
    </w:p>
    <w:bookmarkEnd w:id="20"/>
    <w:bookmarkEnd w:id="21"/>
    <w:bookmarkStart w:id="26" w:name="文档控制"/>
    <w:p>
      <w:pPr>
        <w:pStyle w:val="Heading1"/>
        <w:pageBreakBefore w:val="1"/>
      </w:pPr>
      <w:r>
        <w:rPr>
          <w:rFonts w:ascii="Noto Sans CJK SC" w:hAnsi="Noto Sans CJK SC" w:eastAsia="Noto Sans CJK SC"/>
        </w:rPr>
        <w:t xml:space="preserve">文档控制</w:t>
      </w:r>
    </w:p>
    <w:bookmarkStart w:id="22" w:name="版本目的"/>
    <w:p>
      <w:pPr>
        <w:pStyle w:val="Heading2"/>
      </w:pPr>
      <w:r>
        <w:rPr>
          <w:rFonts w:ascii="Noto Sans CJK SC" w:hAnsi="Noto Sans CJK SC" w:eastAsia="Noto Sans CJK SC"/>
        </w:rPr>
        <w:t xml:space="preserve">版本目的</w:t>
      </w:r>
    </w:p>
    <w:p>
      <w:pPr>
        <w:pStyle w:val="FirstParagraph"/>
      </w:pPr>
      <w:r>
        <w:t>V1.3.4 以 V1.3.3 为唯一正文基线，仅处理五项最终定稿阻塞：区分 LOCAL_SUBMISSION 与 VENUE_OBSERVED Bootstrap；补齐两个原子事务的必填字段；修复不变量编号与旧权益字段；冻结 Stage B/Stage C 单一职责；压缩明显空白分页。其他已通过的项目目标、证据边界、灾难保护架构、研究路线和阶段门槛保持不变。</w:t>
      </w:r>
    </w:p>
    <w:bookmarkEnd w:id="22"/>
    <w:bookmarkStart w:id="23" w:name="规则状态"/>
    <w:p>
      <w:pPr>
        <w:pStyle w:val="Heading2"/>
      </w:pPr>
      <w:r>
        <w:rPr>
          <w:rFonts w:ascii="Noto Sans CJK SC" w:hAnsi="Noto Sans CJK SC" w:eastAsia="Noto Sans CJK SC"/>
        </w:rPr>
        <w:t xml:space="preserve">规则状态</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2640"/>
        <w:gridCol w:w="2640"/>
        <w:gridCol w:w="264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状态</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含义</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修改要求</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工程和实盘必须执行的硬约束</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只能通过 ADR、测试和版本升级修改</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BASELINE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首轮研究或联调的起始值</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可通过预注册实验修改，不代表最优</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RESEARCH</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当前证据不足，只允许研究</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不得直接进入实盘配置</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DEPRECATED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已被事实否定或被新架构替代</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不得换名恢复</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BLOCKED_BY_FORWARD_VALIDATION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需要 F1 前向事实才能确定</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在影子/测试/小额实盘前不得宣称成立</w:t>
            </w:r>
          </w:p>
        </w:tc>
      </w:tr>
    </w:tbl>
    <w:bookmarkEnd w:id="23"/>
    <w:bookmarkStart w:id="24" w:name="规则元数据"/>
    <w:p>
      <w:pPr>
        <w:pStyle w:val="Heading2"/>
      </w:pPr>
      <w:r>
        <w:rPr>
          <w:rFonts w:ascii="Noto Sans CJK SC" w:hAnsi="Noto Sans CJK SC" w:eastAsia="Noto Sans CJK SC"/>
        </w:rPr>
        <w:t xml:space="preserve">规则元数据</w:t>
      </w:r>
    </w:p>
    <w:p>
      <w:pPr>
        <w:pStyle w:val="FirstParagraph"/>
      </w:pPr>
      <w:r>
        <w:rPr>
          <w:rFonts w:ascii="Noto Sans CJK SC" w:hAnsi="Noto Sans CJK SC" w:eastAsia="Noto Sans CJK SC"/>
        </w:rPr>
        <w:t xml:space="preserve">每条可执行规则必须携带：</w:t>
      </w:r>
      <w:r>
        <w:rPr>
          <w:rStyle w:val="VerbatimChar"/>
          <w:rFonts w:ascii="Noto Sans CJK SC" w:hAnsi="Noto Sans CJK SC" w:eastAsia="Noto Sans CJK SC"/>
        </w:rPr>
        <w:t xml:space="preserve">rule_id</w:t>
      </w:r>
      <w:r>
        <w:rPr>
          <w:rFonts w:ascii="Noto Sans CJK SC" w:hAnsi="Noto Sans CJK SC" w:eastAsia="Noto Sans CJK SC"/>
        </w:rPr>
        <w:t xml:space="preserve">、</w:t>
      </w:r>
      <w:r>
        <w:rPr>
          <w:rStyle w:val="VerbatimChar"/>
          <w:rFonts w:ascii="Noto Sans CJK SC" w:hAnsi="Noto Sans CJK SC" w:eastAsia="Noto Sans CJK SC"/>
        </w:rPr>
        <w:t xml:space="preserve">status</w:t>
      </w:r>
      <w:r>
        <w:rPr>
          <w:rFonts w:ascii="Noto Sans CJK SC" w:hAnsi="Noto Sans CJK SC" w:eastAsia="Noto Sans CJK SC"/>
        </w:rPr>
        <w:t xml:space="preserve">、</w:t>
      </w:r>
      <w:r>
        <w:rPr>
          <w:rStyle w:val="VerbatimChar"/>
          <w:rFonts w:ascii="Noto Sans CJK SC" w:hAnsi="Noto Sans CJK SC" w:eastAsia="Noto Sans CJK SC"/>
        </w:rPr>
        <w:t xml:space="preserve">source</w:t>
      </w:r>
      <w:r>
        <w:rPr>
          <w:rFonts w:ascii="Noto Sans CJK SC" w:hAnsi="Noto Sans CJK SC" w:eastAsia="Noto Sans CJK SC"/>
        </w:rPr>
        <w:t xml:space="preserve">、</w:t>
      </w:r>
      <w:r>
        <w:rPr>
          <w:rStyle w:val="VerbatimChar"/>
          <w:rFonts w:ascii="Noto Sans CJK SC" w:hAnsi="Noto Sans CJK SC" w:eastAsia="Noto Sans CJK SC"/>
        </w:rPr>
        <w:t xml:space="preserve">owner</w:t>
      </w:r>
      <w:r>
        <w:rPr>
          <w:rFonts w:ascii="Noto Sans CJK SC" w:hAnsi="Noto Sans CJK SC" w:eastAsia="Noto Sans CJK SC"/>
        </w:rPr>
        <w:t xml:space="preserve">、</w:t>
      </w:r>
      <w:r>
        <w:rPr>
          <w:rStyle w:val="VerbatimChar"/>
          <w:rFonts w:ascii="Noto Sans CJK SC" w:hAnsi="Noto Sans CJK SC" w:eastAsia="Noto Sans CJK SC"/>
        </w:rPr>
        <w:t xml:space="preserve">tests</w:t>
      </w:r>
      <w:r>
        <w:rPr>
          <w:rFonts w:ascii="Noto Sans CJK SC" w:hAnsi="Noto Sans CJK SC" w:eastAsia="Noto Sans CJK SC"/>
        </w:rPr>
        <w:t xml:space="preserve">、</w:t>
      </w:r>
      <w:r>
        <w:rPr>
          <w:rStyle w:val="VerbatimChar"/>
          <w:rFonts w:ascii="Noto Sans CJK SC" w:hAnsi="Noto Sans CJK SC" w:eastAsia="Noto Sans CJK SC"/>
        </w:rPr>
        <w:t xml:space="preserve">effective_version</w:t>
      </w:r>
      <w:r>
        <w:rPr>
          <w:rFonts w:ascii="Noto Sans CJK SC" w:hAnsi="Noto Sans CJK SC" w:eastAsia="Noto Sans CJK SC"/>
        </w:rPr>
        <w:t xml:space="preserve">、</w:t>
      </w:r>
      <w:r>
        <w:rPr>
          <w:rStyle w:val="VerbatimChar"/>
          <w:rFonts w:ascii="Noto Sans CJK SC" w:hAnsi="Noto Sans CJK SC" w:eastAsia="Noto Sans CJK SC"/>
        </w:rPr>
        <w:t xml:space="preserve">live_override=false</w:t>
      </w:r>
      <w:r>
        <w:rPr>
          <w:rFonts w:ascii="Noto Sans CJK SC" w:hAnsi="Noto Sans CJK SC" w:eastAsia="Noto Sans CJK SC"/>
        </w:rPr>
        <w:t xml:space="preserve">。FROZEN 规则必须同时定义输入、检测时机、失败动作和测试编号。</w:t>
      </w:r>
    </w:p>
    <w:bookmarkEnd w:id="24"/>
    <w:bookmarkStart w:id="25" w:name="目录"/>
    <w:p>
      <w:pPr>
        <w:pStyle w:val="Heading2"/>
      </w:pPr>
      <w:r>
        <w:rPr>
          <w:rFonts w:ascii="Noto Sans CJK SC" w:hAnsi="Noto Sans CJK SC" w:eastAsia="Noto Sans CJK SC"/>
        </w:rPr>
        <w:t xml:space="preserve">目录</w:t>
      </w:r>
    </w:p>
    <w:p>
      <w:pPr>
        <w:pStyle w:val="Compact"/>
        <w:numPr>
          <w:ilvl w:val="0"/>
          <w:numId w:val="1001"/>
        </w:numPr>
      </w:pPr>
      <w:r>
        <w:rPr>
          <w:rFonts w:ascii="Noto Sans CJK SC" w:hAnsi="Noto Sans CJK SC" w:eastAsia="Noto Sans CJK SC"/>
        </w:rPr>
        <w:t xml:space="preserve">第一篇：项目定义与证据边界</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第二篇：V1.3 系统与事件规格</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第三篇：研究方法与评价指标</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第四篇：执行契约与状态机</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第五篇：工具链与工程规范</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第六篇：阶段路线与验收门槛</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第七篇：前向运行、极小实盘与单轮实验</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第八篇：事故处理与研发治理</w:t>
      </w:r>
      <w:r>
        <w:rPr>
          <w:rFonts w:ascii="Noto Sans CJK SC" w:hAnsi="Noto Sans CJK SC" w:eastAsia="Noto Sans CJK SC"/>
        </w:rPr>
        <w:br/>
      </w:r>
    </w:p>
    <w:p>
      <w:pPr>
        <w:pStyle w:val="Compact"/>
        <w:numPr>
          <w:ilvl w:val="0"/>
          <w:numId w:val="1001"/>
        </w:numPr>
      </w:pPr>
      <w:r>
        <w:rPr>
          <w:rFonts w:ascii="Noto Sans CJK SC" w:hAnsi="Noto Sans CJK SC" w:eastAsia="Noto Sans CJK SC"/>
        </w:rPr>
        <w:t xml:space="preserve">附录 A-N</w:t>
      </w:r>
    </w:p>
    <w:p>
      <w:r>
        <w:rPr>
          <w:rFonts w:ascii="Noto Sans CJK SC" w:hAnsi="Noto Sans CJK SC" w:eastAsia="Noto Sans CJK SC"/>
        </w:rPr>
        <w:pict>
          <v:rect style="width:0;height:1.5pt" o:hralign="center" o:hrstd="t" o:hr="t"/>
        </w:pict>
      </w:r>
    </w:p>
    <w:bookmarkEnd w:id="25"/>
    <w:bookmarkEnd w:id="26"/>
    <w:bookmarkStart w:id="37" w:name="第一篇-项目定义与证据边界"/>
    <w:p>
      <w:pPr>
        <w:pStyle w:val="Heading1"/>
        <w:pageBreakBefore w:val="1"/>
      </w:pPr>
      <w:r>
        <w:rPr>
          <w:rFonts w:ascii="Noto Sans CJK SC" w:hAnsi="Noto Sans CJK SC" w:eastAsia="Noto Sans CJK SC"/>
        </w:rPr>
        <w:t xml:space="preserve">第一篇　项目定义与证据边界</w:t>
      </w:r>
    </w:p>
    <w:bookmarkStart w:id="31" w:name="项目使命"/>
    <w:p>
      <w:pPr>
        <w:pStyle w:val="Heading2"/>
      </w:pPr>
      <w:r>
        <w:rPr>
          <w:rFonts w:ascii="Noto Sans CJK SC" w:hAnsi="Noto Sans CJK SC" w:eastAsia="Noto Sans CJK SC"/>
        </w:rPr>
        <w:t xml:space="preserve">1. 项目使命</w:t>
      </w:r>
    </w:p>
    <w:p>
      <w:pPr>
        <w:pStyle w:val="FirstParagraph"/>
      </w:pPr>
      <w:r>
        <w:rPr>
          <w:rFonts w:ascii="Noto Sans CJK SC" w:hAnsi="Noto Sans CJK SC" w:eastAsia="Noto Sans CJK SC"/>
        </w:rPr>
        <w:t xml:space="preserve">研发一套 BTCUSDT/ETHUSDT 永续事件驱动系统：大多数时间空仓，只在高周期环境允许、低周期失败跌破结构成立、秒级价格或逐笔成交流启动的窗口生成一次开仓意图；使用最高 100 倍杠杆放大短期价格位移，开仓后按事件更新风险，并通过不可变交易所灾难止损与本地确定性主动退出限制失控路径。</w:t>
      </w:r>
    </w:p>
    <w:bookmarkStart w:id="27" w:name="最终实验目标"/>
    <w:p>
      <w:pPr>
        <w:pStyle w:val="Heading3"/>
      </w:pPr>
      <w:r>
        <w:rPr>
          <w:rFonts w:ascii="Noto Sans CJK SC" w:hAnsi="Noto Sans CJK SC" w:eastAsia="Noto Sans CJK SC"/>
        </w:rPr>
        <w:t xml:space="preserve">1.1 最终实验目标</w:t>
      </w:r>
    </w:p>
    <w:p>
      <w:pPr>
        <w:pStyle w:val="Compact"/>
        <w:numPr>
          <w:ilvl w:val="0"/>
          <w:numId w:val="1002"/>
        </w:numPr>
      </w:pPr>
      <w:r>
        <w:rPr>
          <w:rFonts w:ascii="Noto Sans CJK SC" w:hAnsi="Noto Sans CJK SC" w:eastAsia="Noto Sans CJK SC"/>
        </w:rPr>
        <w:t xml:space="preserve">初始实验票面权益</w:t>
      </w:r>
      <w:r>
        <w:rPr>
          <w:rFonts w:ascii="Noto Sans CJK SC" w:hAnsi="Noto Sans CJK SC" w:eastAsia="Noto Sans CJK SC"/>
        </w:rPr>
        <w:t xml:space="preserve"> </w:t>
      </w:r>
      <w:r>
        <w:rPr>
          <w:rStyle w:val="VerbatimChar"/>
          <w:rFonts w:ascii="Noto Sans CJK SC" w:hAnsi="Noto Sans CJK SC" w:eastAsia="Noto Sans CJK SC"/>
        </w:rPr>
        <w:t xml:space="preserve">E0 = 10 USDT</w:t>
      </w:r>
      <w:r>
        <w:rPr>
          <w:rFonts w:ascii="Noto Sans CJK SC" w:hAnsi="Noto Sans CJK SC" w:eastAsia="Noto Sans CJK SC"/>
        </w:rPr>
        <w:t xml:space="preserve">。</w:t>
      </w:r>
    </w:p>
    <w:p>
      <w:pPr>
        <w:pStyle w:val="Compact"/>
        <w:numPr>
          <w:ilvl w:val="0"/>
          <w:numId w:val="1002"/>
        </w:numPr>
      </w:pPr>
      <w:r>
        <w:rPr>
          <w:rFonts w:ascii="Noto Sans CJK SC" w:hAnsi="Noto Sans CJK SC" w:eastAsia="Noto Sans CJK SC"/>
        </w:rPr>
        <w:t xml:space="preserve">一轮最多允许一个产生非零成交的 EntryIntent。</w:t>
      </w:r>
    </w:p>
    <w:p>
      <w:pPr>
        <w:pStyle w:val="Compact"/>
        <w:numPr>
          <w:ilvl w:val="0"/>
          <w:numId w:val="1002"/>
        </w:numPr>
      </w:pPr>
      <w:r>
        <w:t>只有 PositionClosureProtocol 产生最终 POSITION_FLAT 后，才写入 final_realized_ticket_equity。若 final_realized_ticket_equity &gt;= 2 * starting_ticket_equity，本轮为 ROUND_SUCCESS；否则为 ROUND_FAILED。</w:t>
      </w:r>
    </w:p>
    <w:p>
      <w:pPr>
        <w:pStyle w:val="Compact"/>
        <w:numPr>
          <w:ilvl w:val="0"/>
          <w:numId w:val="1002"/>
        </w:numPr>
      </w:pPr>
      <w:r>
        <w:rPr>
          <w:rFonts w:ascii="Noto Sans CJK SC" w:hAnsi="Noto Sans CJK SC" w:eastAsia="Noto Sans CJK SC"/>
        </w:rPr>
        <w:t xml:space="preserve">无论成功或失败，本轮进入持久化</w:t>
      </w:r>
      <w:r>
        <w:rPr>
          <w:rFonts w:ascii="Noto Sans CJK SC" w:hAnsi="Noto Sans CJK SC" w:eastAsia="Noto Sans CJK SC"/>
        </w:rPr>
        <w:t xml:space="preserve"> </w:t>
      </w:r>
      <w:r>
        <w:rPr>
          <w:rStyle w:val="VerbatimChar"/>
          <w:rFonts w:ascii="Noto Sans CJK SC" w:hAnsi="Noto Sans CJK SC" w:eastAsia="Noto Sans CJK SC"/>
        </w:rPr>
        <w:t xml:space="preserve">LOCKED</w:t>
      </w:r>
      <w:r>
        <w:rPr>
          <w:rFonts w:ascii="Noto Sans CJK SC" w:hAnsi="Noto Sans CJK SC" w:eastAsia="Noto Sans CJK SC"/>
        </w:rPr>
        <w:t xml:space="preserve">，下一轮只能人工创建。</w:t>
      </w:r>
    </w:p>
    <w:p>
      <w:pPr>
        <w:pStyle w:val="Compact"/>
        <w:numPr>
          <w:ilvl w:val="0"/>
          <w:numId w:val="1002"/>
        </w:numPr>
      </w:pPr>
      <w:r>
        <w:rPr>
          <w:rStyle w:val="VerbatimChar"/>
          <w:rFonts w:ascii="Noto Sans CJK SC" w:hAnsi="Noto Sans CJK SC" w:eastAsia="Noto Sans CJK SC"/>
        </w:rPr>
        <w:t xml:space="preserve">10 × 2^17 = 1,310,720 USDT</w:t>
      </w:r>
      <w:r>
        <w:rPr>
          <w:rFonts w:ascii="Noto Sans CJK SC" w:hAnsi="Noto Sans CJK SC" w:eastAsia="Noto Sans CJK SC"/>
        </w:rPr>
        <w:t xml:space="preserve">仅表示数学路径。17 轮概率必须由单轮结果估计，不得用事件 Target-First Rate 直接替代。</w:t>
      </w:r>
    </w:p>
    <w:bookmarkEnd w:id="27"/>
    <w:bookmarkStart w:id="28" w:name="目标链条"/>
    <w:p>
      <w:pPr>
        <w:pStyle w:val="Heading3"/>
      </w:pPr>
      <w:r>
        <w:rPr>
          <w:rFonts w:ascii="Noto Sans CJK SC" w:hAnsi="Noto Sans CJK SC" w:eastAsia="Noto Sans CJK SC"/>
        </w:rPr>
        <w:t xml:space="preserve">1.2 目标链条</w:t>
      </w:r>
    </w:p>
    <w:p>
      <w:pPr>
        <w:pStyle w:val="FirstParagraph"/>
      </w:pPr>
      <w:r>
        <w:rPr>
          <w:rFonts w:ascii="Noto Sans CJK SC" w:hAnsi="Noto Sans CJK SC" w:eastAsia="Noto Sans CJK SC"/>
        </w:rPr>
        <w:t xml:space="preserve">最终目标必须通过以下逻辑桥梁逐层证明：</w:t>
      </w:r>
    </w:p>
    <w:p>
      <w:pPr>
        <w:pStyle w:val="BodyText"/>
      </w:pPr>
      <w:r>
        <w:t>历史数据 → 特征 → MarketEpisode → EntryIntent → 路径标签 → H3 条件单轮代理概率 → F1 执行情景分布与无条件实盘单轮概率 → 极小资金执行校准 → 多轮概率与容量评估</w:t>
      </w:r>
    </w:p>
    <w:p>
      <w:pPr>
        <w:pStyle w:val="BodyText"/>
      </w:pPr>
      <w:r>
        <w:rPr>
          <w:rFonts w:ascii="Noto Sans CJK SC" w:hAnsi="Noto Sans CJK SC" w:eastAsia="Noto Sans CJK SC"/>
        </w:rPr>
        <w:t xml:space="preserve">任一中间层未通过，禁止向后推断。</w:t>
      </w:r>
    </w:p>
    <w:bookmarkEnd w:id="28"/>
    <w:bookmarkStart w:id="29" w:name="明确的非目标"/>
    <w:p>
      <w:pPr>
        <w:pStyle w:val="Heading3"/>
      </w:pPr>
      <w:r>
        <w:rPr>
          <w:rFonts w:ascii="Noto Sans CJK SC" w:hAnsi="Noto Sans CJK SC" w:eastAsia="Noto Sans CJK SC"/>
        </w:rPr>
        <w:t xml:space="preserve">1.3 明确的非目标</w:t>
      </w:r>
    </w:p>
    <w:p>
      <w:pPr>
        <w:pStyle w:val="Compact"/>
        <w:numPr>
          <w:ilvl w:val="0"/>
          <w:numId w:val="1003"/>
        </w:numPr>
      </w:pPr>
      <w:r>
        <w:rPr>
          <w:rFonts w:ascii="Noto Sans CJK SC" w:hAnsi="Noto Sans CJK SC" w:eastAsia="Noto Sans CJK SC"/>
        </w:rPr>
        <w:t xml:space="preserve">不追求全年平滑收益、传统夏普率最大化或每日交易。</w:t>
      </w:r>
    </w:p>
    <w:p>
      <w:pPr>
        <w:pStyle w:val="Compact"/>
        <w:numPr>
          <w:ilvl w:val="0"/>
          <w:numId w:val="1003"/>
        </w:numPr>
      </w:pPr>
      <w:r>
        <w:rPr>
          <w:rFonts w:ascii="Noto Sans CJK SC" w:hAnsi="Noto Sans CJK SC" w:eastAsia="Noto Sans CJK SC"/>
        </w:rPr>
        <w:t xml:space="preserve">不保证 10 USDT 可以达到 100 万 USDT。</w:t>
      </w:r>
    </w:p>
    <w:p>
      <w:pPr>
        <w:pStyle w:val="Compact"/>
        <w:numPr>
          <w:ilvl w:val="0"/>
          <w:numId w:val="1003"/>
        </w:numPr>
      </w:pPr>
      <w:r>
        <w:rPr>
          <w:rFonts w:ascii="Noto Sans CJK SC" w:hAnsi="Noto Sans CJK SC" w:eastAsia="Noto Sans CJK SC"/>
        </w:rPr>
        <w:t xml:space="preserve">不尝试买到绝对最低点。</w:t>
      </w:r>
    </w:p>
    <w:p>
      <w:pPr>
        <w:pStyle w:val="Compact"/>
        <w:numPr>
          <w:ilvl w:val="0"/>
          <w:numId w:val="1003"/>
        </w:numPr>
      </w:pPr>
      <w:r>
        <w:t>V1.3.4 不研究做空、加仓、补仓、马丁或同轮追回。</w:t>
      </w:r>
    </w:p>
    <w:p>
      <w:pPr>
        <w:pStyle w:val="Compact"/>
        <w:numPr>
          <w:ilvl w:val="0"/>
          <w:numId w:val="1003"/>
        </w:numPr>
      </w:pPr>
      <w:r>
        <w:rPr>
          <w:rFonts w:ascii="Noto Sans CJK SC" w:hAnsi="Noto Sans CJK SC" w:eastAsia="Noto Sans CJK SC"/>
        </w:rPr>
        <w:t xml:space="preserve">不把“高确认”当作统计证据。</w:t>
      </w:r>
    </w:p>
    <w:p>
      <w:pPr>
        <w:pStyle w:val="Compact"/>
        <w:numPr>
          <w:ilvl w:val="0"/>
          <w:numId w:val="1003"/>
        </w:numPr>
      </w:pPr>
      <w:r>
        <w:rPr>
          <w:rFonts w:ascii="Noto Sans CJK SC" w:hAnsi="Noto Sans CJK SC" w:eastAsia="Noto Sans CJK SC"/>
        </w:rPr>
        <w:t xml:space="preserve">不用风险管理修复一个没有事件优势的信号。</w:t>
      </w:r>
    </w:p>
    <w:p>
      <w:pPr>
        <w:pStyle w:val="Compact"/>
        <w:numPr>
          <w:ilvl w:val="0"/>
          <w:numId w:val="1003"/>
        </w:numPr>
      </w:pPr>
      <w:r>
        <w:rPr>
          <w:rFonts w:ascii="Noto Sans CJK SC" w:hAnsi="Noto Sans CJK SC" w:eastAsia="Noto Sans CJK SC"/>
        </w:rPr>
        <w:t xml:space="preserve">不把历史成本情景写成真实可成交收益。</w:t>
      </w:r>
    </w:p>
    <w:p>
      <w:pPr>
        <w:pStyle w:val="Compact"/>
        <w:numPr>
          <w:ilvl w:val="0"/>
          <w:numId w:val="1003"/>
        </w:numPr>
      </w:pPr>
      <w:r>
        <w:t>不在 V1.3.4 开发算法 2、自动 17 轮复利或 L2 策略。</w:t>
      </w:r>
    </w:p>
    <w:bookmarkEnd w:id="29"/>
    <w:bookmarkStart w:id="30" w:name="已接受与不可接受的风险"/>
    <w:p>
      <w:pPr>
        <w:pStyle w:val="Heading3"/>
      </w:pPr>
      <w:r>
        <w:rPr>
          <w:rFonts w:ascii="Noto Sans CJK SC" w:hAnsi="Noto Sans CJK SC" w:eastAsia="Noto Sans CJK SC"/>
        </w:rPr>
        <w:t xml:space="preserve">1.4 已接受与不可接受的风险</w:t>
      </w:r>
    </w:p>
    <w:tbl>
      <w:tblPr>
        <w:tblW w:type="auto" w:w="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3960"/>
        <w:gridCol w:w="396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类别</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处理</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单张实验票可能大幅亏损或归零</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已接受的赌博风险</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连续 17 轮概率极低</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已接受并必须报告</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100x 导致价格 bp 被放大</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已接受，研究统一使用价格 bp</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裸仓、重复仓、反向仓、错误 PnL、状态回退</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不接受，属于工程缺陷</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历史无 Quote/L2 造成执行证据不足</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接受数据边界，但必须降级为 H3</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无法确认订单时盲目重发</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不接受，必须进入对账或依赖驻留保护</w:t>
            </w:r>
          </w:p>
        </w:tc>
      </w:tr>
    </w:tbl>
    <w:bookmarkEnd w:id="30"/>
    <w:bookmarkEnd w:id="31"/>
    <w:bookmarkStart w:id="32" w:name="证据等级"/>
    <w:p>
      <w:pPr>
        <w:pStyle w:val="Heading2"/>
      </w:pPr>
      <w:r>
        <w:rPr>
          <w:rFonts w:ascii="Noto Sans CJK SC" w:hAnsi="Noto Sans CJK SC" w:eastAsia="Noto Sans CJK SC"/>
        </w:rPr>
        <w:t xml:space="preserve">2. 证据等级</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1980"/>
        <w:gridCol w:w="1980"/>
        <w:gridCol w:w="1980"/>
        <w:gridCol w:w="198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等级</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数据与能力</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可以证明</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不能证明</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H1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1 秒 Contract Price + 分钟状态</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粗路径、时间止损、候选事件</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秒内先后、真实成交</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H2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H1 + Binance 逐笔成交</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秒内顺序、主动成交方向、精细 First Passage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历史 Bid/Ask、真实滑点、历史部分成交</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H3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H2 + 预注册成本/延迟/止损滑点情景</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策略在保守代理条件下是否仍有研究价值</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历史真实可成交净收益</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F1</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前向 Quote/Mark/Depth/私有订单/自有成交</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实际点差、延迟、部分成交、止损和执行偏差</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未来长期稳定性</w:t>
            </w:r>
          </w:p>
        </w:tc>
      </w:tr>
    </w:tbl>
    <w:p>
      <w:pPr>
        <w:pStyle w:val="BodyText"/>
      </w:pPr>
      <w:r>
        <w:rPr>
          <w:rFonts w:ascii="Noto Sans CJK SC" w:hAnsi="Noto Sans CJK SC" w:eastAsia="Noto Sans CJK SC"/>
        </w:rPr>
        <w:t xml:space="preserve">历史证据上限为 H3。影子、测试网和小额实盘必须明确标记为 F1；测试网仅验证协议和状态恢复，不用于校准正式市场流动性。</w:t>
      </w:r>
    </w:p>
    <w:bookmarkEnd w:id="32"/>
    <w:bookmarkStart w:id="36" w:name="历史数据能力边界"/>
    <w:p>
      <w:pPr>
        <w:pStyle w:val="Heading2"/>
      </w:pPr>
      <w:r>
        <w:rPr>
          <w:rFonts w:ascii="Noto Sans CJK SC" w:hAnsi="Noto Sans CJK SC" w:eastAsia="Noto Sans CJK SC"/>
        </w:rPr>
        <w:t xml:space="preserve">3. 历史数据能力边界</w:t>
      </w:r>
    </w:p>
    <w:bookmarkStart w:id="33" w:name="已拥有或可补齐"/>
    <w:p>
      <w:pPr>
        <w:pStyle w:val="Heading3"/>
      </w:pPr>
      <w:r>
        <w:rPr>
          <w:rFonts w:ascii="Noto Sans CJK SC" w:hAnsi="Noto Sans CJK SC" w:eastAsia="Noto Sans CJK SC"/>
        </w:rPr>
        <w:t xml:space="preserve">3.1 已拥有或可补齐</w:t>
      </w:r>
    </w:p>
    <w:p>
      <w:pPr>
        <w:pStyle w:val="Compact"/>
        <w:numPr>
          <w:ilvl w:val="0"/>
          <w:numId w:val="1004"/>
        </w:numPr>
      </w:pPr>
      <w:r>
        <w:rPr>
          <w:rFonts w:ascii="Noto Sans CJK SC" w:hAnsi="Noto Sans CJK SC" w:eastAsia="Noto Sans CJK SC"/>
        </w:rPr>
        <w:t xml:space="preserve">BTC/ETH 2020-01-01 至 2026-07-03 的秒级 Contract Price OHLCV。</w:t>
      </w:r>
    </w:p>
    <w:p>
      <w:pPr>
        <w:pStyle w:val="Compact"/>
        <w:numPr>
          <w:ilvl w:val="0"/>
          <w:numId w:val="1004"/>
        </w:numPr>
      </w:pPr>
      <w:r>
        <w:rPr>
          <w:rFonts w:ascii="Noto Sans CJK SC" w:hAnsi="Noto Sans CJK SC" w:eastAsia="Noto Sans CJK SC"/>
        </w:rPr>
        <w:t xml:space="preserve">分钟级 OHLCV、资金费、OI、爆仓、Mark、Index、Premium 等状态数据。</w:t>
      </w:r>
    </w:p>
    <w:p>
      <w:pPr>
        <w:pStyle w:val="Compact"/>
        <w:numPr>
          <w:ilvl w:val="0"/>
          <w:numId w:val="1004"/>
        </w:numPr>
      </w:pPr>
      <w:r>
        <w:rPr>
          <w:rFonts w:ascii="Noto Sans CJK SC" w:hAnsi="Noto Sans CJK SC" w:eastAsia="Noto Sans CJK SC"/>
        </w:rPr>
        <w:t xml:space="preserve">Binance 逐笔成交，作为唯一计划补齐的历史微观结构数据。</w:t>
      </w:r>
    </w:p>
    <w:bookmarkEnd w:id="33"/>
    <w:bookmarkStart w:id="34" w:name="历史不可补齐"/>
    <w:p>
      <w:pPr>
        <w:pStyle w:val="Heading3"/>
      </w:pPr>
      <w:r>
        <w:rPr>
          <w:rFonts w:ascii="Noto Sans CJK SC" w:hAnsi="Noto Sans CJK SC" w:eastAsia="Noto Sans CJK SC"/>
        </w:rPr>
        <w:t xml:space="preserve">3.2 历史不可补齐</w:t>
      </w:r>
    </w:p>
    <w:p>
      <w:pPr>
        <w:pStyle w:val="Compact"/>
        <w:numPr>
          <w:ilvl w:val="0"/>
          <w:numId w:val="1005"/>
        </w:numPr>
      </w:pPr>
      <w:r>
        <w:rPr>
          <w:rFonts w:ascii="Noto Sans CJK SC" w:hAnsi="Noto Sans CJK SC" w:eastAsia="Noto Sans CJK SC"/>
        </w:rPr>
        <w:t xml:space="preserve">BookTicker/Bid/Ask 与真实点差。</w:t>
      </w:r>
    </w:p>
    <w:p>
      <w:pPr>
        <w:pStyle w:val="Compact"/>
        <w:numPr>
          <w:ilvl w:val="0"/>
          <w:numId w:val="1005"/>
        </w:numPr>
      </w:pPr>
      <w:r>
        <w:rPr>
          <w:rFonts w:ascii="Noto Sans CJK SC" w:hAnsi="Noto Sans CJK SC" w:eastAsia="Noto Sans CJK SC"/>
        </w:rPr>
        <w:t xml:space="preserve">秒级或 Tick 级 Mark Price。</w:t>
      </w:r>
    </w:p>
    <w:p>
      <w:pPr>
        <w:pStyle w:val="Compact"/>
        <w:numPr>
          <w:ilvl w:val="0"/>
          <w:numId w:val="1005"/>
        </w:numPr>
      </w:pPr>
      <w:r>
        <w:rPr>
          <w:rFonts w:ascii="Noto Sans CJK SC" w:hAnsi="Noto Sans CJK SC" w:eastAsia="Noto Sans CJK SC"/>
        </w:rPr>
        <w:t xml:space="preserve">L2 盘口、撤单、补单、排队和流动性冲击。</w:t>
      </w:r>
    </w:p>
    <w:p>
      <w:pPr>
        <w:pStyle w:val="Compact"/>
        <w:numPr>
          <w:ilvl w:val="0"/>
          <w:numId w:val="1005"/>
        </w:numPr>
      </w:pPr>
      <w:r>
        <w:rPr>
          <w:rFonts w:ascii="Noto Sans CJK SC" w:hAnsi="Noto Sans CJK SC" w:eastAsia="Noto Sans CJK SC"/>
        </w:rPr>
        <w:t xml:space="preserve">本地接收延迟、订单确认延迟。</w:t>
      </w:r>
    </w:p>
    <w:p>
      <w:pPr>
        <w:pStyle w:val="Compact"/>
        <w:numPr>
          <w:ilvl w:val="0"/>
          <w:numId w:val="1005"/>
        </w:numPr>
      </w:pPr>
      <w:r>
        <w:rPr>
          <w:rFonts w:ascii="Noto Sans CJK SC" w:hAnsi="Noto Sans CJK SC" w:eastAsia="Noto Sans CJK SC"/>
        </w:rPr>
        <w:t xml:space="preserve">自有订单、部分成交、拒单和真实止损滑点。</w:t>
      </w:r>
    </w:p>
    <w:bookmarkEnd w:id="34"/>
    <w:bookmarkStart w:id="35" w:name="数据边界硬规则"/>
    <w:p>
      <w:pPr>
        <w:pStyle w:val="Heading3"/>
      </w:pPr>
      <w:r>
        <w:rPr>
          <w:rFonts w:ascii="Noto Sans CJK SC" w:hAnsi="Noto Sans CJK SC" w:eastAsia="Noto Sans CJK SC"/>
        </w:rPr>
        <w:t xml:space="preserve">3.3 数据边界硬规则</w:t>
      </w:r>
    </w:p>
    <w:p>
      <w:pPr>
        <w:pStyle w:val="Compact"/>
        <w:numPr>
          <w:ilvl w:val="0"/>
          <w:numId w:val="1006"/>
        </w:numPr>
      </w:pPr>
      <w:r>
        <w:rPr>
          <w:rFonts w:ascii="Noto Sans CJK SC" w:hAnsi="Noto Sans CJK SC" w:eastAsia="Noto Sans CJK SC"/>
        </w:rPr>
        <w:t xml:space="preserve">历史模式中的</w:t>
      </w:r>
      <w:r>
        <w:rPr>
          <w:rFonts w:ascii="Noto Sans CJK SC" w:hAnsi="Noto Sans CJK SC" w:eastAsia="Noto Sans CJK SC"/>
        </w:rPr>
        <w:t xml:space="preserve"> </w:t>
      </w:r>
      <w:r>
        <w:rPr>
          <w:rStyle w:val="VerbatimChar"/>
          <w:rFonts w:ascii="Noto Sans CJK SC" w:hAnsi="Noto Sans CJK SC" w:eastAsia="Noto Sans CJK SC"/>
        </w:rPr>
        <w:t xml:space="preserve">reference_ask</w:t>
      </w:r>
      <w:r>
        <w:rPr>
          <w:rFonts w:ascii="Noto Sans CJK SC" w:hAnsi="Noto Sans CJK SC" w:eastAsia="Noto Sans CJK SC"/>
        </w:rPr>
        <w:t xml:space="preserve">、</w:t>
      </w:r>
      <w:r>
        <w:rPr>
          <w:rStyle w:val="VerbatimChar"/>
          <w:rFonts w:ascii="Noto Sans CJK SC" w:hAnsi="Noto Sans CJK SC" w:eastAsia="Noto Sans CJK SC"/>
        </w:rPr>
        <w:t xml:space="preserve">spread_bps</w:t>
      </w:r>
      <w:r>
        <w:rPr>
          <w:rFonts w:ascii="Noto Sans CJK SC" w:hAnsi="Noto Sans CJK SC" w:eastAsia="Noto Sans CJK SC"/>
        </w:rPr>
        <w:t xml:space="preserve">、</w:t>
      </w:r>
      <w:r>
        <w:rPr>
          <w:rStyle w:val="VerbatimChar"/>
          <w:rFonts w:ascii="Noto Sans CJK SC" w:hAnsi="Noto Sans CJK SC" w:eastAsia="Noto Sans CJK SC"/>
        </w:rPr>
        <w:t xml:space="preserve">historical_recv_latency</w:t>
      </w:r>
      <w:r>
        <w:rPr>
          <w:rFonts w:ascii="Noto Sans CJK SC" w:hAnsi="Noto Sans CJK SC" w:eastAsia="Noto Sans CJK SC"/>
        </w:rPr>
        <w:t xml:space="preserve">、</w:t>
      </w:r>
      <w:r>
        <w:rPr>
          <w:rStyle w:val="VerbatimChar"/>
          <w:rFonts w:ascii="Noto Sans CJK SC" w:hAnsi="Noto Sans CJK SC" w:eastAsia="Noto Sans CJK SC"/>
        </w:rPr>
        <w:t xml:space="preserve">actual_partial_fill_probability</w:t>
      </w:r>
      <w:r>
        <w:rPr>
          <w:rFonts w:ascii="Noto Sans CJK SC" w:hAnsi="Noto Sans CJK SC" w:eastAsia="Noto Sans CJK SC"/>
        </w:rPr>
        <w:t xml:space="preserve"> </w:t>
      </w:r>
      <w:r>
        <w:rPr>
          <w:rFonts w:ascii="Noto Sans CJK SC" w:hAnsi="Noto Sans CJK SC" w:eastAsia="Noto Sans CJK SC"/>
        </w:rPr>
        <w:t xml:space="preserve">必须为</w:t>
      </w:r>
      <w:r>
        <w:rPr>
          <w:rFonts w:ascii="Noto Sans CJK SC" w:hAnsi="Noto Sans CJK SC" w:eastAsia="Noto Sans CJK SC"/>
        </w:rPr>
        <w:t xml:space="preserve"> </w:t>
      </w:r>
      <w:r>
        <w:rPr>
          <w:rStyle w:val="VerbatimChar"/>
          <w:rFonts w:ascii="Noto Sans CJK SC" w:hAnsi="Noto Sans CJK SC" w:eastAsia="Noto Sans CJK SC"/>
        </w:rPr>
        <w:t xml:space="preserve">NULL</w:t>
      </w:r>
      <w:r>
        <w:rPr>
          <w:rFonts w:ascii="Noto Sans CJK SC" w:hAnsi="Noto Sans CJK SC" w:eastAsia="Noto Sans CJK SC"/>
        </w:rPr>
        <w:t xml:space="preserve">，不得填 0。</w:t>
      </w:r>
    </w:p>
    <w:p>
      <w:pPr>
        <w:pStyle w:val="Compact"/>
        <w:numPr>
          <w:ilvl w:val="0"/>
          <w:numId w:val="1006"/>
        </w:numPr>
      </w:pPr>
      <w:r>
        <w:rPr>
          <w:rFonts w:ascii="Noto Sans CJK SC" w:hAnsi="Noto Sans CJK SC" w:eastAsia="Noto Sans CJK SC"/>
        </w:rPr>
        <w:t xml:space="preserve">历史滑点、点差和延迟只能存储为</w:t>
      </w:r>
      <w:r>
        <w:rPr>
          <w:rFonts w:ascii="Noto Sans CJK SC" w:hAnsi="Noto Sans CJK SC" w:eastAsia="Noto Sans CJK SC"/>
        </w:rPr>
        <w:t xml:space="preserve"> </w:t>
      </w:r>
      <w:r>
        <w:rPr>
          <w:rStyle w:val="VerbatimChar"/>
          <w:rFonts w:ascii="Noto Sans CJK SC" w:hAnsi="Noto Sans CJK SC" w:eastAsia="Noto Sans CJK SC"/>
        </w:rPr>
        <w:t xml:space="preserve">cost_scenario_id</w:t>
      </w:r>
      <w:r>
        <w:rPr>
          <w:rFonts w:ascii="Noto Sans CJK SC" w:hAnsi="Noto Sans CJK SC" w:eastAsia="Noto Sans CJK SC"/>
        </w:rPr>
        <w:t xml:space="preserve"> </w:t>
      </w:r>
      <w:r>
        <w:rPr>
          <w:rFonts w:ascii="Noto Sans CJK SC" w:hAnsi="Noto Sans CJK SC" w:eastAsia="Noto Sans CJK SC"/>
        </w:rPr>
        <w:t xml:space="preserve">及情景参数。</w:t>
      </w:r>
    </w:p>
    <w:p>
      <w:pPr>
        <w:pStyle w:val="Compact"/>
        <w:numPr>
          <w:ilvl w:val="0"/>
          <w:numId w:val="1006"/>
        </w:numPr>
      </w:pPr>
      <w:r>
        <w:rPr>
          <w:rFonts w:ascii="Noto Sans CJK SC" w:hAnsi="Noto Sans CJK SC" w:eastAsia="Noto Sans CJK SC"/>
        </w:rPr>
        <w:t xml:space="preserve">H1/H2 reclaim 和 invalidation 使用 Contract Price/Trade reference，不得使用伪造的 executable Bid/Ask。</w:t>
      </w:r>
    </w:p>
    <w:p>
      <w:pPr>
        <w:pStyle w:val="Compact"/>
        <w:numPr>
          <w:ilvl w:val="0"/>
          <w:numId w:val="1006"/>
        </w:numPr>
      </w:pPr>
      <w:r>
        <w:rPr>
          <w:rFonts w:ascii="Noto Sans CJK SC" w:hAnsi="Noto Sans CJK SC" w:eastAsia="Noto Sans CJK SC"/>
        </w:rPr>
        <w:t xml:space="preserve">历史不得使用盘口失衡、撤单、补单、吸收或秒级 Mark 精确触发。</w:t>
      </w:r>
    </w:p>
    <w:p>
      <w:pPr>
        <w:pStyle w:val="Compact"/>
        <w:numPr>
          <w:ilvl w:val="0"/>
          <w:numId w:val="1006"/>
        </w:numPr>
      </w:pPr>
      <w:r>
        <w:rPr>
          <w:rFonts w:ascii="Noto Sans CJK SC" w:hAnsi="Noto Sans CJK SC" w:eastAsia="Noto Sans CJK SC"/>
        </w:rPr>
        <w:t xml:space="preserve">F1 才允许使用 Quote、Mark、Depth 和自有执行字段。</w:t>
      </w:r>
    </w:p>
    <w:p>
      <w:r>
        <w:rPr>
          <w:rFonts w:ascii="Noto Sans CJK SC" w:hAnsi="Noto Sans CJK SC" w:eastAsia="Noto Sans CJK SC"/>
        </w:rPr>
        <w:pict>
          <v:rect style="width:0;height:1.5pt" o:hralign="center" o:hrstd="t" o:hr="t"/>
        </w:pict>
      </w:r>
    </w:p>
    <w:bookmarkEnd w:id="35"/>
    <w:bookmarkEnd w:id="36"/>
    <w:bookmarkEnd w:id="37"/>
    <w:bookmarkStart w:id="62" w:name="第二篇-v1.3-系统与事件规格"/>
    <w:p>
      <w:pPr>
        <w:pStyle w:val="Heading1"/>
        <w:pageBreakBefore w:val="1"/>
      </w:pPr>
      <w:r>
        <w:t>第二篇　V1.3.4 系统与事件规格</w:t>
      </w:r>
    </w:p>
    <w:bookmarkStart w:id="38" w:name="冻结范围"/>
    <w:p>
      <w:pPr>
        <w:pStyle w:val="Heading2"/>
      </w:pPr>
      <w:r>
        <w:rPr>
          <w:rFonts w:ascii="Noto Sans CJK SC" w:hAnsi="Noto Sans CJK SC" w:eastAsia="Noto Sans CJK SC"/>
        </w:rPr>
        <w:t xml:space="preserve">4. 冻结范围</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2640"/>
        <w:gridCol w:w="2640"/>
        <w:gridCol w:w="264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维度</w:t>
            </w:r>
          </w:p>
        </w:tc>
        <w:tc>
          <w:tcPr>
            <w:vAlign w:val="center"/>
            <w:tcMar>
              <w:top w:w="70" w:type="dxa"/>
              <w:start w:w="70" w:type="dxa"/>
              <w:bottom w:w="70" w:type="dxa"/>
              <w:end w:w="70" w:type="dxa"/>
            </w:tcMar>
            <w:shd w:fill="17365D"/>
          </w:tcPr>
          <w:p>
            <w:r>
              <w:t>V1.3.4 决策</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状态</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交易所</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Binance USDⓈ-M</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FROZEN</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标的</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BTCUSDT、ETHUSDT 分开研究；一次仅启用一个</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FROZEN</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方向</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只做多</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FROZEN</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策略家族</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关键低点被扫后收回并启动</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FROZEN 到规则家族</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杠杆</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研究用价格 bp；实验上限 100x</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FROZEN 上限</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保证金</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Isolated；禁止 Cross</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FROZEN</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持仓</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单仓；禁止加仓、补仓</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FROZEN</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开仓</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带最高可接受价格的 LIMIT IOC</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BASELINE</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灾难保护</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Binance Algo STOP_MARKET，</w:t>
            </w:r>
            <w:r>
              <w:rPr>
                <w:rStyle w:val="VerbatimChar"/>
                <w:rFonts w:ascii="Noto Sans CJK SC" w:hAnsi="Noto Sans CJK SC" w:eastAsia="Noto Sans CJK SC"/>
                <w:b w:val="0"/>
                <w:color w:val="1F1F1F"/>
                <w:sz w:val="16"/>
              </w:rPr>
              <w:t xml:space="preserve">closePosition=true</w:t>
            </w:r>
            <w:r>
              <w:rPr>
                <w:rFonts w:ascii="Noto Sans CJK SC" w:hAnsi="Noto Sans CJK SC" w:eastAsia="Noto Sans CJK SC"/>
                <w:b w:val="0"/>
                <w:color w:val="1F1F1F"/>
                <w:sz w:val="16"/>
              </w:rPr>
              <w:t xml:space="preserve">，不可变</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FROZEN；workingType 为 BASELINE</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本地保护</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ExitCoordinator 发出主动 reduce-only 退出</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FROZEN</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一轮</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最多一个非零成交 EntryIntent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FROZEN</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算法 2</w:t>
            </w:r>
          </w:p>
        </w:tc>
        <w:tc>
          <w:tcPr>
            <w:vAlign w:val="center"/>
            <w:tcMar>
              <w:top w:w="70" w:type="dxa"/>
              <w:start w:w="70" w:type="dxa"/>
              <w:bottom w:w="70" w:type="dxa"/>
              <w:end w:w="70" w:type="dxa"/>
            </w:tcMar>
            <w:shd w:fill="F3F5F7"/>
          </w:tcPr>
          <w:p>
            <w:r>
              <w:t>不进入 V1.3.4</w:t>
            </w:r>
          </w:p>
        </w:tc>
        <w:tc>
          <w:tcPr>
            <w:vAlign w:val="center"/>
            <w:tcMar>
              <w:top w:w="70" w:type="dxa"/>
              <w:start w:w="70" w:type="dxa"/>
              <w:bottom w:w="70" w:type="dxa"/>
              <w:end w:w="70" w:type="dxa"/>
            </w:tcMar>
            <w:shd w:fill="F3F5F7"/>
          </w:tcPr>
          <w:p>
            <w:r>
              <w:t>DEPRECATED FOR V1.3.4</w:t>
            </w:r>
          </w:p>
        </w:tc>
      </w:tr>
    </w:tbl>
    <w:bookmarkEnd w:id="38"/>
    <w:bookmarkStart w:id="39" w:name="配置与规则优先级"/>
    <w:p>
      <w:pPr>
        <w:pStyle w:val="Heading2"/>
      </w:pPr>
      <w:r>
        <w:rPr>
          <w:rFonts w:ascii="Noto Sans CJK SC" w:hAnsi="Noto Sans CJK SC" w:eastAsia="Noto Sans CJK SC"/>
        </w:rPr>
        <w:t xml:space="preserve">5. 配置与规则优先级</w:t>
      </w:r>
    </w:p>
    <w:p>
      <w:pPr>
        <w:pStyle w:val="Compact"/>
        <w:numPr>
          <w:ilvl w:val="0"/>
          <w:numId w:val="1007"/>
        </w:numPr>
      </w:pPr>
      <w:r>
        <w:rPr>
          <w:rFonts w:ascii="Noto Sans CJK SC" w:hAnsi="Noto Sans CJK SC" w:eastAsia="Noto Sans CJK SC"/>
        </w:rPr>
        <w:t xml:space="preserve">交易所硬约束与安全不变量。</w:t>
      </w:r>
    </w:p>
    <w:p>
      <w:pPr>
        <w:pStyle w:val="Compact"/>
        <w:numPr>
          <w:ilvl w:val="0"/>
          <w:numId w:val="1007"/>
        </w:numPr>
      </w:pPr>
      <w:r>
        <w:rPr>
          <w:rFonts w:ascii="Noto Sans CJK SC" w:hAnsi="Noto Sans CJK SC" w:eastAsia="Noto Sans CJK SC"/>
        </w:rPr>
        <w:t xml:space="preserve">已批准的实盘风险配置，只能收紧。</w:t>
      </w:r>
    </w:p>
    <w:p>
      <w:pPr>
        <w:pStyle w:val="Compact"/>
        <w:numPr>
          <w:ilvl w:val="0"/>
          <w:numId w:val="1007"/>
        </w:numPr>
      </w:pPr>
      <w:r>
        <w:rPr>
          <w:rFonts w:ascii="Noto Sans CJK SC" w:hAnsi="Noto Sans CJK SC" w:eastAsia="Noto Sans CJK SC"/>
        </w:rPr>
        <w:t xml:space="preserve">策略版本默认值与配置哈希。</w:t>
      </w:r>
    </w:p>
    <w:p>
      <w:pPr>
        <w:pStyle w:val="Compact"/>
        <w:numPr>
          <w:ilvl w:val="0"/>
          <w:numId w:val="1007"/>
        </w:numPr>
      </w:pPr>
      <w:r>
        <w:rPr>
          <w:rFonts w:ascii="Noto Sans CJK SC" w:hAnsi="Noto Sans CJK SC" w:eastAsia="Noto Sans CJK SC"/>
        </w:rPr>
        <w:t xml:space="preserve">研究实验覆盖值，仅 research/backtest。</w:t>
      </w:r>
    </w:p>
    <w:p>
      <w:pPr>
        <w:pStyle w:val="Compact"/>
        <w:numPr>
          <w:ilvl w:val="0"/>
          <w:numId w:val="1007"/>
        </w:numPr>
      </w:pPr>
      <w:r>
        <w:rPr>
          <w:rFonts w:ascii="Noto Sans CJK SC" w:hAnsi="Noto Sans CJK SC" w:eastAsia="Noto Sans CJK SC"/>
        </w:rPr>
        <w:t xml:space="preserve">命令行临时参数，live/compound 禁用。</w:t>
      </w:r>
    </w:p>
    <w:p>
      <w:pPr>
        <w:pStyle w:val="FirstParagraph"/>
      </w:pPr>
      <w:r>
        <w:rPr>
          <w:rFonts w:ascii="Noto Sans CJK SC" w:hAnsi="Noto Sans CJK SC" w:eastAsia="Noto Sans CJK SC"/>
        </w:rPr>
        <w:t xml:space="preserve">解析后生成唯一</w:t>
      </w:r>
      <w:r>
        <w:rPr>
          <w:rFonts w:ascii="Noto Sans CJK SC" w:hAnsi="Noto Sans CJK SC" w:eastAsia="Noto Sans CJK SC"/>
        </w:rPr>
        <w:t xml:space="preserve"> </w:t>
      </w:r>
      <w:r>
        <w:rPr>
          <w:rStyle w:val="VerbatimChar"/>
          <w:rFonts w:ascii="Noto Sans CJK SC" w:hAnsi="Noto Sans CJK SC" w:eastAsia="Noto Sans CJK SC"/>
        </w:rPr>
        <w:t xml:space="preserve">effective_config.json</w:t>
      </w:r>
      <w:r>
        <w:rPr>
          <w:rFonts w:ascii="Noto Sans CJK SC" w:hAnsi="Noto Sans CJK SC" w:eastAsia="Noto Sans CJK SC"/>
        </w:rPr>
        <w:t xml:space="preserve">；日志、订单和报告只能引用其哈希。</w:t>
      </w:r>
    </w:p>
    <w:bookmarkEnd w:id="39"/>
    <w:bookmarkStart w:id="44" w:name="收益价格与权益口径"/>
    <w:p>
      <w:pPr>
        <w:pStyle w:val="Heading2"/>
      </w:pPr>
      <w:r>
        <w:rPr>
          <w:rFonts w:ascii="Noto Sans CJK SC" w:hAnsi="Noto Sans CJK SC" w:eastAsia="Noto Sans CJK SC"/>
        </w:rPr>
        <w:t xml:space="preserve">6. 收益、价格与权益口径</w:t>
      </w:r>
    </w:p>
    <w:bookmarkStart w:id="40" w:name="字段定义"/>
    <w:p>
      <w:pPr>
        <w:pStyle w:val="Heading3"/>
      </w:pPr>
      <w:r>
        <w:rPr>
          <w:rFonts w:ascii="Noto Sans CJK SC" w:hAnsi="Noto Sans CJK SC" w:eastAsia="Noto Sans CJK SC"/>
        </w:rPr>
        <w:t xml:space="preserve">6.1 字段定义</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3960"/>
        <w:gridCol w:w="396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字段</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定义</w:t>
            </w:r>
          </w:p>
        </w:tc>
      </w:tr>
      <w:tr>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reference_price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产生决策时的参考价；历史为 Contract/Trade，前向可为 Ask/Bid</w:t>
            </w:r>
          </w:p>
        </w:tc>
      </w:tr>
      <w:tr>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proxy_entry_price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H3 成本情景生成的代理入场成交价</w:t>
            </w:r>
          </w:p>
        </w:tc>
      </w:tr>
      <w:tr>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proxy_exit_price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H3 情景生成的代理退出成交价</w:t>
            </w:r>
          </w:p>
        </w:tc>
      </w:tr>
      <w:tr>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proxy_net_pnl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由代理成交价、代理费用和资金费计算的历史情景净 PnL</w:t>
            </w:r>
          </w:p>
        </w:tc>
      </w:tr>
      <w:tr>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estimated_exit_net_pnl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持仓中基于当前可执行报价和预计费用的可退出净 PnL</w:t>
            </w:r>
          </w:p>
        </w:tc>
      </w:tr>
      <w:tr>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realized_net_pnl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只由真实成交均价、真实手续费和真实资金费计算</w:t>
            </w:r>
          </w:p>
        </w:tc>
      </w:tr>
      <w:tr>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scenario_net_expectancy</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H3 情景下的事件平均净期望</w:t>
            </w:r>
          </w:p>
        </w:tc>
      </w:tr>
      <w:tr>
        <w:tc>
          <w:tcPr>
            <w:vAlign w:val="center"/>
            <w:tcMar>
              <w:top w:w="70" w:type="dxa"/>
              <w:start w:w="70" w:type="dxa"/>
              <w:bottom w:w="70" w:type="dxa"/>
              <w:end w:w="70" w:type="dxa"/>
            </w:tcMar>
            <w:shd w:fill="F3F5F7"/>
          </w:tcPr>
          <w:p>
            <w:pPr>
              <w:pStyle w:val="Compact"/>
              <w:spacing w:after="30" w:before="0" w:line="240" w:lineRule="auto"/>
              <w:jc w:val="left"/>
            </w:pPr>
            <w:r>
              <w:t>estimated_ticket_equity_if_flat</w:t>
            </w:r>
          </w:p>
        </w:tc>
        <w:tc>
          <w:tcPr>
            <w:vAlign w:val="center"/>
            <w:tcMar>
              <w:top w:w="70" w:type="dxa"/>
              <w:start w:w="70" w:type="dxa"/>
              <w:bottom w:w="70" w:type="dxa"/>
              <w:end w:w="70" w:type="dxa"/>
            </w:tcMar>
            <w:shd w:fill="F3F5F7"/>
          </w:tcPr>
          <w:p>
            <w:pPr>
              <w:pStyle w:val="Compact"/>
              <w:spacing w:after="30" w:before="0" w:line="240" w:lineRule="auto"/>
              <w:jc w:val="left"/>
            </w:pPr>
            <w:r>
              <w:t>退出过程中的票面权益估计；不得用于 ROUND_SUCCESS/ROUND_FAILED</w:t>
            </w:r>
          </w:p>
        </w:tc>
      </w:tr>
      <w:tr>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price_return_bps</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相对指定价格源的标的位移；必须携带</w:t>
            </w:r>
            <w:r>
              <w:rPr>
                <w:rFonts w:ascii="Noto Sans CJK SC" w:hAnsi="Noto Sans CJK SC" w:eastAsia="Noto Sans CJK SC"/>
                <w:b w:val="0"/>
                <w:color w:val="1F1F1F"/>
                <w:sz w:val="16"/>
              </w:rPr>
              <w:t xml:space="preserve"> </w:t>
            </w:r>
            <w:r>
              <w:rPr>
                <w:rStyle w:val="VerbatimChar"/>
                <w:rFonts w:ascii="Noto Sans CJK SC" w:hAnsi="Noto Sans CJK SC" w:eastAsia="Noto Sans CJK SC"/>
                <w:b w:val="0"/>
                <w:color w:val="1F1F1F"/>
                <w:sz w:val="16"/>
              </w:rPr>
              <w:t xml:space="preserve">valuation_price_type</w:t>
            </w:r>
          </w:p>
        </w:tc>
      </w:tr>
      <w:tr>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MFE/MAE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指定路径价格源下的最大有利/不利位移</w:t>
            </w:r>
          </w:p>
        </w:tc>
      </w:tr>
      <w:tr>
        <w:tc>
          <w:tcPr>
            <w:tcW w:type="dxa" w:w="3960"/>
          </w:tcPr>
          <w:p>
            <w:r>
              <w:t>conditional_round_success_probability</w:t>
            </w:r>
          </w:p>
        </w:tc>
        <w:tc>
          <w:tcPr>
            <w:tcW w:type="dxa" w:w="3960"/>
          </w:tcPr>
          <w:p>
            <w:r>
              <w:t>H3 在预注册的成交、部分成交、成本和延迟情景成立条件下，事件完成单轮翻倍的代理概率。</w:t>
            </w:r>
          </w:p>
        </w:tc>
      </w:tr>
      <w:tr>
        <w:tc>
          <w:tcPr>
            <w:tcW w:type="dxa" w:w="3960"/>
          </w:tcPr>
          <w:p>
            <w:r>
              <w:t>unconditional_live_round_success_probability</w:t>
            </w:r>
          </w:p>
        </w:tc>
        <w:tc>
          <w:tcPr>
            <w:tcW w:type="dxa" w:w="3960"/>
          </w:tcPr>
          <w:p>
            <w:r>
              <w:t>F1 基于真实执行情景经验分布加权得到的实盘无条件单轮概率；样本不足时不得声明稳定值。</w:t>
            </w:r>
          </w:p>
        </w:tc>
      </w:tr>
      <w:tr>
        <w:tc>
          <w:tcPr>
            <w:tcW w:type="dxa" w:w="3960"/>
          </w:tcPr>
          <w:p>
            <w:r>
              <w:t>final_realized_ticket_equity</w:t>
            </w:r>
          </w:p>
        </w:tc>
        <w:tc>
          <w:tcPr>
            <w:tcW w:type="dxa" w:w="3960"/>
          </w:tcPr>
          <w:p>
            <w:r>
              <w:t>仅在最终 POSITION_FLAT 后写入的本轮归属权益；轮次结算唯一依据</w:t>
            </w:r>
          </w:p>
        </w:tc>
      </w:tr>
    </w:tbl>
    <w:bookmarkEnd w:id="40"/>
    <w:bookmarkStart w:id="41" w:name="禁止双扣滑点"/>
    <w:p>
      <w:pPr>
        <w:pStyle w:val="Heading3"/>
      </w:pPr>
      <w:r>
        <w:rPr>
          <w:rFonts w:ascii="Noto Sans CJK SC" w:hAnsi="Noto Sans CJK SC" w:eastAsia="Noto Sans CJK SC"/>
        </w:rPr>
        <w:t xml:space="preserve">6.2 禁止双扣滑点</w:t>
      </w:r>
    </w:p>
    <w:p>
      <w:pPr>
        <w:pStyle w:val="FirstParagraph"/>
      </w:pPr>
      <w:r>
        <w:rPr>
          <w:rFonts w:ascii="Noto Sans CJK SC" w:hAnsi="Noto Sans CJK SC" w:eastAsia="Noto Sans CJK SC"/>
        </w:rPr>
        <w:t xml:space="preserve">真实模式中：</w:t>
      </w:r>
    </w:p>
    <w:p>
      <w:pPr>
        <w:pStyle w:val="BodyText"/>
      </w:pPr>
      <w:r>
        <w:rPr>
          <w:rStyle w:val="VerbatimChar"/>
          <w:rFonts w:ascii="Noto Sans CJK SC" w:hAnsi="Noto Sans CJK SC" w:eastAsia="Noto Sans CJK SC"/>
        </w:rPr>
        <w:t xml:space="preserve">realized_net_pnl = realized_gross_pnl - actual_commission - actual_funding</w:t>
      </w:r>
    </w:p>
    <w:p>
      <w:pPr>
        <w:pStyle w:val="BodyText"/>
      </w:pPr>
      <w:r>
        <w:rPr>
          <w:rFonts w:ascii="Noto Sans CJK SC" w:hAnsi="Noto Sans CJK SC" w:eastAsia="Noto Sans CJK SC"/>
        </w:rPr>
        <w:t xml:space="preserve">真实成交均价已经包含滑点，不得再次扣除价格滑点。</w:t>
      </w:r>
      <w:r>
        <w:rPr>
          <w:rStyle w:val="VerbatimChar"/>
          <w:rFonts w:ascii="Noto Sans CJK SC" w:hAnsi="Noto Sans CJK SC" w:eastAsia="Noto Sans CJK SC"/>
        </w:rPr>
        <w:t xml:space="preserve">slippage_bps</w:t>
      </w:r>
      <w:r>
        <w:rPr>
          <w:rFonts w:ascii="Noto Sans CJK SC" w:hAnsi="Noto Sans CJK SC" w:eastAsia="Noto Sans CJK SC"/>
        </w:rPr>
        <w:t xml:space="preserve">仅作为“参考价格与真实成交价的偏差统计”。</w:t>
      </w:r>
    </w:p>
    <w:p>
      <w:pPr>
        <w:pStyle w:val="BodyText"/>
      </w:pPr>
      <w:r>
        <w:rPr>
          <w:rFonts w:ascii="Noto Sans CJK SC" w:hAnsi="Noto Sans CJK SC" w:eastAsia="Noto Sans CJK SC"/>
        </w:rPr>
        <w:t xml:space="preserve">H3 模式中先用情景参数生成代理成交价，再计算 PnL；不得在代理成交价之外重复扣除同一滑点。</w:t>
      </w:r>
    </w:p>
    <w:bookmarkEnd w:id="41"/>
    <w:bookmarkStart w:id="42" w:name="usdt-简化算例"/>
    <w:p>
      <w:pPr>
        <w:pStyle w:val="Heading3"/>
      </w:pPr>
      <w:r>
        <w:rPr>
          <w:rFonts w:ascii="Noto Sans CJK SC" w:hAnsi="Noto Sans CJK SC" w:eastAsia="Noto Sans CJK SC"/>
        </w:rPr>
        <w:t xml:space="preserve">6.3 10 USDT 简化算例</w:t>
      </w:r>
    </w:p>
    <w:p>
      <w:pPr>
        <w:pStyle w:val="FirstParagraph"/>
      </w:pPr>
      <w:r>
        <w:rPr>
          <w:rFonts w:ascii="Noto Sans CJK SC" w:hAnsi="Noto Sans CJK SC" w:eastAsia="Noto Sans CJK SC"/>
        </w:rPr>
        <w:t xml:space="preserve">假设：</w:t>
      </w:r>
      <w:r>
        <w:rPr>
          <w:rStyle w:val="VerbatimChar"/>
          <w:rFonts w:ascii="Noto Sans CJK SC" w:hAnsi="Noto Sans CJK SC" w:eastAsia="Noto Sans CJK SC"/>
        </w:rPr>
        <w:t xml:space="preserve">E0=10</w:t>
      </w:r>
      <w:r>
        <w:rPr>
          <w:rFonts w:ascii="Noto Sans CJK SC" w:hAnsi="Noto Sans CJK SC" w:eastAsia="Noto Sans CJK SC"/>
        </w:rPr>
        <w:t xml:space="preserve">、储备</w:t>
      </w:r>
      <w:r>
        <w:rPr>
          <w:rFonts w:ascii="Noto Sans CJK SC" w:hAnsi="Noto Sans CJK SC" w:eastAsia="Noto Sans CJK SC"/>
        </w:rPr>
        <w:t xml:space="preserve"> </w:t>
      </w:r>
      <w:r>
        <w:rPr>
          <w:rStyle w:val="VerbatimChar"/>
          <w:rFonts w:ascii="Noto Sans CJK SC" w:hAnsi="Noto Sans CJK SC" w:eastAsia="Noto Sans CJK SC"/>
        </w:rPr>
        <w:t xml:space="preserve">R=2</w:t>
      </w:r>
      <w:r>
        <w:rPr>
          <w:rFonts w:ascii="Noto Sans CJK SC" w:hAnsi="Noto Sans CJK SC" w:eastAsia="Noto Sans CJK SC"/>
        </w:rPr>
        <w:t xml:space="preserve">、使用保证金</w:t>
      </w:r>
      <w:r>
        <w:rPr>
          <w:rFonts w:ascii="Noto Sans CJK SC" w:hAnsi="Noto Sans CJK SC" w:eastAsia="Noto Sans CJK SC"/>
        </w:rPr>
        <w:t xml:space="preserve"> </w:t>
      </w:r>
      <w:r>
        <w:rPr>
          <w:rStyle w:val="VerbatimChar"/>
          <w:rFonts w:ascii="Noto Sans CJK SC" w:hAnsi="Noto Sans CJK SC" w:eastAsia="Noto Sans CJK SC"/>
        </w:rPr>
        <w:t xml:space="preserve">M=8</w:t>
      </w:r>
      <w:r>
        <w:rPr>
          <w:rFonts w:ascii="Noto Sans CJK SC" w:hAnsi="Noto Sans CJK SC" w:eastAsia="Noto Sans CJK SC"/>
        </w:rPr>
        <w:t xml:space="preserve">、杠杆</w:t>
      </w:r>
      <w:r>
        <w:rPr>
          <w:rFonts w:ascii="Noto Sans CJK SC" w:hAnsi="Noto Sans CJK SC" w:eastAsia="Noto Sans CJK SC"/>
        </w:rPr>
        <w:t xml:space="preserve"> </w:t>
      </w:r>
      <w:r>
        <w:rPr>
          <w:rStyle w:val="VerbatimChar"/>
          <w:rFonts w:ascii="Noto Sans CJK SC" w:hAnsi="Noto Sans CJK SC" w:eastAsia="Noto Sans CJK SC"/>
        </w:rPr>
        <w:t xml:space="preserve">L=100</w:t>
      </w:r>
      <w:r>
        <w:rPr>
          <w:rFonts w:ascii="Noto Sans CJK SC" w:hAnsi="Noto Sans CJK SC" w:eastAsia="Noto Sans CJK SC"/>
        </w:rPr>
        <w:t xml:space="preserve">、名义仓位</w:t>
      </w:r>
      <w:r>
        <w:rPr>
          <w:rFonts w:ascii="Noto Sans CJK SC" w:hAnsi="Noto Sans CJK SC" w:eastAsia="Noto Sans CJK SC"/>
        </w:rPr>
        <w:t xml:space="preserve"> </w:t>
      </w:r>
      <w:r>
        <w:rPr>
          <w:rStyle w:val="VerbatimChar"/>
          <w:rFonts w:ascii="Noto Sans CJK SC" w:hAnsi="Noto Sans CJK SC" w:eastAsia="Noto Sans CJK SC"/>
        </w:rPr>
        <w:t xml:space="preserve">N=800</w:t>
      </w:r>
      <w:r>
        <w:rPr>
          <w:rFonts w:ascii="Noto Sans CJK SC" w:hAnsi="Noto Sans CJK SC" w:eastAsia="Noto Sans CJK SC"/>
        </w:rPr>
        <w:t xml:space="preserve">、往返手续费 9bp、总滑点情景 2bp，且入场/退出名义价值近似相同。</w:t>
      </w:r>
    </w:p>
    <w:tbl>
      <w:tblPr>
        <w:tblW w:type="auto" w:w="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2640"/>
        <w:gridCol w:w="2640"/>
        <w:gridCol w:w="264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项目</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计算</w:t>
            </w:r>
          </w:p>
        </w:tc>
        <w:tc>
          <w:tcPr>
            <w:vAlign w:val="center"/>
            <w:tcMar>
              <w:top w:w="70" w:type="dxa"/>
              <w:start w:w="70" w:type="dxa"/>
              <w:bottom w:w="70" w:type="dxa"/>
              <w:end w:w="70" w:type="dxa"/>
            </w:tcMar>
            <w:shd w:fill="17365D"/>
          </w:tcPr>
          <w:p>
            <w:pPr>
              <w:pStyle w:val="Compact"/>
              <w:spacing w:after="30" w:before="0" w:line="240" w:lineRule="auto"/>
              <w:jc w:val="right"/>
            </w:pPr>
            <w:r>
              <w:rPr>
                <w:rFonts w:ascii="Noto Sans CJK SC" w:hAnsi="Noto Sans CJK SC" w:eastAsia="Noto Sans CJK SC"/>
                <w:b/>
                <w:color w:val="FFFFFF"/>
                <w:sz w:val="16"/>
              </w:rPr>
              <w:t xml:space="preserve">结果</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名义仓位</w:t>
            </w:r>
          </w:p>
        </w:tc>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8 × 100</w:t>
            </w:r>
          </w:p>
        </w:tc>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800 USDT</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情景总成本</w:t>
            </w:r>
          </w:p>
        </w:tc>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800 × 11/10000</w:t>
            </w:r>
          </w:p>
        </w:tc>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0.88 USDT</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翻倍毛利润需求</w:t>
            </w:r>
          </w:p>
        </w:tc>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10 + 0.88</w:t>
            </w:r>
          </w:p>
        </w:tc>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10.88 USDT</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翻倍价格位移</w:t>
            </w:r>
          </w:p>
        </w:tc>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10.88/800×10000</w:t>
            </w:r>
          </w:p>
        </w:tc>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136 bp</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保证金毛 ROE</w:t>
            </w:r>
          </w:p>
        </w:tc>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10.88/8</w:t>
            </w:r>
          </w:p>
        </w:tc>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136%</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保证金净 ROE</w:t>
            </w:r>
          </w:p>
        </w:tc>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10/8</w:t>
            </w:r>
          </w:p>
        </w:tc>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125%</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25bp 止损票面损失</w:t>
            </w:r>
          </w:p>
        </w:tc>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2.00+0.88</w:t>
            </w:r>
          </w:p>
        </w:tc>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2.88 USDT</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25bp 止损净 ROE</w:t>
            </w:r>
          </w:p>
        </w:tc>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-2.88/8</w:t>
            </w:r>
          </w:p>
        </w:tc>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-36%</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+20% 净 ROE 激活</w:t>
            </w:r>
          </w:p>
        </w:tc>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(1.60+0.88)/800×10000</w:t>
            </w:r>
          </w:p>
        </w:tc>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31 bp</w:t>
            </w:r>
          </w:p>
        </w:tc>
      </w:tr>
    </w:tbl>
    <w:p>
      <w:pPr>
        <w:pStyle w:val="BodyText"/>
      </w:pPr>
      <w:r>
        <w:rPr>
          <w:rFonts w:ascii="Noto Sans CJK SC" w:hAnsi="Noto Sans CJK SC" w:eastAsia="Noto Sans CJK SC"/>
        </w:rPr>
        <w:t xml:space="preserve">以上仅是固定名义价值的代理算例。真实目标必须根据实际成交量、入场均价、费率、退出费率、已付费用和剩余票面权益重新求解。</w:t>
      </w:r>
    </w:p>
    <w:bookmarkEnd w:id="42"/>
    <w:bookmarkStart w:id="43" w:name="部分成交目标位移"/>
    <w:p>
      <w:pPr>
        <w:pStyle w:val="Heading3"/>
      </w:pPr>
      <w:r>
        <w:rPr>
          <w:rFonts w:ascii="Noto Sans CJK SC" w:hAnsi="Noto Sans CJK SC" w:eastAsia="Noto Sans CJK SC"/>
        </w:rPr>
        <w:t xml:space="preserve">6.4 部分成交目标位移</w:t>
      </w:r>
    </w:p>
    <w:p>
      <w:pPr>
        <w:pStyle w:val="FirstParagraph"/>
      </w:pPr>
      <w:r>
        <w:rPr>
          <w:rFonts w:ascii="Noto Sans CJK SC" w:hAnsi="Noto Sans CJK SC" w:eastAsia="Noto Sans CJK SC"/>
        </w:rPr>
        <w:t xml:space="preserve">在同一简化成本比例下：</w:t>
      </w:r>
    </w:p>
    <w:tbl>
      <w:tblPr>
        <w:tblW w:type="auto" w:w="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2640"/>
        <w:gridCol w:w="2640"/>
        <w:gridCol w:w="264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right"/>
            </w:pPr>
            <w:r>
              <w:rPr>
                <w:rFonts w:ascii="Noto Sans CJK SC" w:hAnsi="Noto Sans CJK SC" w:eastAsia="Noto Sans CJK SC"/>
                <w:b/>
                <w:color w:val="FFFFFF"/>
                <w:sz w:val="16"/>
              </w:rPr>
              <w:t xml:space="preserve">成交比例</w:t>
            </w:r>
          </w:p>
        </w:tc>
        <w:tc>
          <w:tcPr>
            <w:vAlign w:val="center"/>
            <w:tcMar>
              <w:top w:w="70" w:type="dxa"/>
              <w:start w:w="70" w:type="dxa"/>
              <w:bottom w:w="70" w:type="dxa"/>
              <w:end w:w="70" w:type="dxa"/>
            </w:tcMar>
            <w:shd w:fill="17365D"/>
          </w:tcPr>
          <w:p>
            <w:pPr>
              <w:pStyle w:val="Compact"/>
              <w:spacing w:after="30" w:before="0" w:line="240" w:lineRule="auto"/>
              <w:jc w:val="right"/>
            </w:pPr>
            <w:r>
              <w:rPr>
                <w:rFonts w:ascii="Noto Sans CJK SC" w:hAnsi="Noto Sans CJK SC" w:eastAsia="Noto Sans CJK SC"/>
                <w:b/>
                <w:color w:val="FFFFFF"/>
                <w:sz w:val="16"/>
              </w:rPr>
              <w:t xml:space="preserve">名义仓位</w:t>
            </w:r>
          </w:p>
        </w:tc>
        <w:tc>
          <w:tcPr>
            <w:vAlign w:val="center"/>
            <w:tcMar>
              <w:top w:w="70" w:type="dxa"/>
              <w:start w:w="70" w:type="dxa"/>
              <w:bottom w:w="70" w:type="dxa"/>
              <w:end w:w="70" w:type="dxa"/>
            </w:tcMar>
            <w:shd w:fill="17365D"/>
          </w:tcPr>
          <w:p>
            <w:pPr>
              <w:pStyle w:val="Compact"/>
              <w:spacing w:after="30" w:before="0" w:line="240" w:lineRule="auto"/>
              <w:jc w:val="right"/>
            </w:pPr>
            <w:r>
              <w:rPr>
                <w:rFonts w:ascii="Noto Sans CJK SC" w:hAnsi="Noto Sans CJK SC" w:eastAsia="Noto Sans CJK SC"/>
                <w:b/>
                <w:color w:val="FFFFFF"/>
                <w:sz w:val="16"/>
              </w:rPr>
              <w:t xml:space="preserve">完成整张票翻倍所需位移</w:t>
            </w:r>
          </w:p>
        </w:tc>
      </w:tr>
      <w:tr>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100%</w:t>
            </w:r>
          </w:p>
        </w:tc>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800</w:t>
            </w:r>
          </w:p>
        </w:tc>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136.00 bp</w:t>
            </w:r>
          </w:p>
        </w:tc>
      </w:tr>
      <w:tr>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80%</w:t>
            </w:r>
          </w:p>
        </w:tc>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640</w:t>
            </w:r>
          </w:p>
        </w:tc>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167.25 bp</w:t>
            </w:r>
          </w:p>
        </w:tc>
      </w:tr>
      <w:tr>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50%</w:t>
            </w:r>
          </w:p>
        </w:tc>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400</w:t>
            </w:r>
          </w:p>
        </w:tc>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261.00 bp</w:t>
            </w:r>
          </w:p>
        </w:tc>
      </w:tr>
      <w:tr>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30%</w:t>
            </w:r>
          </w:p>
        </w:tc>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240</w:t>
            </w:r>
          </w:p>
        </w:tc>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427.67 bp</w:t>
            </w:r>
          </w:p>
        </w:tc>
      </w:tr>
    </w:tbl>
    <w:p>
      <w:pPr>
        <w:pStyle w:val="BodyText"/>
      </w:pPr>
      <w:r>
        <w:rPr>
          <w:rFonts w:ascii="Noto Sans CJK SC" w:hAnsi="Noto Sans CJK SC" w:eastAsia="Noto Sans CJK SC"/>
        </w:rPr>
        <w:t xml:space="preserve">因此不再使用固定 80% 继续规则。</w:t>
      </w:r>
    </w:p>
    <w:bookmarkEnd w:id="43"/>
    <w:bookmarkEnd w:id="44"/>
    <w:bookmarkStart w:id="47" w:name="账户隔离与一轮规则"/>
    <w:p>
      <w:pPr>
        <w:pStyle w:val="Heading2"/>
      </w:pPr>
      <w:r>
        <w:rPr>
          <w:rFonts w:ascii="Noto Sans CJK SC" w:hAnsi="Noto Sans CJK SC" w:eastAsia="Noto Sans CJK SC"/>
        </w:rPr>
        <w:t xml:space="preserve">7. 账户隔离与一轮规则</w:t>
      </w:r>
    </w:p>
    <w:bookmarkStart w:id="45" w:name="专用子账户"/>
    <w:p>
      <w:pPr>
        <w:pStyle w:val="Heading3"/>
      </w:pPr>
      <w:r>
        <w:rPr>
          <w:rFonts w:ascii="Noto Sans CJK SC" w:hAnsi="Noto Sans CJK SC" w:eastAsia="Noto Sans CJK SC"/>
        </w:rPr>
        <w:t xml:space="preserve">7.1 专用子账户</w:t>
      </w:r>
    </w:p>
    <w:p>
      <w:pPr>
        <w:pStyle w:val="FirstParagraph"/>
      </w:pPr>
      <w:r>
        <w:rPr>
          <w:rFonts w:ascii="Noto Sans CJK SC" w:hAnsi="Noto Sans CJK SC" w:eastAsia="Noto Sans CJK SC"/>
        </w:rPr>
        <w:t xml:space="preserve">复利和小额实盘只允许使用专用 Binance 子账户。API 不得拥有提现权限或自动资金划转能力。启动必须断言：</w:t>
      </w:r>
    </w:p>
    <w:p>
      <w:pPr>
        <w:pStyle w:val="SourceCode"/>
      </w:pPr>
      <w:r>
        <w:rPr>
          <w:rStyle w:val="VerbatimChar"/>
          <w:rFonts w:ascii="Noto Sans Mono CJK SC" w:hAnsi="Noto Sans Mono CJK SC" w:eastAsia="Noto Sans Mono CJK SC"/>
          <w:sz w:val="16"/>
        </w:rPr>
        <w:t xml:space="preserve">margin_mode == ISOLATED</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multi_assets_margin == false</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portfolio_margin == false</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auto_add_margin == false</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position_mode == ONE_WAY</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no_existing_position</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no_existing_entry_order</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no_unknown_algo_order</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wallet_balance within approved_range</w:t>
      </w:r>
    </w:p>
    <w:p>
      <w:pPr>
        <w:pStyle w:val="FirstParagraph"/>
      </w:pPr>
      <w:r>
        <w:rPr>
          <w:rFonts w:ascii="Noto Sans CJK SC" w:hAnsi="Noto Sans CJK SC" w:eastAsia="Noto Sans CJK SC"/>
        </w:rPr>
        <w:t xml:space="preserve">任一断言失败，进入</w:t>
      </w:r>
      <w:r>
        <w:rPr>
          <w:rFonts w:ascii="Noto Sans CJK SC" w:hAnsi="Noto Sans CJK SC" w:eastAsia="Noto Sans CJK SC"/>
        </w:rPr>
        <w:t xml:space="preserve"> </w:t>
      </w:r>
      <w:r>
        <w:rPr>
          <w:rStyle w:val="VerbatimChar"/>
          <w:rFonts w:ascii="Noto Sans CJK SC" w:hAnsi="Noto Sans CJK SC" w:eastAsia="Noto Sans CJK SC"/>
        </w:rPr>
        <w:t xml:space="preserve">BLOCKED</w:t>
      </w:r>
      <w:r>
        <w:rPr>
          <w:rFonts w:ascii="Noto Sans CJK SC" w:hAnsi="Noto Sans CJK SC" w:eastAsia="Noto Sans CJK SC"/>
        </w:rPr>
        <w:t xml:space="preserve">。账户模式和权限无法通过 API/管理面确认时，不得启动。</w:t>
      </w:r>
    </w:p>
    <w:bookmarkEnd w:id="45"/>
    <w:bookmarkStart w:id="46" w:name="roundstate"/>
    <w:p>
      <w:pPr>
        <w:pStyle w:val="Heading3"/>
      </w:pPr>
      <w:r>
        <w:rPr>
          <w:rFonts w:ascii="Noto Sans CJK SC" w:hAnsi="Noto Sans CJK SC" w:eastAsia="Noto Sans CJK SC"/>
        </w:rPr>
        <w:t xml:space="preserve">7.2 RoundState</w:t>
      </w:r>
    </w:p>
    <w:p>
      <w:pPr>
        <w:pStyle w:val="Compact"/>
        <w:numPr>
          <w:ilvl w:val="0"/>
          <w:numId w:val="1008"/>
        </w:numPr>
      </w:pPr>
      <w:r>
        <w:rPr>
          <w:rFonts w:ascii="Noto Sans CJK SC" w:hAnsi="Noto Sans CJK SC" w:eastAsia="Noto Sans CJK SC"/>
        </w:rPr>
        <w:t xml:space="preserve">IOC 零成交：不计已成交交易，但 MarketEpisode 被消费；本轮保持未使用票状态，可等待新的 episode。</w:t>
      </w:r>
    </w:p>
    <w:p>
      <w:pPr>
        <w:pStyle w:val="Compact"/>
        <w:numPr>
          <w:ilvl w:val="0"/>
          <w:numId w:val="1008"/>
        </w:numPr>
      </w:pPr>
      <w:r>
        <w:rPr>
          <w:rFonts w:ascii="Noto Sans CJK SC" w:hAnsi="Noto Sans CJK SC" w:eastAsia="Noto Sans CJK SC"/>
        </w:rPr>
        <w:t xml:space="preserve">首次非零成交：</w:t>
      </w:r>
      <w:r>
        <w:rPr>
          <w:rStyle w:val="VerbatimChar"/>
          <w:rFonts w:ascii="Noto Sans CJK SC" w:hAnsi="Noto Sans CJK SC" w:eastAsia="Noto Sans CJK SC"/>
        </w:rPr>
        <w:t xml:space="preserve">has_nonzero_fill=true</w:t>
      </w:r>
      <w:r>
        <w:rPr>
          <w:rFonts w:ascii="Noto Sans CJK SC" w:hAnsi="Noto Sans CJK SC" w:eastAsia="Noto Sans CJK SC"/>
        </w:rPr>
        <w:t xml:space="preserve">，本轮不得再接受第二个 EntryIntent。</w:t>
      </w:r>
    </w:p>
    <w:p>
      <w:pPr>
        <w:pStyle w:val="Compact"/>
        <w:numPr>
          <w:ilvl w:val="0"/>
          <w:numId w:val="1008"/>
        </w:numPr>
      </w:pPr>
      <w:r>
        <w:t>退出过程中只能计算 estimated_ticket_equity_if_flat；该值用于风险和进度估计，不得写入 final_realized_ticket_equity，不得触发轮次结算。</w:t>
      </w:r>
    </w:p>
    <w:p>
      <w:pPr>
        <w:pStyle w:val="Compact"/>
        <w:numPr>
          <w:ilvl w:val="0"/>
          <w:numId w:val="1008"/>
        </w:numPr>
      </w:pPr>
      <w:r>
        <w:t>PositionClosureProtocol 产生最终 POSITION_FLAT 后，写入 final_realized_ticket_equity，再判定 ROUND_SUCCESS 或 ROUND_FAILED；两者均持久化并进入 LOCKED。</w:t>
      </w:r>
    </w:p>
    <w:bookmarkEnd w:id="46"/>
    <w:bookmarkEnd w:id="47"/>
    <w:bookmarkStart w:id="50" w:name="仓位与强平缓冲"/>
    <w:p>
      <w:pPr>
        <w:pStyle w:val="Heading2"/>
      </w:pPr>
      <w:r>
        <w:rPr>
          <w:rFonts w:ascii="Noto Sans CJK SC" w:hAnsi="Noto Sans CJK SC" w:eastAsia="Noto Sans CJK SC"/>
        </w:rPr>
        <w:t xml:space="preserve">8. 仓位与强平缓冲</w:t>
      </w:r>
    </w:p>
    <w:bookmarkStart w:id="48" w:name="仓位计算"/>
    <w:p>
      <w:pPr>
        <w:pStyle w:val="Heading3"/>
      </w:pPr>
      <w:r>
        <w:rPr>
          <w:rFonts w:ascii="Noto Sans CJK SC" w:hAnsi="Noto Sans CJK SC" w:eastAsia="Noto Sans CJK SC"/>
        </w:rPr>
        <w:t xml:space="preserve">8.1 仓位计算</w:t>
      </w:r>
    </w:p>
    <w:p>
      <w:pPr>
        <w:pStyle w:val="SourceCode"/>
      </w:pPr>
      <w:r>
        <w:rPr>
          <w:rStyle w:val="VerbatimChar"/>
          <w:rFonts w:ascii="Noto Sans Mono CJK SC" w:hAnsi="Noto Sans Mono CJK SC" w:eastAsia="Noto Sans Mono CJK SC"/>
          <w:sz w:val="16"/>
        </w:rPr>
        <w:t xml:space="preserve">usable_margin = max(0, ticket_equity - required_reserve)</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raw_notional = usable_margin * approved_leverage</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quantity = floor_to_step(raw_notional / reference_price)</w:t>
      </w:r>
    </w:p>
    <w:p>
      <w:pPr>
        <w:pStyle w:val="FirstParagraph"/>
      </w:pPr>
      <w:r>
        <w:rPr>
          <w:rFonts w:ascii="Noto Sans CJK SC" w:hAnsi="Noto Sans CJK SC" w:eastAsia="Noto Sans CJK SC"/>
        </w:rPr>
        <w:t xml:space="preserve">必须读取并冻结：</w:t>
      </w:r>
      <w:r>
        <w:rPr>
          <w:rStyle w:val="VerbatimChar"/>
          <w:rFonts w:ascii="Noto Sans CJK SC" w:hAnsi="Noto Sans CJK SC" w:eastAsia="Noto Sans CJK SC"/>
        </w:rPr>
        <w:t xml:space="preserve">tickSize</w:t>
      </w:r>
      <w:r>
        <w:rPr>
          <w:rFonts w:ascii="Noto Sans CJK SC" w:hAnsi="Noto Sans CJK SC" w:eastAsia="Noto Sans CJK SC"/>
        </w:rPr>
        <w:t xml:space="preserve">、</w:t>
      </w:r>
      <w:r>
        <w:rPr>
          <w:rStyle w:val="VerbatimChar"/>
          <w:rFonts w:ascii="Noto Sans CJK SC" w:hAnsi="Noto Sans CJK SC" w:eastAsia="Noto Sans CJK SC"/>
        </w:rPr>
        <w:t xml:space="preserve">stepSize</w:t>
      </w:r>
      <w:r>
        <w:rPr>
          <w:rFonts w:ascii="Noto Sans CJK SC" w:hAnsi="Noto Sans CJK SC" w:eastAsia="Noto Sans CJK SC"/>
        </w:rPr>
        <w:t xml:space="preserve">、</w:t>
      </w:r>
      <w:r>
        <w:rPr>
          <w:rStyle w:val="VerbatimChar"/>
          <w:rFonts w:ascii="Noto Sans CJK SC" w:hAnsi="Noto Sans CJK SC" w:eastAsia="Noto Sans CJK SC"/>
        </w:rPr>
        <w:t xml:space="preserve">minQty</w:t>
      </w:r>
      <w:r>
        <w:rPr>
          <w:rFonts w:ascii="Noto Sans CJK SC" w:hAnsi="Noto Sans CJK SC" w:eastAsia="Noto Sans CJK SC"/>
        </w:rPr>
        <w:t xml:space="preserve">、</w:t>
      </w:r>
      <w:r>
        <w:rPr>
          <w:rStyle w:val="VerbatimChar"/>
          <w:rFonts w:ascii="Noto Sans CJK SC" w:hAnsi="Noto Sans CJK SC" w:eastAsia="Noto Sans CJK SC"/>
        </w:rPr>
        <w:t xml:space="preserve">maxQty</w:t>
      </w:r>
      <w:r>
        <w:rPr>
          <w:rFonts w:ascii="Noto Sans CJK SC" w:hAnsi="Noto Sans CJK SC" w:eastAsia="Noto Sans CJK SC"/>
        </w:rPr>
        <w:t xml:space="preserve">、</w:t>
      </w:r>
      <w:r>
        <w:rPr>
          <w:rStyle w:val="VerbatimChar"/>
          <w:rFonts w:ascii="Noto Sans CJK SC" w:hAnsi="Noto Sans CJK SC" w:eastAsia="Noto Sans CJK SC"/>
        </w:rPr>
        <w:t xml:space="preserve">minNotional</w:t>
      </w:r>
      <w:r>
        <w:rPr>
          <w:rFonts w:ascii="Noto Sans CJK SC" w:hAnsi="Noto Sans CJK SC" w:eastAsia="Noto Sans CJK SC"/>
        </w:rPr>
        <w:t xml:space="preserve">、当前最大杠杆和 leverage bracket。数量和价格使用 Decimal，不使用二进制 float。</w:t>
      </w:r>
    </w:p>
    <w:bookmarkEnd w:id="48"/>
    <w:bookmarkStart w:id="49" w:name="强平缓冲门"/>
    <w:p>
      <w:pPr>
        <w:pStyle w:val="Heading3"/>
      </w:pPr>
      <w:r>
        <w:rPr>
          <w:rFonts w:ascii="Noto Sans CJK SC" w:hAnsi="Noto Sans CJK SC" w:eastAsia="Noto Sans CJK SC"/>
        </w:rPr>
        <w:t xml:space="preserve">8.2 强平缓冲门</w:t>
      </w:r>
    </w:p>
    <w:p>
      <w:pPr>
        <w:pStyle w:val="FirstParagraph"/>
      </w:pPr>
      <w:r>
        <w:rPr>
          <w:rFonts w:ascii="Noto Sans CJK SC" w:hAnsi="Noto Sans CJK SC" w:eastAsia="Noto Sans CJK SC"/>
        </w:rPr>
        <w:t xml:space="preserve">做多：</w:t>
      </w:r>
    </w:p>
    <w:p>
      <w:pPr>
        <w:pStyle w:val="SourceCode"/>
      </w:pPr>
      <w:r>
        <w:rPr>
          <w:rStyle w:val="VerbatimChar"/>
          <w:rFonts w:ascii="Noto Sans Mono CJK SC" w:hAnsi="Noto Sans Mono CJK SC" w:eastAsia="Noto Sans Mono CJK SC"/>
          <w:sz w:val="16"/>
        </w:rPr>
        <w:t xml:space="preserve">liquidation_buffer_bps =</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(initial_stop_price - liquidation_price) / entry_price * 10_000</w:t>
      </w:r>
      <w:r>
        <w:rPr>
          <w:rFonts w:ascii="Noto Sans Mono CJK SC" w:hAnsi="Noto Sans Mono CJK SC" w:eastAsia="Noto Sans Mono CJK SC"/>
          <w:sz w:val="16"/>
        </w:rPr>
        <w:br/>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required_liquidation_buffer_bps =</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stop_trigger_to_fill_stress_bps</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mark_contract_divergence_stress_bps</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fixed_liquidation_safety_bps</w:t>
      </w:r>
    </w:p>
    <w:p>
      <w:pPr>
        <w:pStyle w:val="FirstParagraph"/>
      </w:pPr>
      <w:r>
        <w:rPr>
          <w:rFonts w:ascii="Noto Sans CJK SC" w:hAnsi="Noto Sans CJK SC" w:eastAsia="Noto Sans CJK SC"/>
        </w:rPr>
        <w:t xml:space="preserve">必须满足：</w:t>
      </w:r>
    </w:p>
    <w:p>
      <w:pPr>
        <w:pStyle w:val="BodyText"/>
      </w:pPr>
      <w:r>
        <w:rPr>
          <w:rStyle w:val="VerbatimChar"/>
          <w:rFonts w:ascii="Noto Sans CJK SC" w:hAnsi="Noto Sans CJK SC" w:eastAsia="Noto Sans CJK SC"/>
        </w:rPr>
        <w:t xml:space="preserve">liquidation_buffer_bps &gt;= required_liquidation_buffer_bps</w:t>
      </w:r>
    </w:p>
    <w:p>
      <w:pPr>
        <w:pStyle w:val="BodyText"/>
      </w:pPr>
      <w:r>
        <w:t>输入必须包括：liquidation_price、source_ts、leverage_bracket_id、maintenance_margin_rate、isolated_wallet、mark_price、position_qty。字段过期、仓位变化或档位变化后立即重算。门失败时允许降低仓位或杠杆，但必须执行 8.3 的完整 ReSizingRevalidationPipeline；任一门失败则拒绝开仓。禁止追加保证金。</w:t>
      </w:r>
    </w:p>
    <w:p>
      <w:pPr>
        <w:pStyle w:val="BodyText"/>
      </w:pPr>
      <w:r>
        <w:rPr>
          <w:rFonts w:ascii="Noto Sans CJK SC" w:hAnsi="Noto Sans CJK SC" w:eastAsia="Noto Sans CJK SC"/>
        </w:rPr>
        <w:t xml:space="preserve">各 stress 参数为 BASELINE，必须经 F1 校准。</w:t>
      </w:r>
    </w:p>
    <w:bookmarkEnd w:id="49"/>
    <w:bookmarkEnd w:id="50"/>
    <w:bookmarkStart w:id="56" w:name="事件定义"/>
    <w:p>
      <w:pPr>
        <w:pStyle w:val="Heading3"/>
      </w:pPr>
      <w:r>
        <w:t>8.3 ReSizingRevalidationPipeline</w:t>
      </w:r>
    </w:p>
    <w:p>
      <w:pPr>
        <w:pStyle w:val="FirstParagraph"/>
      </w:pPr>
      <w:r>
        <w:t>以下任一输入变化时必须从头重跑：leverage、requested_quantity、actual_usable_margin、fee_reserve、expected_cost、entry_price、instrument_specification、liquidation_bracket。</w:t>
      </w:r>
    </w:p>
    <w:p>
      <w:pPr>
        <w:pStyle w:val="SourceCode"/>
      </w:pPr>
      <w:r>
        <w:t>1. account and margin mode assertions</w:t>
        <w:br/>
        <w:t>2. instrument precision and minimum filters</w:t>
        <w:br/>
        <w:t>3. usable margin calculation</w:t>
        <w:br/>
        <w:t>4. quantity calculation and rounding</w:t>
        <w:br/>
        <w:t>5. expected entry notional</w:t>
        <w:br/>
        <w:t>6. estimated fees and reserve sufficiency</w:t>
        <w:br/>
        <w:t>7. liquidation price and liquidation buffer</w:t>
        <w:br/>
        <w:t>8. initial stop validity</w:t>
        <w:br/>
        <w:t>9. required_target_bps</w:t>
        <w:br/>
        <w:t>10. max_target_bps_allowed_for_event</w:t>
        <w:br/>
        <w:t>11. reward/risk and cost gate</w:t>
        <w:br/>
        <w:t>12. EntryIntent fields and expiry refresh</w:t>
        <w:br/>
        <w:t>13. final pre-submit quote/spread/freshness check</w:t>
      </w:r>
    </w:p>
    <w:p>
      <w:pPr>
        <w:pStyle w:val="BodyText"/>
      </w:pPr>
      <w:r>
        <w:t>只有 all_entry_gates_passed=true 才能继续。通过后生成新的 intent_revision、effective_config_snapshot 和 sizing_snapshot；market_episode_id 不变。任一门失败执行 REJECT_ENTRY，禁止沿用旧 target_price、requested_quantity、成本、max_entry_price 或旧 EntryIntent。</w:t>
      </w:r>
    </w:p>
    <w:p>
      <w:pPr>
        <w:pStyle w:val="Heading2"/>
      </w:pPr>
      <w:r>
        <w:rPr>
          <w:rFonts w:ascii="Noto Sans CJK SC" w:hAnsi="Noto Sans CJK SC" w:eastAsia="Noto Sans CJK SC"/>
        </w:rPr>
        <w:t xml:space="preserve">9. 事件定义</w:t>
      </w:r>
    </w:p>
    <w:bookmarkStart w:id="51" w:name="canonicalkeylevel"/>
    <w:p>
      <w:pPr>
        <w:pStyle w:val="Heading3"/>
      </w:pPr>
      <w:r>
        <w:rPr>
          <w:rFonts w:ascii="Noto Sans CJK SC" w:hAnsi="Noto Sans CJK SC" w:eastAsia="Noto Sans CJK SC"/>
        </w:rPr>
        <w:t xml:space="preserve">9.1 CanonicalKeyLevel</w:t>
      </w:r>
    </w:p>
    <w:p>
      <w:pPr>
        <w:pStyle w:val="FirstParagraph"/>
      </w:pPr>
      <w:r>
        <w:t>V1.3.4 首轮只允许三种来源分别研究：rolling_low_1m、rolling_low_5m、range_low。每个来源只能使用当时已经完成的数据，不允许右侧确认。</w:t>
      </w:r>
    </w:p>
    <w:p>
      <w:pPr>
        <w:pStyle w:val="BodyText"/>
      </w:pPr>
      <w:r>
        <w:rPr>
          <w:rFonts w:ascii="Noto Sans CJK SC" w:hAnsi="Noto Sans CJK SC" w:eastAsia="Noto Sans CJK SC"/>
        </w:rPr>
        <w:t xml:space="preserve">同一标的同时存在多个候选低点时：</w:t>
      </w:r>
    </w:p>
    <w:p>
      <w:pPr>
        <w:pStyle w:val="Compact"/>
        <w:numPr>
          <w:ilvl w:val="0"/>
          <w:numId w:val="1009"/>
        </w:numPr>
      </w:pPr>
      <w:r>
        <w:rPr>
          <w:rFonts w:ascii="Noto Sans CJK SC" w:hAnsi="Noto Sans CJK SC" w:eastAsia="Noto Sans CJK SC"/>
        </w:rPr>
        <w:t xml:space="preserve">将价格距离小于</w:t>
      </w:r>
      <w:r>
        <w:rPr>
          <w:rFonts w:ascii="Noto Sans CJK SC" w:hAnsi="Noto Sans CJK SC" w:eastAsia="Noto Sans CJK SC"/>
        </w:rPr>
        <w:t xml:space="preserve"> </w:t>
      </w:r>
      <w:r>
        <w:rPr>
          <w:rStyle w:val="VerbatimChar"/>
          <w:rFonts w:ascii="Noto Sans CJK SC" w:hAnsi="Noto Sans CJK SC" w:eastAsia="Noto Sans CJK SC"/>
        </w:rPr>
        <w:t xml:space="preserve">key_level_merge_tolerance_bps</w:t>
      </w:r>
      <w:r>
        <w:rPr>
          <w:rFonts w:ascii="Noto Sans CJK SC" w:hAnsi="Noto Sans CJK SC" w:eastAsia="Noto Sans CJK SC"/>
        </w:rPr>
        <w:t xml:space="preserve"> </w:t>
      </w:r>
      <w:r>
        <w:rPr>
          <w:rFonts w:ascii="Noto Sans CJK SC" w:hAnsi="Noto Sans CJK SC" w:eastAsia="Noto Sans CJK SC"/>
        </w:rPr>
        <w:t xml:space="preserve">的候选归为一组；</w:t>
      </w:r>
    </w:p>
    <w:p>
      <w:pPr>
        <w:pStyle w:val="Compact"/>
        <w:numPr>
          <w:ilvl w:val="0"/>
          <w:numId w:val="1009"/>
        </w:numPr>
      </w:pPr>
      <w:r>
        <w:rPr>
          <w:rFonts w:ascii="Noto Sans CJK SC" w:hAnsi="Noto Sans CJK SC" w:eastAsia="Noto Sans CJK SC"/>
        </w:rPr>
        <w:t xml:space="preserve">按</w:t>
      </w:r>
      <w:r>
        <w:rPr>
          <w:rFonts w:ascii="Noto Sans CJK SC" w:hAnsi="Noto Sans CJK SC" w:eastAsia="Noto Sans CJK SC"/>
        </w:rPr>
        <w:t xml:space="preserve"> </w:t>
      </w:r>
      <w:r>
        <w:rPr>
          <w:rStyle w:val="VerbatimChar"/>
          <w:rFonts w:ascii="Noto Sans CJK SC" w:hAnsi="Noto Sans CJK SC" w:eastAsia="Noto Sans CJK SC"/>
        </w:rPr>
        <w:t xml:space="preserve">priority_rank</w:t>
      </w:r>
      <w:r>
        <w:rPr>
          <w:rFonts w:ascii="Noto Sans CJK SC" w:hAnsi="Noto Sans CJK SC" w:eastAsia="Noto Sans CJK SC"/>
        </w:rPr>
        <w:t xml:space="preserve"> </w:t>
      </w:r>
      <w:r>
        <w:rPr>
          <w:rFonts w:ascii="Noto Sans CJK SC" w:hAnsi="Noto Sans CJK SC" w:eastAsia="Noto Sans CJK SC"/>
        </w:rPr>
        <w:t xml:space="preserve">升序选择；</w:t>
      </w:r>
    </w:p>
    <w:p>
      <w:pPr>
        <w:pStyle w:val="Compact"/>
        <w:numPr>
          <w:ilvl w:val="0"/>
          <w:numId w:val="1009"/>
        </w:numPr>
      </w:pPr>
      <w:r>
        <w:rPr>
          <w:rFonts w:ascii="Noto Sans CJK SC" w:hAnsi="Noto Sans CJK SC" w:eastAsia="Noto Sans CJK SC"/>
        </w:rPr>
        <w:t xml:space="preserve">同优先级选择</w:t>
      </w:r>
      <w:r>
        <w:rPr>
          <w:rFonts w:ascii="Noto Sans CJK SC" w:hAnsi="Noto Sans CJK SC" w:eastAsia="Noto Sans CJK SC"/>
        </w:rPr>
        <w:t xml:space="preserve"> </w:t>
      </w:r>
      <w:r>
        <w:rPr>
          <w:rStyle w:val="VerbatimChar"/>
          <w:rFonts w:ascii="Noto Sans CJK SC" w:hAnsi="Noto Sans CJK SC" w:eastAsia="Noto Sans CJK SC"/>
        </w:rPr>
        <w:t xml:space="preserve">formed_at_ns</w:t>
      </w:r>
      <w:r>
        <w:rPr>
          <w:rFonts w:ascii="Noto Sans CJK SC" w:hAnsi="Noto Sans CJK SC" w:eastAsia="Noto Sans CJK SC"/>
        </w:rPr>
        <w:t xml:space="preserve"> </w:t>
      </w:r>
      <w:r>
        <w:rPr>
          <w:rFonts w:ascii="Noto Sans CJK SC" w:hAnsi="Noto Sans CJK SC" w:eastAsia="Noto Sans CJK SC"/>
        </w:rPr>
        <w:t xml:space="preserve">最早者；</w:t>
      </w:r>
    </w:p>
    <w:p>
      <w:pPr>
        <w:pStyle w:val="Compact"/>
        <w:numPr>
          <w:ilvl w:val="0"/>
          <w:numId w:val="1009"/>
        </w:numPr>
      </w:pPr>
      <w:r>
        <w:rPr>
          <w:rFonts w:ascii="Noto Sans CJK SC" w:hAnsi="Noto Sans CJK SC" w:eastAsia="Noto Sans CJK SC"/>
        </w:rPr>
        <w:t xml:space="preserve">再相同则选择稳定哈希最小者；</w:t>
      </w:r>
    </w:p>
    <w:p>
      <w:pPr>
        <w:pStyle w:val="Compact"/>
        <w:numPr>
          <w:ilvl w:val="0"/>
          <w:numId w:val="1009"/>
        </w:numPr>
      </w:pPr>
      <w:r>
        <w:rPr>
          <w:rFonts w:ascii="Noto Sans CJK SC" w:hAnsi="Noto Sans CJK SC" w:eastAsia="Noto Sans CJK SC"/>
        </w:rPr>
        <w:t xml:space="preserve">其他候选保留为</w:t>
      </w:r>
      <w:r>
        <w:rPr>
          <w:rFonts w:ascii="Noto Sans CJK SC" w:hAnsi="Noto Sans CJK SC" w:eastAsia="Noto Sans CJK SC"/>
        </w:rPr>
        <w:t xml:space="preserve"> </w:t>
      </w:r>
      <w:r>
        <w:rPr>
          <w:rStyle w:val="VerbatimChar"/>
          <w:rFonts w:ascii="Noto Sans CJK SC" w:hAnsi="Noto Sans CJK SC" w:eastAsia="Noto Sans CJK SC"/>
        </w:rPr>
        <w:t xml:space="preserve">member_key_level_ids</w:t>
      </w:r>
      <w:r>
        <w:rPr>
          <w:rFonts w:ascii="Noto Sans CJK SC" w:hAnsi="Noto Sans CJK SC" w:eastAsia="Noto Sans CJK SC"/>
        </w:rPr>
        <w:t xml:space="preserve">，不生成第二个 EntryIntent。</w:t>
      </w:r>
    </w:p>
    <w:p>
      <w:pPr>
        <w:pStyle w:val="FirstParagraph"/>
      </w:pPr>
      <w:r>
        <w:rPr>
          <w:rStyle w:val="VerbatimChar"/>
          <w:rFonts w:ascii="Noto Sans CJK SC" w:hAnsi="Noto Sans CJK SC" w:eastAsia="Noto Sans CJK SC"/>
        </w:rPr>
        <w:t xml:space="preserve">key_level_merge_tolerance_bps</w:t>
      </w:r>
      <w:r>
        <w:rPr>
          <w:rFonts w:ascii="Noto Sans CJK SC" w:hAnsi="Noto Sans CJK SC" w:eastAsia="Noto Sans CJK SC"/>
        </w:rPr>
        <w:t xml:space="preserve"> </w:t>
      </w:r>
      <w:r>
        <w:rPr>
          <w:rFonts w:ascii="Noto Sans CJK SC" w:hAnsi="Noto Sans CJK SC" w:eastAsia="Noto Sans CJK SC"/>
        </w:rPr>
        <w:t xml:space="preserve">和来源优先级为 BASELINE，必须写入实验 Manifest。</w:t>
      </w:r>
    </w:p>
    <w:bookmarkEnd w:id="51"/>
    <w:bookmarkStart w:id="52" w:name="sweepreclaimhold"/>
    <w:p>
      <w:pPr>
        <w:pStyle w:val="Heading3"/>
      </w:pPr>
      <w:r>
        <w:rPr>
          <w:rFonts w:ascii="Noto Sans CJK SC" w:hAnsi="Noto Sans CJK SC" w:eastAsia="Noto Sans CJK SC"/>
        </w:rPr>
        <w:t xml:space="preserve">9.2 Sweep、Reclaim、Hold</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2640"/>
        <w:gridCol w:w="2640"/>
        <w:gridCol w:w="264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对象</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FROZEN 结构</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BASELINE 参数</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sweep</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Trade/Contract Price 首次低于 canonical level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深度 2-25bp</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reclaim</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sweep 后参考价重新 &gt;=</w:t>
            </w:r>
            <w:r>
              <w:rPr>
                <w:rFonts w:ascii="Noto Sans CJK SC" w:hAnsi="Noto Sans CJK SC" w:eastAsia="Noto Sans CJK SC"/>
                <w:b w:val="0"/>
                <w:color w:val="1F1F1F"/>
                <w:sz w:val="16"/>
              </w:rPr>
              <w:t xml:space="preserve"> </w:t>
            </w:r>
            <w:r>
              <w:rPr>
                <w:rStyle w:val="VerbatimChar"/>
                <w:rFonts w:ascii="Noto Sans CJK SC" w:hAnsi="Noto Sans CJK SC" w:eastAsia="Noto Sans CJK SC"/>
                <w:b w:val="0"/>
                <w:color w:val="1F1F1F"/>
                <w:sz w:val="16"/>
              </w:rPr>
              <w:t xml:space="preserve">level + reclaim_buffer</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buffer 0-3bp；3-60 秒</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hold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reclaim 后连续窗口不低于</w:t>
            </w:r>
            <w:r>
              <w:rPr>
                <w:rFonts w:ascii="Noto Sans CJK SC" w:hAnsi="Noto Sans CJK SC" w:eastAsia="Noto Sans CJK SC"/>
                <w:b w:val="0"/>
                <w:color w:val="1F1F1F"/>
                <w:sz w:val="16"/>
              </w:rPr>
              <w:t xml:space="preserve"> </w:t>
            </w:r>
            <w:r>
              <w:rPr>
                <w:rStyle w:val="VerbatimChar"/>
                <w:rFonts w:ascii="Noto Sans CJK SC" w:hAnsi="Noto Sans CJK SC" w:eastAsia="Noto Sans CJK SC"/>
                <w:b w:val="0"/>
                <w:color w:val="1F1F1F"/>
                <w:sz w:val="16"/>
              </w:rPr>
              <w:t xml:space="preserve">level - failure_buffer</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2-10 秒</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invalidation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超时、重破失效价或数据不可用</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具体阈值配置化</w:t>
            </w:r>
          </w:p>
        </w:tc>
      </w:tr>
    </w:tbl>
    <w:p>
      <w:pPr>
        <w:pStyle w:val="BodyText"/>
      </w:pPr>
      <w:r>
        <w:rPr>
          <w:rFonts w:ascii="Noto Sans CJK SC" w:hAnsi="Noto Sans CJK SC" w:eastAsia="Noto Sans CJK SC"/>
        </w:rPr>
        <w:t xml:space="preserve">历史 H1/H2 的参考价为 Contract/Trade；F1 才能使用可执行 Quote。研究和实盘不得在同一字段中混用。</w:t>
      </w:r>
    </w:p>
    <w:bookmarkEnd w:id="52"/>
    <w:bookmarkStart w:id="53" w:name="marketepisode-身份消费与-re-arm"/>
    <w:p>
      <w:pPr>
        <w:pStyle w:val="Heading3"/>
      </w:pPr>
      <w:r>
        <w:rPr>
          <w:rFonts w:ascii="Noto Sans CJK SC" w:hAnsi="Noto Sans CJK SC" w:eastAsia="Noto Sans CJK SC"/>
        </w:rPr>
        <w:t xml:space="preserve">9.3 MarketEpisode 身份、消费与 re-arm</w:t>
      </w:r>
    </w:p>
    <w:p>
      <w:pPr>
        <w:pStyle w:val="SourceCode"/>
      </w:pPr>
      <w:r>
        <w:rPr>
          <w:rStyle w:val="VerbatimChar"/>
          <w:rFonts w:ascii="Noto Sans Mono CJK SC" w:hAnsi="Noto Sans Mono CJK SC" w:eastAsia="Noto Sans Mono CJK SC"/>
          <w:sz w:val="16"/>
        </w:rPr>
        <w:t xml:space="preserve">market_episode_id = hash(</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venue,</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instrument,</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canonical_key_level_id,</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sweep_episode_start_ns</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w:t>
      </w:r>
    </w:p>
    <w:p>
      <w:pPr>
        <w:pStyle w:val="FirstParagraph"/>
      </w:pPr>
      <w:r>
        <w:rPr>
          <w:rStyle w:val="VerbatimChar"/>
          <w:rFonts w:ascii="Noto Sans CJK SC" w:hAnsi="Noto Sans CJK SC" w:eastAsia="Noto Sans CJK SC"/>
        </w:rPr>
        <w:t xml:space="preserve">market_episode_id</w:t>
      </w:r>
      <w:r>
        <w:rPr>
          <w:rFonts w:ascii="Noto Sans CJK SC" w:hAnsi="Noto Sans CJK SC" w:eastAsia="Noto Sans CJK SC"/>
        </w:rPr>
        <w:t xml:space="preserve">不包含策略版本。</w:t>
      </w:r>
    </w:p>
    <w:p>
      <w:pPr>
        <w:pStyle w:val="BodyText"/>
      </w:pPr>
      <w:r>
        <w:rPr>
          <w:rFonts w:ascii="Noto Sans CJK SC" w:hAnsi="Noto Sans CJK SC" w:eastAsia="Noto Sans CJK SC"/>
        </w:rPr>
        <w:t xml:space="preserve">同一 canonical level 下，首次跌破开始 episode。episode 在以下任一条件成立时结束：成功生成 hold、结构失效、达到</w:t>
      </w:r>
      <w:r>
        <w:rPr>
          <w:rFonts w:ascii="Noto Sans CJK SC" w:hAnsi="Noto Sans CJK SC" w:eastAsia="Noto Sans CJK SC"/>
        </w:rPr>
        <w:t xml:space="preserve"> </w:t>
      </w:r>
      <w:r>
        <w:rPr>
          <w:rStyle w:val="VerbatimChar"/>
          <w:rFonts w:ascii="Noto Sans CJK SC" w:hAnsi="Noto Sans CJK SC" w:eastAsia="Noto Sans CJK SC"/>
        </w:rPr>
        <w:t xml:space="preserve">max_episode_duration_seconds</w:t>
      </w:r>
      <w:r>
        <w:rPr>
          <w:rFonts w:ascii="Noto Sans CJK SC" w:hAnsi="Noto Sans CJK SC" w:eastAsia="Noto Sans CJK SC"/>
        </w:rPr>
        <w:t xml:space="preserve">。同一 episode 内的二次跌破/收回只更新最深扫动，不生成新 episode。</w:t>
      </w:r>
    </w:p>
    <w:p>
      <w:pPr>
        <w:pStyle w:val="BodyText"/>
      </w:pPr>
      <w:r>
        <w:rPr>
          <w:rFonts w:ascii="Noto Sans CJK SC" w:hAnsi="Noto Sans CJK SC" w:eastAsia="Noto Sans CJK SC"/>
        </w:rPr>
        <w:t xml:space="preserve">已提交 EntryIntent 后，episode 标记</w:t>
      </w:r>
      <w:r>
        <w:rPr>
          <w:rFonts w:ascii="Noto Sans CJK SC" w:hAnsi="Noto Sans CJK SC" w:eastAsia="Noto Sans CJK SC"/>
        </w:rPr>
        <w:t xml:space="preserve"> </w:t>
      </w:r>
      <w:r>
        <w:rPr>
          <w:rStyle w:val="VerbatimChar"/>
          <w:rFonts w:ascii="Noto Sans CJK SC" w:hAnsi="Noto Sans CJK SC" w:eastAsia="Noto Sans CJK SC"/>
        </w:rPr>
        <w:t xml:space="preserve">consumed=true</w:t>
      </w:r>
      <w:r>
        <w:rPr>
          <w:rFonts w:ascii="Noto Sans CJK SC" w:hAnsi="Noto Sans CJK SC" w:eastAsia="Noto Sans CJK SC"/>
        </w:rPr>
        <w:t xml:space="preserve">，无论零成交、取消或失败均不得重试。</w:t>
      </w:r>
    </w:p>
    <w:p>
      <w:pPr>
        <w:pStyle w:val="BodyText"/>
      </w:pPr>
      <w:r>
        <w:rPr>
          <w:rFonts w:ascii="Noto Sans CJK SC" w:hAnsi="Noto Sans CJK SC" w:eastAsia="Noto Sans CJK SC"/>
        </w:rPr>
        <w:t xml:space="preserve">新的 episode 必须同时满足：前一 episode 已结束；距离前一</w:t>
      </w:r>
      <w:r>
        <w:rPr>
          <w:rFonts w:ascii="Noto Sans CJK SC" w:hAnsi="Noto Sans CJK SC" w:eastAsia="Noto Sans CJK SC"/>
        </w:rPr>
        <w:t xml:space="preserve"> </w:t>
      </w:r>
      <w:r>
        <w:rPr>
          <w:rStyle w:val="VerbatimChar"/>
          <w:rFonts w:ascii="Noto Sans CJK SC" w:hAnsi="Noto Sans CJK SC" w:eastAsia="Noto Sans CJK SC"/>
        </w:rPr>
        <w:t xml:space="preserve">sweep_end_ns</w:t>
      </w:r>
      <w:r>
        <w:rPr>
          <w:rFonts w:ascii="Noto Sans CJK SC" w:hAnsi="Noto Sans CJK SC" w:eastAsia="Noto Sans CJK SC"/>
        </w:rPr>
        <w:t xml:space="preserve"> </w:t>
      </w:r>
      <w:r>
        <w:rPr>
          <w:rFonts w:ascii="Noto Sans CJK SC" w:hAnsi="Noto Sans CJK SC" w:eastAsia="Noto Sans CJK SC"/>
        </w:rPr>
        <w:t xml:space="preserve">不少于</w:t>
      </w:r>
      <w:r>
        <w:rPr>
          <w:rFonts w:ascii="Noto Sans CJK SC" w:hAnsi="Noto Sans CJK SC" w:eastAsia="Noto Sans CJK SC"/>
        </w:rPr>
        <w:t xml:space="preserve"> </w:t>
      </w:r>
      <w:r>
        <w:rPr>
          <w:rStyle w:val="VerbatimChar"/>
          <w:rFonts w:ascii="Noto Sans CJK SC" w:hAnsi="Noto Sans CJK SC" w:eastAsia="Noto Sans CJK SC"/>
        </w:rPr>
        <w:t xml:space="preserve">min_episode_gap_seconds</w:t>
      </w:r>
      <w:r>
        <w:rPr>
          <w:rFonts w:ascii="Noto Sans CJK SC" w:hAnsi="Noto Sans CJK SC" w:eastAsia="Noto Sans CJK SC"/>
        </w:rPr>
        <w:t xml:space="preserve">；价格已连续</w:t>
      </w:r>
      <w:r>
        <w:rPr>
          <w:rFonts w:ascii="Noto Sans CJK SC" w:hAnsi="Noto Sans CJK SC" w:eastAsia="Noto Sans CJK SC"/>
        </w:rPr>
        <w:t xml:space="preserve"> </w:t>
      </w:r>
      <w:r>
        <w:rPr>
          <w:rStyle w:val="VerbatimChar"/>
          <w:rFonts w:ascii="Noto Sans CJK SC" w:hAnsi="Noto Sans CJK SC" w:eastAsia="Noto Sans CJK SC"/>
        </w:rPr>
        <w:t xml:space="preserve">rearm_above_level_seconds</w:t>
      </w:r>
      <w:r>
        <w:rPr>
          <w:rFonts w:ascii="Noto Sans CJK SC" w:hAnsi="Noto Sans CJK SC" w:eastAsia="Noto Sans CJK SC"/>
        </w:rPr>
        <w:t xml:space="preserve"> </w:t>
      </w:r>
      <w:r>
        <w:rPr>
          <w:rFonts w:ascii="Noto Sans CJK SC" w:hAnsi="Noto Sans CJK SC" w:eastAsia="Noto Sans CJK SC"/>
        </w:rPr>
        <w:t xml:space="preserve">位于 level 之上后再次从上向下穿越；关键位未过期。上述参数为 BASELINE。</w:t>
      </w:r>
    </w:p>
    <w:bookmarkEnd w:id="53"/>
    <w:bookmarkStart w:id="54" w:name="触发门控"/>
    <w:p>
      <w:pPr>
        <w:pStyle w:val="Heading3"/>
      </w:pPr>
      <w:r>
        <w:rPr>
          <w:rFonts w:ascii="Noto Sans CJK SC" w:hAnsi="Noto Sans CJK SC" w:eastAsia="Noto Sans CJK SC"/>
        </w:rPr>
        <w:t xml:space="preserve">9.4 触发门控</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2640"/>
        <w:gridCol w:w="2640"/>
        <w:gridCol w:w="264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门</w:t>
            </w:r>
          </w:p>
        </w:tc>
        <w:tc>
          <w:tcPr>
            <w:vAlign w:val="center"/>
            <w:tcMar>
              <w:top w:w="70" w:type="dxa"/>
              <w:start w:w="70" w:type="dxa"/>
              <w:bottom w:w="70" w:type="dxa"/>
              <w:end w:w="70" w:type="dxa"/>
            </w:tcMar>
            <w:shd w:fill="17365D"/>
          </w:tcPr>
          <w:p>
            <w:r>
              <w:t>V1.3.4 定义</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数据层级</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G0 Data</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时间戳单调、无未处理缺口、数据年龄通过</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H1+</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G1 Context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由预注册 context 函数输出 ALLOW_LONG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H1+</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G2 Structure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sweep→reclaim→hold 顺序成立</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H1+</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G3 Price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1s/5s 价格速度规则通过，且无新结构低点</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H1+</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G4 Flow</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逐笔主动买卖差规则通过</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仅 H2/F1 变体</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G5 Cost/Execution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H3 通过主成本情景；F1 通过 Quote/age/slippage 门</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H3/F1</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G6 Reachability</w:t>
            </w:r>
          </w:p>
        </w:tc>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required_target_bps &lt;= max_target_bps_allowed_for_event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H3/F1</w:t>
            </w:r>
          </w:p>
        </w:tc>
      </w:tr>
    </w:tbl>
    <w:p>
      <w:pPr>
        <w:pStyle w:val="BodyText"/>
      </w:pPr>
      <w:r>
        <w:rPr>
          <w:rStyle w:val="VerbatimChar"/>
          <w:rFonts w:ascii="Noto Sans CJK SC" w:hAnsi="Noto Sans CJK SC" w:eastAsia="Noto Sans CJK SC"/>
        </w:rPr>
        <w:t xml:space="preserve">V1_PRICE</w:t>
      </w:r>
      <w:r>
        <w:rPr>
          <w:rFonts w:ascii="Noto Sans CJK SC" w:hAnsi="Noto Sans CJK SC" w:eastAsia="Noto Sans CJK SC"/>
        </w:rPr>
        <w:t xml:space="preserve">不含 G4；</w:t>
      </w:r>
      <w:r>
        <w:rPr>
          <w:rStyle w:val="VerbatimChar"/>
          <w:rFonts w:ascii="Noto Sans CJK SC" w:hAnsi="Noto Sans CJK SC" w:eastAsia="Noto Sans CJK SC"/>
        </w:rPr>
        <w:t xml:space="preserve">V1_FLOW</w:t>
      </w:r>
      <w:r>
        <w:rPr>
          <w:rFonts w:ascii="Noto Sans CJK SC" w:hAnsi="Noto Sans CJK SC" w:eastAsia="Noto Sans CJK SC"/>
        </w:rPr>
        <w:t xml:space="preserve">含 G4。二者是注册的策略变体，不允许在实盘中临时增加 G4 后仍引用</w:t>
      </w:r>
      <w:r>
        <w:rPr>
          <w:rFonts w:ascii="Noto Sans CJK SC" w:hAnsi="Noto Sans CJK SC" w:eastAsia="Noto Sans CJK SC"/>
        </w:rPr>
        <w:t xml:space="preserve"> </w:t>
      </w:r>
      <w:r>
        <w:rPr>
          <w:rStyle w:val="VerbatimChar"/>
          <w:rFonts w:ascii="Noto Sans CJK SC" w:hAnsi="Noto Sans CJK SC" w:eastAsia="Noto Sans CJK SC"/>
        </w:rPr>
        <w:t xml:space="preserve">V1_PRICE</w:t>
      </w:r>
      <w:r>
        <w:rPr>
          <w:rFonts w:ascii="Noto Sans CJK SC" w:hAnsi="Noto Sans CJK SC" w:eastAsia="Noto Sans CJK SC"/>
        </w:rPr>
        <w:t xml:space="preserve"> </w:t>
      </w:r>
      <w:r>
        <w:rPr>
          <w:rFonts w:ascii="Noto Sans CJK SC" w:hAnsi="Noto Sans CJK SC" w:eastAsia="Noto Sans CJK SC"/>
        </w:rPr>
        <w:t xml:space="preserve">历史结果。</w:t>
      </w:r>
    </w:p>
    <w:p>
      <w:pPr>
        <w:pStyle w:val="BodyText"/>
      </w:pPr>
      <w:r>
        <w:rPr>
          <w:rStyle w:val="VerbatimChar"/>
          <w:rFonts w:ascii="Noto Sans CJK SC" w:hAnsi="Noto Sans CJK SC" w:eastAsia="Noto Sans CJK SC"/>
        </w:rPr>
        <w:t xml:space="preserve">max_target_bps_allowed_for_event</w:t>
      </w:r>
      <w:r>
        <w:rPr>
          <w:rFonts w:ascii="Noto Sans CJK SC" w:hAnsi="Noto Sans CJK SC" w:eastAsia="Noto Sans CJK SC"/>
        </w:rPr>
        <w:t xml:space="preserve">为 RESEARCH；阶段 2/3 必须给出目标可达性分布和预注册阈值。</w:t>
      </w:r>
    </w:p>
    <w:bookmarkEnd w:id="54"/>
    <w:bookmarkStart w:id="55" w:name="intent_id"/>
    <w:p>
      <w:pPr>
        <w:pStyle w:val="Heading3"/>
      </w:pPr>
      <w:r>
        <w:rPr>
          <w:rFonts w:ascii="Noto Sans CJK SC" w:hAnsi="Noto Sans CJK SC" w:eastAsia="Noto Sans CJK SC"/>
        </w:rPr>
        <w:t xml:space="preserve">9.5 intent_id</w:t>
      </w:r>
    </w:p>
    <w:p>
      <w:pPr>
        <w:pStyle w:val="SourceCode"/>
      </w:pPr>
      <w:r>
        <w:rPr>
          <w:rStyle w:val="VerbatimChar"/>
          <w:rFonts w:ascii="Noto Sans Mono CJK SC" w:hAnsi="Noto Sans Mono CJK SC" w:eastAsia="Noto Sans Mono CJK SC"/>
          <w:sz w:val="16"/>
        </w:rPr>
        <w:t xml:space="preserve">intent_id = hash(market_episode_id, strategy_version, intent_sequence)</w:t>
      </w:r>
    </w:p>
    <w:p>
      <w:pPr>
        <w:pStyle w:val="FirstParagraph"/>
      </w:pPr>
      <w:r>
        <w:rPr>
          <w:rFonts w:ascii="Noto Sans CJK SC" w:hAnsi="Noto Sans CJK SC" w:eastAsia="Noto Sans CJK SC"/>
        </w:rPr>
        <w:t xml:space="preserve">消费依据</w:t>
      </w:r>
      <w:r>
        <w:rPr>
          <w:rFonts w:ascii="Noto Sans CJK SC" w:hAnsi="Noto Sans CJK SC" w:eastAsia="Noto Sans CJK SC"/>
        </w:rPr>
        <w:t xml:space="preserve"> </w:t>
      </w:r>
      <w:r>
        <w:rPr>
          <w:rStyle w:val="VerbatimChar"/>
          <w:rFonts w:ascii="Noto Sans CJK SC" w:hAnsi="Noto Sans CJK SC" w:eastAsia="Noto Sans CJK SC"/>
        </w:rPr>
        <w:t xml:space="preserve">market_episode_id</w:t>
      </w:r>
      <w:r>
        <w:rPr>
          <w:rFonts w:ascii="Noto Sans CJK SC" w:hAnsi="Noto Sans CJK SC" w:eastAsia="Noto Sans CJK SC"/>
        </w:rPr>
        <w:t xml:space="preserve">。策略版本变化不得重新交易同一个 episode。</w:t>
      </w:r>
    </w:p>
    <w:bookmarkEnd w:id="55"/>
    <w:bookmarkEnd w:id="56"/>
    <w:bookmarkStart w:id="61" w:name="entryintent-与部分成交"/>
    <w:p>
      <w:pPr>
        <w:pStyle w:val="Heading2"/>
      </w:pPr>
      <w:r>
        <w:rPr>
          <w:rFonts w:ascii="Noto Sans CJK SC" w:hAnsi="Noto Sans CJK SC" w:eastAsia="Noto Sans CJK SC"/>
        </w:rPr>
        <w:t xml:space="preserve">10. EntryIntent 与部分成交</w:t>
      </w:r>
    </w:p>
    <w:bookmarkStart w:id="57" w:name="entryintent"/>
    <w:p>
      <w:pPr>
        <w:pStyle w:val="Heading3"/>
      </w:pPr>
      <w:r>
        <w:rPr>
          <w:rFonts w:ascii="Noto Sans CJK SC" w:hAnsi="Noto Sans CJK SC" w:eastAsia="Noto Sans CJK SC"/>
        </w:rPr>
        <w:t xml:space="preserve">10.1 EntryIntent</w:t>
      </w:r>
    </w:p>
    <w:p>
      <w:pPr>
        <w:pStyle w:val="FirstParagraph"/>
      </w:pPr>
      <w:r>
        <w:rPr>
          <w:rFonts w:ascii="Noto Sans CJK SC" w:hAnsi="Noto Sans CJK SC" w:eastAsia="Noto Sans CJK SC"/>
        </w:rPr>
        <w:t xml:space="preserve">历史和前向字段必须分离。</w:t>
      </w:r>
      <w:r>
        <w:rPr>
          <w:rStyle w:val="VerbatimChar"/>
          <w:rFonts w:ascii="Noto Sans CJK SC" w:hAnsi="Noto Sans CJK SC" w:eastAsia="Noto Sans CJK SC"/>
        </w:rPr>
        <w:t xml:space="preserve">reference_ask</w:t>
      </w:r>
      <w:r>
        <w:rPr>
          <w:rFonts w:ascii="Noto Sans CJK SC" w:hAnsi="Noto Sans CJK SC" w:eastAsia="Noto Sans CJK SC"/>
        </w:rPr>
        <w:t xml:space="preserve">在历史中为 NULL。</w:t>
      </w:r>
    </w:p>
    <w:bookmarkEnd w:id="57"/>
    <w:bookmarkStart w:id="58" w:name="ioc-开仓"/>
    <w:p>
      <w:pPr>
        <w:pStyle w:val="Heading3"/>
      </w:pPr>
      <w:r>
        <w:rPr>
          <w:rFonts w:ascii="Noto Sans CJK SC" w:hAnsi="Noto Sans CJK SC" w:eastAsia="Noto Sans CJK SC"/>
        </w:rPr>
        <w:t xml:space="preserve">10.2 IOC 开仓</w:t>
      </w:r>
    </w:p>
    <w:p>
      <w:pPr>
        <w:pStyle w:val="Compact"/>
        <w:numPr>
          <w:ilvl w:val="0"/>
          <w:numId w:val="1010"/>
        </w:numPr>
      </w:pPr>
      <w:r>
        <w:rPr>
          <w:rFonts w:ascii="Noto Sans CJK SC" w:hAnsi="Noto Sans CJK SC" w:eastAsia="Noto Sans CJK SC"/>
        </w:rPr>
        <w:t xml:space="preserve">使用带</w:t>
      </w:r>
      <w:r>
        <w:rPr>
          <w:rFonts w:ascii="Noto Sans CJK SC" w:hAnsi="Noto Sans CJK SC" w:eastAsia="Noto Sans CJK SC"/>
        </w:rPr>
        <w:t xml:space="preserve"> </w:t>
      </w:r>
      <w:r>
        <w:rPr>
          <w:rStyle w:val="VerbatimChar"/>
          <w:rFonts w:ascii="Noto Sans CJK SC" w:hAnsi="Noto Sans CJK SC" w:eastAsia="Noto Sans CJK SC"/>
        </w:rPr>
        <w:t xml:space="preserve">max_entry_price</w:t>
      </w:r>
      <w:r>
        <w:rPr>
          <w:rFonts w:ascii="Noto Sans CJK SC" w:hAnsi="Noto Sans CJK SC" w:eastAsia="Noto Sans CJK SC"/>
        </w:rPr>
        <w:t xml:space="preserve"> </w:t>
      </w:r>
      <w:r>
        <w:rPr>
          <w:rFonts w:ascii="Noto Sans CJK SC" w:hAnsi="Noto Sans CJK SC" w:eastAsia="Noto Sans CJK SC"/>
        </w:rPr>
        <w:t xml:space="preserve">的 LIMIT IOC（BASELINE）。</w:t>
      </w:r>
    </w:p>
    <w:p>
      <w:pPr>
        <w:pStyle w:val="Compact"/>
        <w:numPr>
          <w:ilvl w:val="0"/>
          <w:numId w:val="1010"/>
        </w:numPr>
      </w:pPr>
      <w:r>
        <w:rPr>
          <w:rFonts w:ascii="Noto Sans CJK SC" w:hAnsi="Noto Sans CJK SC" w:eastAsia="Noto Sans CJK SC"/>
        </w:rPr>
        <w:t xml:space="preserve">发送前重新校验 Quote 年龄、点差和价格偏离；不通过则不下单并消费 episode。</w:t>
      </w:r>
    </w:p>
    <w:p>
      <w:pPr>
        <w:pStyle w:val="Compact"/>
        <w:numPr>
          <w:ilvl w:val="0"/>
          <w:numId w:val="1010"/>
        </w:numPr>
      </w:pPr>
      <w:r>
        <w:rPr>
          <w:rFonts w:ascii="Noto Sans CJK SC" w:hAnsi="Noto Sans CJK SC" w:eastAsia="Noto Sans CJK SC"/>
        </w:rPr>
        <w:t xml:space="preserve">未成交部分由 IOC 终止，不追价重发。</w:t>
      </w:r>
    </w:p>
    <w:p>
      <w:pPr>
        <w:pStyle w:val="Compact"/>
        <w:numPr>
          <w:ilvl w:val="0"/>
          <w:numId w:val="1010"/>
        </w:numPr>
      </w:pPr>
      <w:r>
        <w:rPr>
          <w:rStyle w:val="VerbatimChar"/>
          <w:rFonts w:ascii="Noto Sans CJK SC" w:hAnsi="Noto Sans CJK SC" w:eastAsia="Noto Sans CJK SC"/>
        </w:rPr>
        <w:t xml:space="preserve">ENTRY_ACK</w:t>
      </w:r>
      <w:r>
        <w:rPr>
          <w:rFonts w:ascii="Noto Sans CJK SC" w:hAnsi="Noto Sans CJK SC" w:eastAsia="Noto Sans CJK SC"/>
        </w:rPr>
        <w:t xml:space="preserve">或执行状态未知时按 client order ID 查询，不能更换 ID 盲目重发。</w:t>
      </w:r>
    </w:p>
    <w:bookmarkEnd w:id="58"/>
    <w:bookmarkStart w:id="59" w:name="首次非零成交"/>
    <w:p>
      <w:pPr>
        <w:pStyle w:val="Heading3"/>
      </w:pPr>
      <w:r>
        <w:rPr>
          <w:rFonts w:ascii="Noto Sans CJK SC" w:hAnsi="Noto Sans CJK SC" w:eastAsia="Noto Sans CJK SC"/>
        </w:rPr>
        <w:t xml:space="preserve">10.3 首次非零成交</w:t>
      </w:r>
    </w:p>
    <w:p>
      <w:pPr>
        <w:pStyle w:val="FirstParagraph"/>
      </w:pPr>
      <w:r>
        <w:rPr>
          <w:rFonts w:ascii="Noto Sans CJK SC" w:hAnsi="Noto Sans CJK SC" w:eastAsia="Noto Sans CJK SC"/>
        </w:rPr>
        <w:t xml:space="preserve">首次收到非零成交事件时立即：</w:t>
      </w:r>
    </w:p>
    <w:p>
      <w:pPr>
        <w:pStyle w:val="Compact"/>
        <w:numPr>
          <w:ilvl w:val="0"/>
          <w:numId w:val="1011"/>
        </w:numPr>
      </w:pPr>
      <w:r>
        <w:rPr>
          <w:rFonts w:ascii="Noto Sans CJK SC" w:hAnsi="Noto Sans CJK SC" w:eastAsia="Noto Sans CJK SC"/>
        </w:rPr>
        <w:t xml:space="preserve">持久化 fill，并按</w:t>
      </w:r>
      <w:r>
        <w:rPr>
          <w:rFonts w:ascii="Noto Sans CJK SC" w:hAnsi="Noto Sans CJK SC" w:eastAsia="Noto Sans CJK SC"/>
        </w:rPr>
        <w:t xml:space="preserve"> </w:t>
      </w:r>
      <w:r>
        <w:rPr>
          <w:rStyle w:val="VerbatimChar"/>
          <w:rFonts w:ascii="Noto Sans CJK SC" w:hAnsi="Noto Sans CJK SC" w:eastAsia="Noto Sans CJK SC"/>
        </w:rPr>
        <w:t xml:space="preserve">venue_trade_id</w:t>
      </w:r>
      <w:r>
        <w:rPr>
          <w:rFonts w:ascii="Noto Sans CJK SC" w:hAnsi="Noto Sans CJK SC" w:eastAsia="Noto Sans CJK SC"/>
        </w:rPr>
        <w:t xml:space="preserve"> </w:t>
      </w:r>
      <w:r>
        <w:rPr>
          <w:rFonts w:ascii="Noto Sans CJK SC" w:hAnsi="Noto Sans CJK SC" w:eastAsia="Noto Sans CJK SC"/>
        </w:rPr>
        <w:t xml:space="preserve">去重；</w:t>
      </w:r>
    </w:p>
    <w:p>
      <w:pPr>
        <w:pStyle w:val="Compact"/>
        <w:numPr>
          <w:ilvl w:val="0"/>
          <w:numId w:val="1011"/>
        </w:numPr>
      </w:pPr>
      <w:r>
        <w:t>首次确认非零成交时创建 position_instance_id，并设置 position_revision=1；同一 IOC 的后续部分成交只递增 position_revision；</w:t>
      </w:r>
    </w:p>
    <w:p>
      <w:pPr>
        <w:pStyle w:val="Compact"/>
        <w:numPr>
          <w:ilvl w:val="0"/>
          <w:numId w:val="1011"/>
        </w:numPr>
      </w:pPr>
      <w:r>
        <w:rPr>
          <w:rFonts w:ascii="Noto Sans CJK SC" w:hAnsi="Noto Sans CJK SC" w:eastAsia="Noto Sans CJK SC"/>
        </w:rPr>
        <w:t xml:space="preserve">状态进入</w:t>
      </w:r>
      <w:r>
        <w:rPr>
          <w:rFonts w:ascii="Noto Sans CJK SC" w:hAnsi="Noto Sans CJK SC" w:eastAsia="Noto Sans CJK SC"/>
        </w:rPr>
        <w:t xml:space="preserve"> </w:t>
      </w:r>
      <w:r>
        <w:rPr>
          <w:rStyle w:val="VerbatimChar"/>
          <w:rFonts w:ascii="Noto Sans CJK SC" w:hAnsi="Noto Sans CJK SC" w:eastAsia="Noto Sans CJK SC"/>
        </w:rPr>
        <w:t xml:space="preserve">PROTECTING</w:t>
      </w:r>
      <w:r>
        <w:rPr>
          <w:rFonts w:ascii="Noto Sans CJK SC" w:hAnsi="Noto Sans CJK SC" w:eastAsia="Noto Sans CJK SC"/>
        </w:rPr>
        <w:t xml:space="preserve">；</w:t>
      </w:r>
    </w:p>
    <w:p>
      <w:pPr>
        <w:pStyle w:val="Compact"/>
        <w:numPr>
          <w:ilvl w:val="0"/>
          <w:numId w:val="1011"/>
        </w:numPr>
      </w:pPr>
      <w:r>
        <w:rPr>
          <w:rFonts w:ascii="Noto Sans CJK SC" w:hAnsi="Noto Sans CJK SC" w:eastAsia="Noto Sans CJK SC"/>
        </w:rPr>
        <w:t xml:space="preserve">请求创建交易所驻留灾难止损；</w:t>
      </w:r>
    </w:p>
    <w:p>
      <w:pPr>
        <w:pStyle w:val="Compact"/>
        <w:numPr>
          <w:ilvl w:val="0"/>
          <w:numId w:val="1011"/>
        </w:numPr>
      </w:pPr>
      <w:r>
        <w:rPr>
          <w:rFonts w:ascii="Noto Sans CJK SC" w:hAnsi="Noto Sans CJK SC" w:eastAsia="Noto Sans CJK SC"/>
        </w:rPr>
        <w:t xml:space="preserve">在保护确认前禁止任何策略性等待和第二开仓。</w:t>
      </w:r>
    </w:p>
    <w:bookmarkEnd w:id="59"/>
    <w:bookmarkStart w:id="60" w:name="ioc-结束后的可达性判断"/>
    <w:p>
      <w:pPr>
        <w:pStyle w:val="Heading3"/>
      </w:pPr>
      <w:r>
        <w:rPr>
          <w:rFonts w:ascii="Noto Sans CJK SC" w:hAnsi="Noto Sans CJK SC" w:eastAsia="Noto Sans CJK SC"/>
        </w:rPr>
        <w:t xml:space="preserve">10.4 IOC 结束后的可达性判断</w:t>
      </w:r>
    </w:p>
    <w:p>
      <w:pPr>
        <w:pStyle w:val="FirstParagraph"/>
      </w:pPr>
      <w:r>
        <w:rPr>
          <w:rFonts w:ascii="Noto Sans CJK SC" w:hAnsi="Noto Sans CJK SC" w:eastAsia="Noto Sans CJK SC"/>
        </w:rPr>
        <w:t xml:space="preserve">按实际数量、实际均价和已付费用计算：实际保证金、剩余储备、初始止损、强平缓冲、净保本价、目标价、</w:t>
      </w:r>
      <w:r>
        <w:rPr>
          <w:rStyle w:val="VerbatimChar"/>
          <w:rFonts w:ascii="Noto Sans CJK SC" w:hAnsi="Noto Sans CJK SC" w:eastAsia="Noto Sans CJK SC"/>
        </w:rPr>
        <w:t xml:space="preserve">required_target_bps</w:t>
      </w:r>
      <w:r>
        <w:rPr>
          <w:rFonts w:ascii="Noto Sans CJK SC" w:hAnsi="Noto Sans CJK SC" w:eastAsia="Noto Sans CJK SC"/>
        </w:rPr>
        <w:t xml:space="preserve">。</w:t>
      </w:r>
    </w:p>
    <w:p>
      <w:pPr>
        <w:pStyle w:val="BodyText"/>
      </w:pPr>
      <w:r>
        <w:rPr>
          <w:rFonts w:ascii="Noto Sans CJK SC" w:hAnsi="Noto Sans CJK SC" w:eastAsia="Noto Sans CJK SC"/>
        </w:rPr>
        <w:t xml:space="preserve">继续持仓必须同时满足：</w:t>
      </w:r>
    </w:p>
    <w:p>
      <w:pPr>
        <w:pStyle w:val="SourceCode"/>
      </w:pPr>
      <w:r>
        <w:rPr>
          <w:rStyle w:val="VerbatimChar"/>
          <w:rFonts w:ascii="Noto Sans Mono CJK SC" w:hAnsi="Noto Sans Mono CJK SC" w:eastAsia="Noto Sans Mono CJK SC"/>
          <w:sz w:val="16"/>
        </w:rPr>
        <w:t xml:space="preserve">actual_qty &gt;= exchange_min_qty</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remaining_reserve &gt;= required_reserve</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liquidation_buffer_bps &gt;= required_liquidation_buffer_bps</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required_target_bps &lt;= max_target_bps_allowed_for_event</w:t>
      </w:r>
    </w:p>
    <w:p>
      <w:pPr>
        <w:pStyle w:val="FirstParagraph"/>
      </w:pPr>
      <w:r>
        <w:rPr>
          <w:rFonts w:ascii="Noto Sans CJK SC" w:hAnsi="Noto Sans CJK SC" w:eastAsia="Noto Sans CJK SC"/>
        </w:rPr>
        <w:t xml:space="preserve">失败则由 ExitCoordinator 立即退出。固定</w:t>
      </w:r>
      <w:r>
        <w:rPr>
          <w:rFonts w:ascii="Noto Sans CJK SC" w:hAnsi="Noto Sans CJK SC" w:eastAsia="Noto Sans CJK SC"/>
        </w:rPr>
        <w:t xml:space="preserve"> </w:t>
      </w:r>
      <w:r>
        <w:rPr>
          <w:rStyle w:val="VerbatimChar"/>
          <w:rFonts w:ascii="Noto Sans CJK SC" w:hAnsi="Noto Sans CJK SC" w:eastAsia="Noto Sans CJK SC"/>
        </w:rPr>
        <w:t xml:space="preserve">minimum_effective_fill_ratio=80%</w:t>
      </w:r>
      <w:r>
        <w:rPr>
          <w:rFonts w:ascii="Noto Sans CJK SC" w:hAnsi="Noto Sans CJK SC" w:eastAsia="Noto Sans CJK SC"/>
        </w:rPr>
        <w:t xml:space="preserve"> </w:t>
      </w:r>
      <w:r>
        <w:rPr>
          <w:rFonts w:ascii="Noto Sans CJK SC" w:hAnsi="Noto Sans CJK SC" w:eastAsia="Noto Sans CJK SC"/>
        </w:rPr>
        <w:t xml:space="preserve">已 DEPRECATED。</w:t>
      </w:r>
    </w:p>
    <w:p>
      <w:r>
        <w:rPr>
          <w:rFonts w:ascii="Noto Sans CJK SC" w:hAnsi="Noto Sans CJK SC" w:eastAsia="Noto Sans CJK SC"/>
        </w:rPr>
        <w:pict>
          <v:rect style="width:0;height:1.5pt" o:hralign="center" o:hrstd="t" o:hr="t"/>
        </w:pict>
      </w:r>
    </w:p>
    <w:bookmarkEnd w:id="60"/>
    <w:bookmarkEnd w:id="61"/>
    <w:bookmarkEnd w:id="62"/>
    <w:bookmarkStart w:id="75" w:name="第三篇-研究方法与评价指标"/>
    <w:p>
      <w:pPr>
        <w:pStyle w:val="Heading1"/>
        <w:pageBreakBefore w:val="1"/>
      </w:pPr>
      <w:r>
        <w:rPr>
          <w:rFonts w:ascii="Noto Sans CJK SC" w:hAnsi="Noto Sans CJK SC" w:eastAsia="Noto Sans CJK SC"/>
        </w:rPr>
        <w:t xml:space="preserve">第三篇　研究方法与评价指标</w:t>
      </w:r>
    </w:p>
    <w:bookmarkStart w:id="63" w:name="研究顺序"/>
    <w:p>
      <w:pPr>
        <w:pStyle w:val="Heading2"/>
      </w:pPr>
      <w:r>
        <w:rPr>
          <w:rFonts w:ascii="Noto Sans CJK SC" w:hAnsi="Noto Sans CJK SC" w:eastAsia="Noto Sans CJK SC"/>
        </w:rPr>
        <w:t xml:space="preserve">11. 研究顺序</w:t>
      </w:r>
    </w:p>
    <w:p>
      <w:pPr>
        <w:pStyle w:val="Compact"/>
        <w:numPr>
          <w:ilvl w:val="0"/>
          <w:numId w:val="1012"/>
        </w:numPr>
      </w:pPr>
      <w:r>
        <w:rPr>
          <w:rFonts w:ascii="Noto Sans CJK SC" w:hAnsi="Noto Sans CJK SC" w:eastAsia="Noto Sans CJK SC"/>
        </w:rPr>
        <w:t xml:space="preserve">数据质量与无未来泄漏。</w:t>
      </w:r>
    </w:p>
    <w:p>
      <w:pPr>
        <w:pStyle w:val="Compact"/>
        <w:numPr>
          <w:ilvl w:val="0"/>
          <w:numId w:val="1012"/>
        </w:numPr>
      </w:pPr>
      <w:r>
        <w:rPr>
          <w:rFonts w:ascii="Noto Sans CJK SC" w:hAnsi="Noto Sans CJK SC" w:eastAsia="Noto Sans CJK SC"/>
        </w:rPr>
        <w:t xml:space="preserve">宽松候选事件总体。</w:t>
      </w:r>
    </w:p>
    <w:p>
      <w:pPr>
        <w:pStyle w:val="Compact"/>
        <w:numPr>
          <w:ilvl w:val="0"/>
          <w:numId w:val="1012"/>
        </w:numPr>
      </w:pPr>
      <w:r>
        <w:rPr>
          <w:rFonts w:ascii="Noto Sans CJK SC" w:hAnsi="Noto Sans CJK SC" w:eastAsia="Noto Sans CJK SC"/>
        </w:rPr>
        <w:t xml:space="preserve">条件随机基线。</w:t>
      </w:r>
    </w:p>
    <w:p>
      <w:pPr>
        <w:pStyle w:val="Compact"/>
        <w:numPr>
          <w:ilvl w:val="0"/>
          <w:numId w:val="1012"/>
        </w:numPr>
      </w:pPr>
      <w:r>
        <w:rPr>
          <w:rFonts w:ascii="Noto Sans CJK SC" w:hAnsi="Noto Sans CJK SC" w:eastAsia="Noto Sans CJK SC"/>
        </w:rPr>
        <w:t xml:space="preserve">H1 粗路径。</w:t>
      </w:r>
    </w:p>
    <w:p>
      <w:pPr>
        <w:pStyle w:val="Compact"/>
        <w:numPr>
          <w:ilvl w:val="0"/>
          <w:numId w:val="1012"/>
        </w:numPr>
      </w:pPr>
      <w:r>
        <w:rPr>
          <w:rFonts w:ascii="Noto Sans CJK SC" w:hAnsi="Noto Sans CJK SC" w:eastAsia="Noto Sans CJK SC"/>
        </w:rPr>
        <w:t xml:space="preserve">H2 逐笔顺序和成交流。</w:t>
      </w:r>
    </w:p>
    <w:p>
      <w:pPr>
        <w:pStyle w:val="Compact"/>
        <w:numPr>
          <w:ilvl w:val="0"/>
          <w:numId w:val="1012"/>
        </w:numPr>
      </w:pPr>
      <w:r>
        <w:rPr>
          <w:rFonts w:ascii="Noto Sans CJK SC" w:hAnsi="Noto Sans CJK SC" w:eastAsia="Noto Sans CJK SC"/>
        </w:rPr>
        <w:t xml:space="preserve">H3 成本、延迟、止损滑点和部分成交可达性压力。</w:t>
      </w:r>
    </w:p>
    <w:p>
      <w:pPr>
        <w:pStyle w:val="Compact"/>
        <w:numPr>
          <w:ilvl w:val="0"/>
          <w:numId w:val="1012"/>
        </w:numPr>
      </w:pPr>
      <w:r>
        <w:rPr>
          <w:rFonts w:ascii="Noto Sans CJK SC" w:hAnsi="Noto Sans CJK SC" w:eastAsia="Noto Sans CJK SC"/>
        </w:rPr>
        <w:t xml:space="preserve">锁定历史重放。</w:t>
      </w:r>
    </w:p>
    <w:p>
      <w:pPr>
        <w:pStyle w:val="Compact"/>
        <w:numPr>
          <w:ilvl w:val="0"/>
          <w:numId w:val="1012"/>
        </w:numPr>
      </w:pPr>
      <w:r>
        <w:rPr>
          <w:rFonts w:ascii="Noto Sans CJK SC" w:hAnsi="Noto Sans CJK SC" w:eastAsia="Noto Sans CJK SC"/>
        </w:rPr>
        <w:t xml:space="preserve">F1 前向 holdout。</w:t>
      </w:r>
    </w:p>
    <w:p>
      <w:pPr>
        <w:pStyle w:val="FirstParagraph"/>
      </w:pPr>
      <w:r>
        <w:rPr>
          <w:rFonts w:ascii="Noto Sans CJK SC" w:hAnsi="Noto Sans CJK SC" w:eastAsia="Noto Sans CJK SC"/>
        </w:rPr>
        <w:t xml:space="preserve">在阶段 2 未证明事件增量前，不开发算法 2、完整生产部署或自动复利。</w:t>
      </w:r>
    </w:p>
    <w:bookmarkEnd w:id="63"/>
    <w:bookmarkStart w:id="67" w:name="路径引擎与标签"/>
    <w:p>
      <w:pPr>
        <w:pStyle w:val="Heading2"/>
      </w:pPr>
      <w:r>
        <w:rPr>
          <w:rFonts w:ascii="Noto Sans CJK SC" w:hAnsi="Noto Sans CJK SC" w:eastAsia="Noto Sans CJK SC"/>
        </w:rPr>
        <w:t xml:space="preserve">12. 路径引擎与标签</w:t>
      </w:r>
    </w:p>
    <w:bookmarkStart w:id="64" w:name="离散事件顺序"/>
    <w:p>
      <w:pPr>
        <w:pStyle w:val="Heading3"/>
      </w:pPr>
      <w:r>
        <w:rPr>
          <w:rFonts w:ascii="Noto Sans CJK SC" w:hAnsi="Noto Sans CJK SC" w:eastAsia="Noto Sans CJK SC"/>
        </w:rPr>
        <w:t xml:space="preserve">12.1 离散事件顺序</w:t>
      </w:r>
    </w:p>
    <w:p>
      <w:pPr>
        <w:pStyle w:val="FirstParagraph"/>
      </w:pPr>
      <w:r>
        <w:rPr>
          <w:rFonts w:ascii="Noto Sans CJK SC" w:hAnsi="Noto Sans CJK SC" w:eastAsia="Noto Sans CJK SC"/>
        </w:rPr>
        <w:t xml:space="preserve">统一回放引擎按以下顺序处理：</w:t>
      </w:r>
    </w:p>
    <w:p>
      <w:pPr>
        <w:pStyle w:val="Compact"/>
        <w:numPr>
          <w:ilvl w:val="0"/>
          <w:numId w:val="1013"/>
        </w:numPr>
      </w:pPr>
      <w:r>
        <w:rPr>
          <w:rStyle w:val="VerbatimChar"/>
          <w:rFonts w:ascii="Noto Sans CJK SC" w:hAnsi="Noto Sans CJK SC" w:eastAsia="Noto Sans CJK SC"/>
        </w:rPr>
        <w:t xml:space="preserve">exchange_event_ts</w:t>
      </w:r>
      <w:r>
        <w:rPr>
          <w:rFonts w:ascii="Noto Sans CJK SC" w:hAnsi="Noto Sans CJK SC" w:eastAsia="Noto Sans CJK SC"/>
        </w:rPr>
        <w:t xml:space="preserve">；</w:t>
      </w:r>
    </w:p>
    <w:p>
      <w:pPr>
        <w:pStyle w:val="Compact"/>
        <w:numPr>
          <w:ilvl w:val="0"/>
          <w:numId w:val="1013"/>
        </w:numPr>
      </w:pPr>
      <w:r>
        <w:rPr>
          <w:rFonts w:ascii="Noto Sans CJK SC" w:hAnsi="Noto Sans CJK SC" w:eastAsia="Noto Sans CJK SC"/>
        </w:rPr>
        <w:t xml:space="preserve">同时间使用交易所序列/Trade ID；</w:t>
      </w:r>
    </w:p>
    <w:p>
      <w:pPr>
        <w:pStyle w:val="Compact"/>
        <w:numPr>
          <w:ilvl w:val="0"/>
          <w:numId w:val="1013"/>
        </w:numPr>
      </w:pPr>
      <w:r>
        <w:rPr>
          <w:rFonts w:ascii="Noto Sans CJK SC" w:hAnsi="Noto Sans CJK SC" w:eastAsia="Noto Sans CJK SC"/>
        </w:rPr>
        <w:t xml:space="preserve">仍无法排序时标记 AMBIGUOUS；</w:t>
      </w:r>
    </w:p>
    <w:p>
      <w:pPr>
        <w:pStyle w:val="Compact"/>
        <w:numPr>
          <w:ilvl w:val="0"/>
          <w:numId w:val="1013"/>
        </w:numPr>
      </w:pPr>
      <w:r>
        <w:rPr>
          <w:rFonts w:ascii="Noto Sans CJK SC" w:hAnsi="Noto Sans CJK SC" w:eastAsia="Noto Sans CJK SC"/>
        </w:rPr>
        <w:t xml:space="preserve">H1 同秒同时触及不利和有利边界时，主结果按不利先发生，另报告乐观上界；</w:t>
      </w:r>
    </w:p>
    <w:p>
      <w:pPr>
        <w:pStyle w:val="Compact"/>
        <w:numPr>
          <w:ilvl w:val="0"/>
          <w:numId w:val="1013"/>
        </w:numPr>
      </w:pPr>
      <w:r>
        <w:rPr>
          <w:rFonts w:ascii="Noto Sans CJK SC" w:hAnsi="Noto Sans CJK SC" w:eastAsia="Noto Sans CJK SC"/>
        </w:rPr>
        <w:t xml:space="preserve">状态变更只在当前事件处理完成后生效。</w:t>
      </w:r>
    </w:p>
    <w:p>
      <w:pPr>
        <w:pStyle w:val="FirstParagraph"/>
      </w:pPr>
      <w:r>
        <w:rPr>
          <w:rFonts w:ascii="Noto Sans CJK SC" w:hAnsi="Noto Sans CJK SC" w:eastAsia="Noto Sans CJK SC"/>
        </w:rPr>
        <w:t xml:space="preserve">移动保护是路径依赖规则，必须逐事件更新状态，不得仅比较静态</w:t>
      </w:r>
      <w:r>
        <w:rPr>
          <w:rFonts w:ascii="Noto Sans CJK SC" w:hAnsi="Noto Sans CJK SC" w:eastAsia="Noto Sans CJK SC"/>
        </w:rPr>
        <w:t xml:space="preserve"> </w:t>
      </w:r>
      <w:r>
        <w:rPr>
          <w:rStyle w:val="VerbatimChar"/>
          <w:rFonts w:ascii="Noto Sans CJK SC" w:hAnsi="Noto Sans CJK SC" w:eastAsia="Noto Sans CJK SC"/>
        </w:rPr>
        <w:t xml:space="preserve">T_target</w:t>
      </w:r>
      <w:r>
        <w:rPr>
          <w:rFonts w:ascii="Noto Sans CJK SC" w:hAnsi="Noto Sans CJK SC" w:eastAsia="Noto Sans CJK SC"/>
        </w:rPr>
        <w:t xml:space="preserve"> </w:t>
      </w:r>
      <w:r>
        <w:rPr>
          <w:rFonts w:ascii="Noto Sans CJK SC" w:hAnsi="Noto Sans CJK SC" w:eastAsia="Noto Sans CJK SC"/>
        </w:rPr>
        <w:t xml:space="preserve">与</w:t>
      </w:r>
      <w:r>
        <w:rPr>
          <w:rFonts w:ascii="Noto Sans CJK SC" w:hAnsi="Noto Sans CJK SC" w:eastAsia="Noto Sans CJK SC"/>
        </w:rPr>
        <w:t xml:space="preserve"> </w:t>
      </w:r>
      <w:r>
        <w:rPr>
          <w:rStyle w:val="VerbatimChar"/>
          <w:rFonts w:ascii="Noto Sans CJK SC" w:hAnsi="Noto Sans CJK SC" w:eastAsia="Noto Sans CJK SC"/>
        </w:rPr>
        <w:t xml:space="preserve">T_stop</w:t>
      </w:r>
      <w:r>
        <w:rPr>
          <w:rFonts w:ascii="Noto Sans CJK SC" w:hAnsi="Noto Sans CJK SC" w:eastAsia="Noto Sans CJK SC"/>
        </w:rPr>
        <w:t xml:space="preserve">。</w:t>
      </w:r>
    </w:p>
    <w:bookmarkEnd w:id="64"/>
    <w:bookmarkStart w:id="65" w:name="标签层级"/>
    <w:p>
      <w:pPr>
        <w:pStyle w:val="Heading3"/>
      </w:pPr>
      <w:r>
        <w:rPr>
          <w:rFonts w:ascii="Noto Sans CJK SC" w:hAnsi="Noto Sans CJK SC" w:eastAsia="Noto Sans CJK SC"/>
        </w:rPr>
        <w:t xml:space="preserve">12.2 标签层级</w:t>
      </w:r>
    </w:p>
    <w:tbl>
      <w:tblPr>
        <w:tblW w:type="auto" w:w="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3960"/>
        <w:gridCol w:w="396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标签/事件</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含义</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TARGET_TOUCHED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参考路径触及目标阈值</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STOP_TRIGGERED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当前保护/初始止损被触发</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TARGET_FIRST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在当前路径规则下目标先于停止事件</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STOP_FIRST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停止事件先于目标触及</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EXPIRED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最大持仓时间结束</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AMBIGUOUS</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数据粒度无法确定顺序</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TARGET_EXIT_SUBMITTED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ExitCoordinator 已提交目标退出</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TARGET_EXIT_PARTIAL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目标退出部分成交</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POSITION_FLAT</w:t>
            </w:r>
          </w:p>
        </w:tc>
        <w:tc>
          <w:tcPr>
            <w:vAlign w:val="center"/>
            <w:tcMar>
              <w:top w:w="70" w:type="dxa"/>
              <w:start w:w="70" w:type="dxa"/>
              <w:bottom w:w="70" w:type="dxa"/>
              <w:end w:w="70" w:type="dxa"/>
            </w:tcMar>
          </w:tcPr>
          <w:p>
            <w:pPr>
              <w:pStyle w:val="Compact"/>
              <w:spacing w:after="30" w:before="0" w:line="240" w:lineRule="auto"/>
              <w:jc w:val="left"/>
            </w:pPr>
            <w:r>
              <w:t>零数量确认有效、全部相关 entry/exit/algo 订单确定终态、无 UNKNOWN、无新 fill、无可触发残余订单</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ROUND_SUCCESS</w:t>
            </w:r>
          </w:p>
        </w:tc>
        <w:tc>
          <w:tcPr>
            <w:vAlign w:val="center"/>
            <w:tcMar>
              <w:top w:w="70" w:type="dxa"/>
              <w:start w:w="70" w:type="dxa"/>
              <w:bottom w:w="70" w:type="dxa"/>
              <w:end w:w="70" w:type="dxa"/>
            </w:tcMar>
            <w:shd w:fill="F3F5F7"/>
          </w:tcPr>
          <w:p>
            <w:pPr>
              <w:pStyle w:val="Compact"/>
              <w:spacing w:after="30" w:before="0" w:line="240" w:lineRule="auto"/>
              <w:jc w:val="left"/>
            </w:pPr>
            <w:r>
              <w:t>POSITION_FLAT 后 final_realized_ticket_equity 达标</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ROUND_FAILED</w:t>
            </w:r>
          </w:p>
        </w:tc>
        <w:tc>
          <w:tcPr>
            <w:vAlign w:val="center"/>
            <w:tcMar>
              <w:top w:w="70" w:type="dxa"/>
              <w:start w:w="70" w:type="dxa"/>
              <w:bottom w:w="70" w:type="dxa"/>
              <w:end w:w="70" w:type="dxa"/>
            </w:tcMar>
          </w:tcPr>
          <w:p>
            <w:pPr>
              <w:pStyle w:val="Compact"/>
              <w:spacing w:after="30" w:before="0" w:line="240" w:lineRule="auto"/>
              <w:jc w:val="left"/>
            </w:pPr>
            <w:r>
              <w:t>POSITION_FLAT 后 final_realized_ticket_equity 未达标或票失败</w:t>
            </w:r>
          </w:p>
        </w:tc>
      </w:tr>
    </w:tbl>
    <w:p>
      <w:pPr>
        <w:pStyle w:val="BodyText"/>
      </w:pPr>
      <w:r>
        <w:rPr>
          <w:rFonts w:ascii="Noto Sans CJK SC" w:hAnsi="Noto Sans CJK SC" w:eastAsia="Noto Sans CJK SC"/>
        </w:rPr>
        <w:t xml:space="preserve">TARGET_TOUCHED/TARGET_FIRST 不能替代 ROUND_SUCCESS。</w:t>
      </w:r>
    </w:p>
    <w:bookmarkEnd w:id="65"/>
    <w:bookmarkStart w:id="66" w:name="历史与实盘触发分离"/>
    <w:p>
      <w:pPr>
        <w:pStyle w:val="Heading3"/>
      </w:pPr>
      <w:r>
        <w:rPr>
          <w:rFonts w:ascii="Noto Sans CJK SC" w:hAnsi="Noto Sans CJK SC" w:eastAsia="Noto Sans CJK SC"/>
        </w:rPr>
        <w:t xml:space="preserve">12.3 历史与实盘触发分离</w:t>
      </w:r>
    </w:p>
    <w:p>
      <w:pPr>
        <w:pStyle w:val="FirstParagraph"/>
      </w:pPr>
      <w:r>
        <w:rPr>
          <w:rFonts w:ascii="Noto Sans CJK SC" w:hAnsi="Noto Sans CJK SC" w:eastAsia="Noto Sans CJK SC"/>
        </w:rPr>
        <w:t xml:space="preserve">H1/H2/H3 使用 Contract Price/Trade 路径。F1 的灾难止损可使用配置的</w:t>
      </w:r>
      <w:r>
        <w:rPr>
          <w:rFonts w:ascii="Noto Sans CJK SC" w:hAnsi="Noto Sans CJK SC" w:eastAsia="Noto Sans CJK SC"/>
        </w:rPr>
        <w:t xml:space="preserve"> </w:t>
      </w:r>
      <w:r>
        <w:rPr>
          <w:rStyle w:val="VerbatimChar"/>
          <w:rFonts w:ascii="Noto Sans CJK SC" w:hAnsi="Noto Sans CJK SC" w:eastAsia="Noto Sans CJK SC"/>
        </w:rPr>
        <w:t xml:space="preserve">workingType</w:t>
      </w:r>
      <w:r>
        <w:rPr>
          <w:rFonts w:ascii="Noto Sans CJK SC" w:hAnsi="Noto Sans CJK SC" w:eastAsia="Noto Sans CJK SC"/>
        </w:rPr>
        <w:t xml:space="preserve">。若 F1 使用 MARK_PRICE，则它属于执行契约，不得把 H2 Contract Price 标签当作相同策略的精确执行标签；报告必须并列展示 Contract proxy 与实际 Algo 结果。</w:t>
      </w:r>
    </w:p>
    <w:bookmarkEnd w:id="66"/>
    <w:bookmarkEnd w:id="67"/>
    <w:bookmarkStart w:id="71" w:name="条件随机基线与事件聚类"/>
    <w:p>
      <w:pPr>
        <w:pStyle w:val="Heading2"/>
      </w:pPr>
      <w:r>
        <w:rPr>
          <w:rFonts w:ascii="Noto Sans CJK SC" w:hAnsi="Noto Sans CJK SC" w:eastAsia="Noto Sans CJK SC"/>
        </w:rPr>
        <w:t xml:space="preserve">13. 条件随机基线与事件聚类</w:t>
      </w:r>
    </w:p>
    <w:bookmarkStart w:id="68" w:name="基线匹配"/>
    <w:p>
      <w:pPr>
        <w:pStyle w:val="Heading3"/>
      </w:pPr>
      <w:r>
        <w:rPr>
          <w:rFonts w:ascii="Noto Sans CJK SC" w:hAnsi="Noto Sans CJK SC" w:eastAsia="Noto Sans CJK SC"/>
        </w:rPr>
        <w:t xml:space="preserve">13.1 基线匹配</w:t>
      </w:r>
    </w:p>
    <w:p>
      <w:pPr>
        <w:pStyle w:val="FirstParagraph"/>
      </w:pPr>
      <w:r>
        <w:rPr>
          <w:rFonts w:ascii="Noto Sans CJK SC" w:hAnsi="Noto Sans CJK SC" w:eastAsia="Noto Sans CJK SC"/>
        </w:rPr>
        <w:t xml:space="preserve">预注册匹配变量：标的、年份/季度、1h 趋势状态、1m 波动分位、时段、距关键位距离。匹配失败时按预注册层级依次放宽，禁止在看到结果后选择最有利匹配方案。</w:t>
      </w:r>
    </w:p>
    <w:bookmarkEnd w:id="68"/>
    <w:bookmarkStart w:id="69" w:name="cluster_id"/>
    <w:p>
      <w:pPr>
        <w:pStyle w:val="Heading3"/>
      </w:pPr>
      <w:r>
        <w:rPr>
          <w:rFonts w:ascii="Noto Sans CJK SC" w:hAnsi="Noto Sans CJK SC" w:eastAsia="Noto Sans CJK SC"/>
        </w:rPr>
        <w:t xml:space="preserve">13.2 cluster_id</w:t>
      </w:r>
    </w:p>
    <w:p>
      <w:pPr>
        <w:pStyle w:val="FirstParagraph"/>
      </w:pPr>
      <w:r>
        <w:rPr>
          <w:rFonts w:ascii="Noto Sans CJK SC" w:hAnsi="Noto Sans CJK SC" w:eastAsia="Noto Sans CJK SC"/>
        </w:rPr>
        <w:t xml:space="preserve">同一大行情中的相关 episode 使用</w:t>
      </w:r>
      <w:r>
        <w:rPr>
          <w:rFonts w:ascii="Noto Sans CJK SC" w:hAnsi="Noto Sans CJK SC" w:eastAsia="Noto Sans CJK SC"/>
        </w:rPr>
        <w:t xml:space="preserve"> </w:t>
      </w:r>
      <w:r>
        <w:rPr>
          <w:rStyle w:val="VerbatimChar"/>
          <w:rFonts w:ascii="Noto Sans CJK SC" w:hAnsi="Noto Sans CJK SC" w:eastAsia="Noto Sans CJK SC"/>
        </w:rPr>
        <w:t xml:space="preserve">cluster_id</w:t>
      </w:r>
      <w:r>
        <w:rPr>
          <w:rFonts w:ascii="Noto Sans CJK SC" w:hAnsi="Noto Sans CJK SC" w:eastAsia="Noto Sans CJK SC"/>
        </w:rPr>
        <w:t xml:space="preserve">聚合。BASELINE：同标的、同方向、时间间隔小于</w:t>
      </w:r>
      <w:r>
        <w:rPr>
          <w:rFonts w:ascii="Noto Sans CJK SC" w:hAnsi="Noto Sans CJK SC" w:eastAsia="Noto Sans CJK SC"/>
        </w:rPr>
        <w:t xml:space="preserve"> </w:t>
      </w:r>
      <w:r>
        <w:rPr>
          <w:rStyle w:val="VerbatimChar"/>
          <w:rFonts w:ascii="Noto Sans CJK SC" w:hAnsi="Noto Sans CJK SC" w:eastAsia="Noto Sans CJK SC"/>
        </w:rPr>
        <w:t xml:space="preserve">cluster_gap_minutes</w:t>
      </w:r>
      <w:r>
        <w:rPr>
          <w:rFonts w:ascii="Noto Sans CJK SC" w:hAnsi="Noto Sans CJK SC" w:eastAsia="Noto Sans CJK SC"/>
        </w:rPr>
        <w:t xml:space="preserve"> </w:t>
      </w:r>
      <w:r>
        <w:rPr>
          <w:rFonts w:ascii="Noto Sans CJK SC" w:hAnsi="Noto Sans CJK SC" w:eastAsia="Noto Sans CJK SC"/>
        </w:rPr>
        <w:t xml:space="preserve">且共享同一高周期状态段的 episode 归入一簇。主置信区间以簇为重采样单位。</w:t>
      </w:r>
    </w:p>
    <w:bookmarkEnd w:id="69"/>
    <w:bookmarkStart w:id="70" w:name="数据切分"/>
    <w:p>
      <w:pPr>
        <w:pStyle w:val="Heading3"/>
      </w:pPr>
      <w:r>
        <w:rPr>
          <w:rFonts w:ascii="Noto Sans CJK SC" w:hAnsi="Noto Sans CJK SC" w:eastAsia="Noto Sans CJK SC"/>
        </w:rPr>
        <w:t xml:space="preserve">13.3 数据切分</w:t>
      </w:r>
    </w:p>
    <w:p>
      <w:pPr>
        <w:pStyle w:val="Compact"/>
        <w:numPr>
          <w:ilvl w:val="0"/>
          <w:numId w:val="1014"/>
        </w:numPr>
      </w:pPr>
      <w:r>
        <w:rPr>
          <w:rFonts w:ascii="Noto Sans CJK SC" w:hAnsi="Noto Sans CJK SC" w:eastAsia="Noto Sans CJK SC"/>
        </w:rPr>
        <w:t xml:space="preserve">历史开发和验证采用滚动时间切分。</w:t>
      </w:r>
    </w:p>
    <w:p>
      <w:pPr>
        <w:pStyle w:val="Compact"/>
        <w:numPr>
          <w:ilvl w:val="0"/>
          <w:numId w:val="1014"/>
        </w:numPr>
      </w:pPr>
      <w:r>
        <w:rPr>
          <w:rStyle w:val="VerbatimChar"/>
          <w:rFonts w:ascii="Noto Sans CJK SC" w:hAnsi="Noto Sans CJK SC" w:eastAsia="Noto Sans CJK SC"/>
        </w:rPr>
        <w:t xml:space="preserve">purge &gt;= 最大特征回看 + 最大 episode/持仓窗口</w:t>
      </w:r>
      <w:r>
        <w:rPr>
          <w:rFonts w:ascii="Noto Sans CJK SC" w:hAnsi="Noto Sans CJK SC" w:eastAsia="Noto Sans CJK SC"/>
        </w:rPr>
        <w:t xml:space="preserve">。</w:t>
      </w:r>
    </w:p>
    <w:p>
      <w:pPr>
        <w:pStyle w:val="Compact"/>
        <w:numPr>
          <w:ilvl w:val="0"/>
          <w:numId w:val="1014"/>
        </w:numPr>
      </w:pPr>
      <w:r>
        <w:rPr>
          <w:rFonts w:ascii="Noto Sans CJK SC" w:hAnsi="Noto Sans CJK SC" w:eastAsia="Noto Sans CJK SC"/>
        </w:rPr>
        <w:t xml:space="preserve">验证期只允许接受、拒绝或不确定；修改规则形成新实验。</w:t>
      </w:r>
    </w:p>
    <w:p>
      <w:pPr>
        <w:pStyle w:val="Compact"/>
        <w:numPr>
          <w:ilvl w:val="0"/>
          <w:numId w:val="1014"/>
        </w:numPr>
      </w:pPr>
      <w:r>
        <w:rPr>
          <w:rFonts w:ascii="Noto Sans CJK SC" w:hAnsi="Noto Sans CJK SC" w:eastAsia="Noto Sans CJK SC"/>
        </w:rPr>
        <w:t xml:space="preserve">已经存在并可能被观察的历史后段只叫</w:t>
      </w:r>
      <w:r>
        <w:rPr>
          <w:rFonts w:ascii="Noto Sans CJK SC" w:hAnsi="Noto Sans CJK SC" w:eastAsia="Noto Sans CJK SC"/>
        </w:rPr>
        <w:t xml:space="preserve"> </w:t>
      </w:r>
      <w:r>
        <w:rPr>
          <w:rStyle w:val="VerbatimChar"/>
          <w:rFonts w:ascii="Noto Sans CJK SC" w:hAnsi="Noto Sans CJK SC" w:eastAsia="Noto Sans CJK SC"/>
        </w:rPr>
        <w:t xml:space="preserve">LOCKED_HISTORICAL_REPLAY</w:t>
      </w:r>
      <w:r>
        <w:rPr>
          <w:rFonts w:ascii="Noto Sans CJK SC" w:hAnsi="Noto Sans CJK SC" w:eastAsia="Noto Sans CJK SC"/>
        </w:rPr>
        <w:t xml:space="preserve">。</w:t>
      </w:r>
    </w:p>
    <w:p>
      <w:pPr>
        <w:pStyle w:val="Compact"/>
        <w:numPr>
          <w:ilvl w:val="0"/>
          <w:numId w:val="1014"/>
        </w:numPr>
      </w:pPr>
      <w:r>
        <w:t>真正未知数据从 V1.3.4 代码、规则和配置哈希冻结后的下一条数据开始，称 FORWARD_HOLDOUT。</w:t>
      </w:r>
    </w:p>
    <w:bookmarkEnd w:id="70"/>
    <w:bookmarkEnd w:id="71"/>
    <w:bookmarkStart w:id="72" w:name="成本与-h3"/>
    <w:p>
      <w:pPr>
        <w:pStyle w:val="Heading2"/>
      </w:pPr>
      <w:r>
        <w:rPr>
          <w:rFonts w:ascii="Noto Sans CJK SC" w:hAnsi="Noto Sans CJK SC" w:eastAsia="Noto Sans CJK SC"/>
        </w:rPr>
        <w:t xml:space="preserve">14. 成本与 H3</w:t>
      </w:r>
    </w:p>
    <w:p>
      <w:pPr>
        <w:pStyle w:val="FirstParagraph"/>
      </w:pPr>
      <w:r>
        <w:rPr>
          <w:rFonts w:ascii="Noto Sans CJK SC" w:hAnsi="Noto Sans CJK SC" w:eastAsia="Noto Sans CJK SC"/>
        </w:rPr>
        <w:t xml:space="preserve">H3 至少预注册一个主情景和多个压力情景：手续费、入场滑点、退出滑点、止损尾部滑点、延迟。所有值是 scenario，不是历史真值。</w:t>
      </w:r>
    </w:p>
    <w:p>
      <w:pPr>
        <w:pStyle w:val="Heading3"/>
      </w:pPr>
      <w:r>
        <w:t>14.1 条件与无条件单轮概率</w:t>
      </w:r>
    </w:p>
    <w:p>
      <w:pPr>
        <w:pStyle w:val="SourceCode"/>
      </w:pPr>
      <w:r>
        <w:t>conditional_round_success_probability = P(ROUND_SUCCESS | assumed_entry_fill_scenario, assumed_partial_fill_scenario, cost_scenario_id, latency_scenario_id)</w:t>
      </w:r>
    </w:p>
    <w:p>
      <w:pPr>
        <w:pStyle w:val="BodyText"/>
      </w:pPr>
      <w:r>
        <w:t>H3 只能报告上述条件概率，不得输出 unconditional_live_round_success_probability。F1 获得真实执行分布后，才可估计：P_live(ROUND_SUCCESS) = Σ_s P(ROUND_SUCCESS | execution_scenario=s) × P_live(execution_scenario=s)。F1 样本不足时，只报告分情景条件概率、执行情景经验分布和不确定性区间。</w:t>
      </w:r>
    </w:p>
    <w:p>
      <w:pPr>
        <w:pStyle w:val="BodyText"/>
      </w:pPr>
      <w:r>
        <w:rPr>
          <w:rFonts w:ascii="Noto Sans CJK SC" w:hAnsi="Noto Sans CJK SC" w:eastAsia="Noto Sans CJK SC"/>
        </w:rPr>
        <w:t xml:space="preserve">报告必须输出：</w:t>
      </w:r>
    </w:p>
    <w:p>
      <w:pPr>
        <w:pStyle w:val="Compact"/>
        <w:numPr>
          <w:ilvl w:val="0"/>
          <w:numId w:val="1015"/>
        </w:numPr>
      </w:pPr>
      <w:r>
        <w:rPr>
          <w:rStyle w:val="VerbatimChar"/>
          <w:rFonts w:ascii="Noto Sans CJK SC" w:hAnsi="Noto Sans CJK SC" w:eastAsia="Noto Sans CJK SC"/>
        </w:rPr>
        <w:t xml:space="preserve">scenario_net_expectancy</w:t>
      </w:r>
      <w:r>
        <w:rPr>
          <w:rFonts w:ascii="Noto Sans CJK SC" w:hAnsi="Noto Sans CJK SC" w:eastAsia="Noto Sans CJK SC"/>
        </w:rPr>
        <w:t xml:space="preserve">；</w:t>
      </w:r>
    </w:p>
    <w:p>
      <w:pPr>
        <w:pStyle w:val="Compact"/>
        <w:numPr>
          <w:ilvl w:val="0"/>
          <w:numId w:val="1015"/>
        </w:numPr>
      </w:pPr>
      <w:r>
        <w:rPr>
          <w:rFonts w:ascii="Noto Sans CJK SC" w:hAnsi="Noto Sans CJK SC" w:eastAsia="Noto Sans CJK SC"/>
        </w:rPr>
        <w:t xml:space="preserve">Target/Stop/Expired/Ambiguous 分布；</w:t>
      </w:r>
    </w:p>
    <w:p>
      <w:pPr>
        <w:pStyle w:val="Compact"/>
        <w:numPr>
          <w:ilvl w:val="0"/>
          <w:numId w:val="1015"/>
        </w:numPr>
      </w:pPr>
      <w:r>
        <w:t>conditional_round_success_probability，并完整列出其成交、部分成交、成本与延迟条件；</w:t>
      </w:r>
    </w:p>
    <w:p>
      <w:pPr>
        <w:pStyle w:val="Compact"/>
        <w:numPr>
          <w:ilvl w:val="0"/>
          <w:numId w:val="1015"/>
        </w:numPr>
      </w:pPr>
      <w:r>
        <w:rPr>
          <w:rFonts w:ascii="Noto Sans CJK SC" w:hAnsi="Noto Sans CJK SC" w:eastAsia="Noto Sans CJK SC"/>
        </w:rPr>
        <w:t xml:space="preserve">事件频率和完成一轮的日历等待时间；</w:t>
      </w:r>
    </w:p>
    <w:p>
      <w:pPr>
        <w:pStyle w:val="Compact"/>
        <w:numPr>
          <w:ilvl w:val="0"/>
          <w:numId w:val="1015"/>
        </w:numPr>
      </w:pPr>
      <w:r>
        <w:rPr>
          <w:rFonts w:ascii="Noto Sans CJK SC" w:hAnsi="Noto Sans CJK SC" w:eastAsia="Noto Sans CJK SC"/>
        </w:rPr>
        <w:t xml:space="preserve">成本 1x/1.5x/2x 和延迟压力；</w:t>
      </w:r>
    </w:p>
    <w:p>
      <w:pPr>
        <w:pStyle w:val="Compact"/>
        <w:numPr>
          <w:ilvl w:val="0"/>
          <w:numId w:val="1015"/>
        </w:numPr>
      </w:pPr>
      <w:r>
        <w:rPr>
          <w:rFonts w:ascii="Noto Sans CJK SC" w:hAnsi="Noto Sans CJK SC" w:eastAsia="Noto Sans CJK SC"/>
        </w:rPr>
        <w:t xml:space="preserve">参数邻域，而非最好单点。</w:t>
      </w:r>
    </w:p>
    <w:bookmarkEnd w:id="72"/>
    <w:bookmarkStart w:id="73" w:name="研究门槛"/>
    <w:p>
      <w:pPr>
        <w:pStyle w:val="Heading2"/>
      </w:pPr>
      <w:r>
        <w:rPr>
          <w:rFonts w:ascii="Noto Sans CJK SC" w:hAnsi="Noto Sans CJK SC" w:eastAsia="Noto Sans CJK SC"/>
        </w:rPr>
        <w:t xml:space="preserve">15. 研究门槛</w:t>
      </w:r>
    </w:p>
    <w:p>
      <w:pPr>
        <w:pStyle w:val="FirstParagraph"/>
      </w:pPr>
      <w:r>
        <w:rPr>
          <w:rFonts w:ascii="Noto Sans CJK SC" w:hAnsi="Noto Sans CJK SC" w:eastAsia="Noto Sans CJK SC"/>
        </w:rPr>
        <w:t xml:space="preserve">BASELINE 通过线必须同时满足：</w:t>
      </w:r>
    </w:p>
    <w:p>
      <w:pPr>
        <w:pStyle w:val="SourceCode"/>
      </w:pPr>
      <w:r>
        <w:rPr>
          <w:rStyle w:val="VerbatimChar"/>
          <w:rFonts w:ascii="Noto Sans Mono CJK SC" w:hAnsi="Noto Sans Mono CJK SC" w:eastAsia="Noto Sans Mono CJK SC"/>
          <w:sz w:val="16"/>
        </w:rPr>
        <w:t xml:space="preserve">independent_cluster_count &gt;= 200</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and primary_metric_ci_half_width &lt;= 7.5 percentage points</w:t>
      </w:r>
    </w:p>
    <w:p>
      <w:pPr>
        <w:pStyle w:val="FirstParagraph"/>
      </w:pPr>
      <w:r>
        <w:rPr>
          <w:rFonts w:ascii="Noto Sans CJK SC" w:hAnsi="Noto Sans CJK SC" w:eastAsia="Noto Sans CJK SC"/>
        </w:rPr>
        <w:t xml:space="preserve">此外必须：</w:t>
      </w:r>
    </w:p>
    <w:p>
      <w:pPr>
        <w:pStyle w:val="Compact"/>
        <w:numPr>
          <w:ilvl w:val="0"/>
          <w:numId w:val="1016"/>
        </w:numPr>
      </w:pPr>
      <w:r>
        <w:rPr>
          <w:rFonts w:ascii="Noto Sans CJK SC" w:hAnsi="Noto Sans CJK SC" w:eastAsia="Noto Sans CJK SC"/>
        </w:rPr>
        <w:t xml:space="preserve">主假设、主标的、主标签、主成本情景预注册；</w:t>
      </w:r>
    </w:p>
    <w:p>
      <w:pPr>
        <w:pStyle w:val="Compact"/>
        <w:numPr>
          <w:ilvl w:val="0"/>
          <w:numId w:val="1016"/>
        </w:numPr>
      </w:pPr>
      <w:r>
        <w:rPr>
          <w:rFonts w:ascii="Noto Sans CJK SC" w:hAnsi="Noto Sans CJK SC" w:eastAsia="Noto Sans CJK SC"/>
        </w:rPr>
        <w:t xml:space="preserve">所有尝试的事件版本进入台账；</w:t>
      </w:r>
    </w:p>
    <w:p>
      <w:pPr>
        <w:pStyle w:val="Compact"/>
        <w:numPr>
          <w:ilvl w:val="0"/>
          <w:numId w:val="1016"/>
        </w:numPr>
      </w:pPr>
      <w:r>
        <w:rPr>
          <w:rFonts w:ascii="Noto Sans CJK SC" w:hAnsi="Noto Sans CJK SC" w:eastAsia="Noto Sans CJK SC"/>
        </w:rPr>
        <w:t xml:space="preserve">主情景</w:t>
      </w:r>
      <w:r>
        <w:rPr>
          <w:rFonts w:ascii="Noto Sans CJK SC" w:hAnsi="Noto Sans CJK SC" w:eastAsia="Noto Sans CJK SC"/>
        </w:rPr>
        <w:t xml:space="preserve"> </w:t>
      </w:r>
      <w:r>
        <w:rPr>
          <w:rStyle w:val="VerbatimChar"/>
          <w:rFonts w:ascii="Noto Sans CJK SC" w:hAnsi="Noto Sans CJK SC" w:eastAsia="Noto Sans CJK SC"/>
        </w:rPr>
        <w:t xml:space="preserve">scenario_net_expectancy &gt; 0</w:t>
      </w:r>
      <w:r>
        <w:rPr>
          <w:rFonts w:ascii="Noto Sans CJK SC" w:hAnsi="Noto Sans CJK SC" w:eastAsia="Noto Sans CJK SC"/>
        </w:rPr>
        <w:t xml:space="preserve"> </w:t>
      </w:r>
      <w:r>
        <w:rPr>
          <w:rFonts w:ascii="Noto Sans CJK SC" w:hAnsi="Noto Sans CJK SC" w:eastAsia="Noto Sans CJK SC"/>
        </w:rPr>
        <w:t xml:space="preserve">且区间下界达到预注册标准；</w:t>
      </w:r>
    </w:p>
    <w:p>
      <w:pPr>
        <w:pStyle w:val="Compact"/>
        <w:numPr>
          <w:ilvl w:val="0"/>
          <w:numId w:val="1016"/>
        </w:numPr>
      </w:pPr>
      <w:r>
        <w:rPr>
          <w:rFonts w:ascii="Noto Sans CJK SC" w:hAnsi="Noto Sans CJK SC" w:eastAsia="Noto Sans CJK SC"/>
        </w:rPr>
        <w:t xml:space="preserve">2x 成本情景的数值失败线预注册，禁止使用“没有灾难性反转”等词；</w:t>
      </w:r>
    </w:p>
    <w:p>
      <w:pPr>
        <w:pStyle w:val="Compact"/>
        <w:numPr>
          <w:ilvl w:val="0"/>
          <w:numId w:val="1016"/>
        </w:numPr>
      </w:pPr>
      <w:r>
        <w:rPr>
          <w:rFonts w:ascii="Noto Sans CJK SC" w:hAnsi="Noto Sans CJK SC" w:eastAsia="Noto Sans CJK SC"/>
        </w:rPr>
        <w:t xml:space="preserve">多时期方向一致的具体阈值预注册；</w:t>
      </w:r>
    </w:p>
    <w:p>
      <w:pPr>
        <w:pStyle w:val="Compact"/>
        <w:numPr>
          <w:ilvl w:val="0"/>
          <w:numId w:val="1016"/>
        </w:numPr>
      </w:pPr>
      <w:r>
        <w:rPr>
          <w:rFonts w:ascii="Noto Sans CJK SC" w:hAnsi="Noto Sans CJK SC" w:eastAsia="Noto Sans CJK SC"/>
        </w:rPr>
        <w:t xml:space="preserve">报告每年独立簇数和事件等待时间；</w:t>
      </w:r>
    </w:p>
    <w:p>
      <w:pPr>
        <w:pStyle w:val="Compact"/>
        <w:numPr>
          <w:ilvl w:val="0"/>
          <w:numId w:val="1016"/>
        </w:numPr>
      </w:pPr>
      <w:r>
        <w:t>事件优势必须能映射到“单轮一笔”的 H3 条件 ROUND 代理结果；不得将其解释为 F1 无条件实盘概率。</w:t>
      </w:r>
    </w:p>
    <w:p>
      <w:pPr>
        <w:pStyle w:val="FirstParagraph"/>
      </w:pPr>
      <w:r>
        <w:rPr>
          <w:rFonts w:ascii="Noto Sans CJK SC" w:hAnsi="Noto Sans CJK SC" w:eastAsia="Noto Sans CJK SC"/>
        </w:rPr>
        <w:t xml:space="preserve">参数取值仍属 BASELINE/RESEARCH；通过线修改需新实验。</w:t>
      </w:r>
    </w:p>
    <w:bookmarkEnd w:id="73"/>
    <w:bookmarkStart w:id="74" w:name="防过拟合协议"/>
    <w:p>
      <w:pPr>
        <w:pStyle w:val="Heading2"/>
      </w:pPr>
      <w:r>
        <w:rPr>
          <w:rFonts w:ascii="Noto Sans CJK SC" w:hAnsi="Noto Sans CJK SC" w:eastAsia="Noto Sans CJK SC"/>
        </w:rPr>
        <w:t xml:space="preserve">16. 防过拟合协议</w:t>
      </w:r>
    </w:p>
    <w:p>
      <w:pPr>
        <w:pStyle w:val="Compact"/>
        <w:numPr>
          <w:ilvl w:val="0"/>
          <w:numId w:val="1017"/>
        </w:numPr>
      </w:pPr>
      <w:r>
        <w:rPr>
          <w:rFonts w:ascii="Noto Sans CJK SC" w:hAnsi="Noto Sans CJK SC" w:eastAsia="Noto Sans CJK SC"/>
        </w:rPr>
        <w:t xml:space="preserve">不在验证失败后追加过滤器并继续使用同一验证结论。</w:t>
      </w:r>
    </w:p>
    <w:p>
      <w:pPr>
        <w:pStyle w:val="Compact"/>
        <w:numPr>
          <w:ilvl w:val="0"/>
          <w:numId w:val="1017"/>
        </w:numPr>
      </w:pPr>
      <w:r>
        <w:rPr>
          <w:rFonts w:ascii="Noto Sans CJK SC" w:hAnsi="Noto Sans CJK SC" w:eastAsia="Noto Sans CJK SC"/>
        </w:rPr>
        <w:t xml:space="preserve">不通过改</w:t>
      </w:r>
      <w:r>
        <w:rPr>
          <w:rFonts w:ascii="Noto Sans CJK SC" w:hAnsi="Noto Sans CJK SC" w:eastAsia="Noto Sans CJK SC"/>
        </w:rPr>
        <w:t xml:space="preserve"> </w:t>
      </w:r>
      <w:r>
        <w:rPr>
          <w:rStyle w:val="VerbatimChar"/>
          <w:rFonts w:ascii="Noto Sans CJK SC" w:hAnsi="Noto Sans CJK SC" w:eastAsia="Noto Sans CJK SC"/>
        </w:rPr>
        <w:t xml:space="preserve">strategy_version</w:t>
      </w:r>
      <w:r>
        <w:rPr>
          <w:rFonts w:ascii="Noto Sans CJK SC" w:hAnsi="Noto Sans CJK SC" w:eastAsia="Noto Sans CJK SC"/>
        </w:rPr>
        <w:t xml:space="preserve"> </w:t>
      </w:r>
      <w:r>
        <w:rPr>
          <w:rFonts w:ascii="Noto Sans CJK SC" w:hAnsi="Noto Sans CJK SC" w:eastAsia="Noto Sans CJK SC"/>
        </w:rPr>
        <w:t xml:space="preserve">重置事件消费。</w:t>
      </w:r>
    </w:p>
    <w:p>
      <w:pPr>
        <w:pStyle w:val="Compact"/>
        <w:numPr>
          <w:ilvl w:val="0"/>
          <w:numId w:val="1017"/>
        </w:numPr>
      </w:pPr>
      <w:r>
        <w:rPr>
          <w:rFonts w:ascii="Noto Sans CJK SC" w:hAnsi="Noto Sans CJK SC" w:eastAsia="Noto Sans CJK SC"/>
        </w:rPr>
        <w:t xml:space="preserve">不只报告最佳参数；必须输出完整参数地形和失败实验。</w:t>
      </w:r>
    </w:p>
    <w:p>
      <w:pPr>
        <w:pStyle w:val="Compact"/>
        <w:numPr>
          <w:ilvl w:val="0"/>
          <w:numId w:val="1017"/>
        </w:numPr>
      </w:pPr>
      <w:r>
        <w:rPr>
          <w:rFonts w:ascii="Noto Sans CJK SC" w:hAnsi="Noto Sans CJK SC" w:eastAsia="Noto Sans CJK SC"/>
        </w:rPr>
        <w:t xml:space="preserve">一次实验只改变一个主要问题。</w:t>
      </w:r>
    </w:p>
    <w:p>
      <w:pPr>
        <w:pStyle w:val="Compact"/>
        <w:numPr>
          <w:ilvl w:val="0"/>
          <w:numId w:val="1017"/>
        </w:numPr>
      </w:pPr>
      <w:r>
        <w:rPr>
          <w:rFonts w:ascii="Noto Sans CJK SC" w:hAnsi="Noto Sans CJK SC" w:eastAsia="Noto Sans CJK SC"/>
        </w:rPr>
        <w:t xml:space="preserve">H3 的多个成本情景不得挑选最有利者作为主结果。</w:t>
      </w:r>
    </w:p>
    <w:p>
      <w:pPr>
        <w:pStyle w:val="Compact"/>
        <w:numPr>
          <w:ilvl w:val="0"/>
          <w:numId w:val="1017"/>
        </w:numPr>
      </w:pPr>
      <w:r>
        <w:rPr>
          <w:rStyle w:val="VerbatimChar"/>
          <w:rFonts w:ascii="Noto Sans CJK SC" w:hAnsi="Noto Sans CJK SC" w:eastAsia="Noto Sans CJK SC"/>
        </w:rPr>
        <w:t xml:space="preserve">FORWARD_HOLDOUT</w:t>
      </w:r>
      <w:r>
        <w:rPr>
          <w:rFonts w:ascii="Noto Sans CJK SC" w:hAnsi="Noto Sans CJK SC" w:eastAsia="Noto Sans CJK SC"/>
        </w:rPr>
        <w:t xml:space="preserve">中途不得用于调参。</w:t>
      </w:r>
    </w:p>
    <w:p>
      <w:pPr>
        <w:pStyle w:val="Compact"/>
        <w:numPr>
          <w:ilvl w:val="0"/>
          <w:numId w:val="1017"/>
        </w:numPr>
      </w:pPr>
      <w:r>
        <w:rPr>
          <w:rFonts w:ascii="Noto Sans CJK SC" w:hAnsi="Noto Sans CJK SC" w:eastAsia="Noto Sans CJK SC"/>
        </w:rPr>
        <w:t xml:space="preserve">研究日志记录探索路径、阈值数量和人工判断。</w:t>
      </w:r>
    </w:p>
    <w:p>
      <w:r>
        <w:rPr>
          <w:rFonts w:ascii="Noto Sans CJK SC" w:hAnsi="Noto Sans CJK SC" w:eastAsia="Noto Sans CJK SC"/>
        </w:rPr>
        <w:pict>
          <v:rect style="width:0;height:1.5pt" o:hralign="center" o:hrstd="t" o:hr="t"/>
        </w:pict>
      </w:r>
    </w:p>
    <w:bookmarkEnd w:id="74"/>
    <w:bookmarkEnd w:id="75"/>
    <w:bookmarkStart w:id="95" w:name="第四篇-执行契约与状态机"/>
    <w:p>
      <w:pPr>
        <w:pStyle w:val="Heading1"/>
        <w:pageBreakBefore w:val="1"/>
      </w:pPr>
      <w:r>
        <w:rPr>
          <w:rFonts w:ascii="Noto Sans CJK SC" w:hAnsi="Noto Sans CJK SC" w:eastAsia="Noto Sans CJK SC"/>
        </w:rPr>
        <w:t xml:space="preserve">第四篇　执行契约与状态机</w:t>
      </w:r>
    </w:p>
    <w:bookmarkStart w:id="78" w:name="binance-当前能力决策"/>
    <w:p>
      <w:pPr>
        <w:pStyle w:val="Heading2"/>
      </w:pPr>
      <w:r>
        <w:rPr>
          <w:rFonts w:ascii="Noto Sans CJK SC" w:hAnsi="Noto Sans CJK SC" w:eastAsia="Noto Sans CJK SC"/>
        </w:rPr>
        <w:t xml:space="preserve">17. Binance 当前能力决策</w:t>
      </w:r>
    </w:p>
    <w:p>
      <w:pPr>
        <w:pStyle w:val="FirstParagraph"/>
      </w:pPr>
      <w:r>
        <w:t>截至 2026-07-11，官方 USDⓈ-M 文档提供 Algo 条件订单的新建、查询、取消、开放订单查询和 ALGO_UPDATE事件；新建支持 STOP_MARKET 等类型、workingType、priceProtect、closePosition、clientAlgoId。quantity不能与closePosition=true同时提交，reduceOnly不能与closePosition=true同时提交，也不能在 Hedge Mode 提交。官方 Algo 接口目录未提供未触发条件订单的修改接口，因此 V1.3.4 继续将条件单视为不可变。[B01-B05]</w:t>
      </w:r>
    </w:p>
    <w:bookmarkStart w:id="76" w:name="默认灾难止损"/>
    <w:p>
      <w:pPr>
        <w:pStyle w:val="Heading3"/>
      </w:pPr>
      <w:r>
        <w:rPr>
          <w:rFonts w:ascii="Noto Sans CJK SC" w:hAnsi="Noto Sans CJK SC" w:eastAsia="Noto Sans CJK SC"/>
        </w:rPr>
        <w:t xml:space="preserve">17.1 默认灾难止损</w:t>
      </w:r>
    </w:p>
    <w:tbl>
      <w:tblPr>
        <w:tblW w:type="auto" w:w="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3960"/>
        <w:gridCol w:w="396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参数</w:t>
            </w:r>
          </w:p>
        </w:tc>
        <w:tc>
          <w:tcPr>
            <w:vAlign w:val="center"/>
            <w:tcMar>
              <w:top w:w="70" w:type="dxa"/>
              <w:start w:w="70" w:type="dxa"/>
              <w:bottom w:w="70" w:type="dxa"/>
              <w:end w:w="70" w:type="dxa"/>
            </w:tcMar>
            <w:shd w:fill="17365D"/>
          </w:tcPr>
          <w:p>
            <w:r>
              <w:t>V1.3.4</w:t>
            </w:r>
          </w:p>
        </w:tc>
      </w:tr>
      <w:tr>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algoType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CONDITIONAL</w:t>
            </w:r>
          </w:p>
        </w:tc>
      </w:tr>
      <w:tr>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type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STOP_MARKET</w:t>
            </w:r>
          </w:p>
        </w:tc>
      </w:tr>
      <w:tr>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side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SELL</w:t>
            </w:r>
          </w:p>
        </w:tc>
      </w:tr>
      <w:tr>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positionSide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BOTH（One-way Mode）</w:t>
            </w:r>
          </w:p>
        </w:tc>
      </w:tr>
      <w:tr>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closePosition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true</w:t>
            </w:r>
          </w:p>
        </w:tc>
      </w:tr>
      <w:tr>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quantity</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不提交</w:t>
            </w:r>
          </w:p>
        </w:tc>
      </w:tr>
      <w:tr>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reduceOnly</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不提交</w:t>
            </w:r>
          </w:p>
        </w:tc>
      </w:tr>
      <w:tr>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workingType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MARK_PRICE（BASELINE，必须通过 Execution Spike/F1）</w:t>
            </w:r>
          </w:p>
        </w:tc>
      </w:tr>
      <w:tr>
        <w:tc>
          <w:tcPr>
            <w:vAlign w:val="center"/>
            <w:tcMar>
              <w:top w:w="70" w:type="dxa"/>
              <w:start w:w="70" w:type="dxa"/>
              <w:bottom w:w="70" w:type="dxa"/>
              <w:end w:w="70" w:type="dxa"/>
            </w:tcMar>
          </w:tcPr>
          <w:p>
            <w:pPr>
              <w:pStyle w:val="Compact"/>
              <w:spacing w:after="30" w:before="0" w:line="240" w:lineRule="auto"/>
              <w:jc w:val="left"/>
            </w:pPr>
            <w:r>
              <w:rPr>
                <w:rStyle w:val="VerbatimChar"/>
                <w:rFonts w:ascii="Noto Sans CJK SC" w:hAnsi="Noto Sans CJK SC" w:eastAsia="Noto Sans CJK SC"/>
                <w:b w:val="0"/>
                <w:color w:val="1F1F1F"/>
                <w:sz w:val="16"/>
              </w:rPr>
              <w:t xml:space="preserve">priceProtect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false（FROZEN 默认，避免价差门阻止灾难触发）</w:t>
            </w:r>
          </w:p>
        </w:tc>
      </w:tr>
      <w:tr>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clientAlgoId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稳定幂等 ID</w:t>
            </w:r>
          </w:p>
        </w:tc>
      </w:tr>
    </w:tbl>
    <w:p>
      <w:pPr>
        <w:pStyle w:val="BodyText"/>
      </w:pPr>
      <w:r>
        <w:rPr>
          <w:rFonts w:ascii="Noto Sans CJK SC" w:hAnsi="Noto Sans CJK SC" w:eastAsia="Noto Sans CJK SC"/>
        </w:rPr>
        <w:t xml:space="preserve">若 Execution Spike 证明某参数组合或账户环境不支持，live 保持 BLOCKED，必须形成 ADR；不得由 Codex 自行替换。</w:t>
      </w:r>
    </w:p>
    <w:bookmarkEnd w:id="76"/>
    <w:bookmarkStart w:id="77" w:name="保护架构"/>
    <w:p>
      <w:pPr>
        <w:pStyle w:val="Heading3"/>
      </w:pPr>
      <w:r>
        <w:rPr>
          <w:rFonts w:ascii="Noto Sans CJK SC" w:hAnsi="Noto Sans CJK SC" w:eastAsia="Noto Sans CJK SC"/>
        </w:rPr>
        <w:t xml:space="preserve">17.2 保护架构</w:t>
      </w:r>
    </w:p>
    <w:p>
      <w:pPr>
        <w:pStyle w:val="FirstParagraph"/>
      </w:pPr>
      <w:r>
        <w:rPr>
          <w:rFonts w:ascii="Noto Sans CJK SC" w:hAnsi="Noto Sans CJK SC" w:eastAsia="Noto Sans CJK SC"/>
          <w:b/>
          <w:bCs/>
        </w:rPr>
        <w:t xml:space="preserve">不可变交易所驻留灾难止损 + 本地确定性主动保护退出。</w:t>
      </w:r>
    </w:p>
    <w:p>
      <w:pPr>
        <w:pStyle w:val="Compact"/>
        <w:numPr>
          <w:ilvl w:val="0"/>
          <w:numId w:val="1018"/>
        </w:numPr>
      </w:pPr>
      <w:r>
        <w:rPr>
          <w:rFonts w:ascii="Noto Sans CJK SC" w:hAnsi="Noto Sans CJK SC" w:eastAsia="Noto Sans CJK SC"/>
        </w:rPr>
        <w:t xml:space="preserve">灾难止损创建后不承担阶梯移动职责。</w:t>
      </w:r>
    </w:p>
    <w:p>
      <w:pPr>
        <w:pStyle w:val="Compact"/>
        <w:numPr>
          <w:ilvl w:val="0"/>
          <w:numId w:val="1018"/>
        </w:numPr>
      </w:pPr>
      <w:r>
        <w:rPr>
          <w:rFonts w:ascii="Noto Sans CJK SC" w:hAnsi="Noto Sans CJK SC" w:eastAsia="Noto Sans CJK SC"/>
        </w:rPr>
        <w:t xml:space="preserve">激活线、阶梯保护、结构失效、时间止损和目标由本地纯函数产生 ExitDecision。</w:t>
      </w:r>
    </w:p>
    <w:p>
      <w:pPr>
        <w:pStyle w:val="Compact"/>
        <w:numPr>
          <w:ilvl w:val="0"/>
          <w:numId w:val="1018"/>
        </w:numPr>
      </w:pPr>
      <w:r>
        <w:rPr>
          <w:rFonts w:ascii="Noto Sans CJK SC" w:hAnsi="Noto Sans CJK SC" w:eastAsia="Noto Sans CJK SC"/>
        </w:rPr>
        <w:t xml:space="preserve">所有退出由 ExitCoordinator 执行。</w:t>
      </w:r>
    </w:p>
    <w:p>
      <w:pPr>
        <w:pStyle w:val="Compact"/>
        <w:numPr>
          <w:ilvl w:val="0"/>
          <w:numId w:val="1018"/>
        </w:numPr>
      </w:pPr>
      <w:r>
        <w:rPr>
          <w:rFonts w:ascii="Noto Sans CJK SC" w:hAnsi="Noto Sans CJK SC" w:eastAsia="Noto Sans CJK SC"/>
        </w:rPr>
        <w:t xml:space="preserve">灾难止损在交易所确认仓位为 0 前保持有效。</w:t>
      </w:r>
    </w:p>
    <w:p>
      <w:pPr>
        <w:pStyle w:val="Compact"/>
        <w:numPr>
          <w:ilvl w:val="0"/>
          <w:numId w:val="1018"/>
        </w:numPr>
      </w:pPr>
      <w:r>
        <w:t>POSITION_QTY_ZERO_CONFIRMED 成立后，由 ExitCoordinator 进入 RESIDUAL_ORDER_CLEANUP，取消并确认与当前 position_instance_id 相关的残余 Algo 保护单、普通开仓单及全部退出订单腿进入确定终态；仅在无 UNKNOWN、无可再次触发订单、无迟到增仓成交和无残余仓位时产生最终 POSITION_FLAT。</w:t>
      </w:r>
    </w:p>
    <w:p>
      <w:pPr>
        <w:pStyle w:val="Compact"/>
        <w:numPr>
          <w:ilvl w:val="0"/>
          <w:numId w:val="1018"/>
        </w:numPr>
      </w:pPr>
      <w:r>
        <w:rPr>
          <w:rFonts w:ascii="Noto Sans CJK SC" w:hAnsi="Noto Sans CJK SC" w:eastAsia="Noto Sans CJK SC"/>
        </w:rPr>
        <w:t xml:space="preserve">禁止先撤灾难止损再创建保护。</w:t>
      </w:r>
    </w:p>
    <w:p>
      <w:pPr>
        <w:pStyle w:val="Compact"/>
        <w:numPr>
          <w:ilvl w:val="0"/>
          <w:numId w:val="1018"/>
        </w:numPr>
      </w:pPr>
      <w:r>
        <w:rPr>
          <w:rFonts w:ascii="Noto Sans CJK SC" w:hAnsi="Noto Sans CJK SC" w:eastAsia="Noto Sans CJK SC"/>
        </w:rPr>
        <w:t xml:space="preserve">双保护切换为未来增强，状态</w:t>
      </w:r>
      <w:r>
        <w:rPr>
          <w:rFonts w:ascii="Noto Sans CJK SC" w:hAnsi="Noto Sans CJK SC" w:eastAsia="Noto Sans CJK SC"/>
        </w:rPr>
        <w:t xml:space="preserve"> </w:t>
      </w:r>
      <w:r>
        <w:rPr>
          <w:rStyle w:val="VerbatimChar"/>
          <w:rFonts w:ascii="Noto Sans CJK SC" w:hAnsi="Noto Sans CJK SC" w:eastAsia="Noto Sans CJK SC"/>
        </w:rPr>
        <w:t xml:space="preserve">BLOCKED_BY_FORWARD_VALIDATION</w:t>
      </w:r>
      <w:r>
        <w:rPr>
          <w:rFonts w:ascii="Noto Sans CJK SC" w:hAnsi="Noto Sans CJK SC" w:eastAsia="Noto Sans CJK SC"/>
        </w:rPr>
        <w:t xml:space="preserve">。</w:t>
      </w:r>
    </w:p>
    <w:bookmarkEnd w:id="77"/>
    <w:bookmarkEnd w:id="78"/>
    <w:bookmarkStart w:id="79" w:name="protection_sufficient"/>
    <w:p>
      <w:pPr>
        <w:pStyle w:val="Heading2"/>
      </w:pPr>
      <w:r>
        <w:rPr>
          <w:rFonts w:ascii="Noto Sans CJK SC" w:hAnsi="Noto Sans CJK SC" w:eastAsia="Noto Sans CJK SC"/>
        </w:rPr>
        <w:t xml:space="preserve">18. protection_sufficient</w:t>
      </w:r>
    </w:p>
    <w:p>
      <w:pPr>
        <w:pStyle w:val="FirstParagraph"/>
      </w:pPr>
      <w:r>
        <w:rPr>
          <w:rFonts w:ascii="Noto Sans CJK SC" w:hAnsi="Noto Sans CJK SC" w:eastAsia="Noto Sans CJK SC"/>
        </w:rPr>
        <w:t xml:space="preserve">使用</w:t>
      </w:r>
      <w:r>
        <w:rPr>
          <w:rFonts w:ascii="Noto Sans CJK SC" w:hAnsi="Noto Sans CJK SC" w:eastAsia="Noto Sans CJK SC"/>
        </w:rPr>
        <w:t xml:space="preserve"> </w:t>
      </w:r>
      <w:r>
        <w:rPr>
          <w:rStyle w:val="VerbatimChar"/>
          <w:rFonts w:ascii="Noto Sans CJK SC" w:hAnsi="Noto Sans CJK SC" w:eastAsia="Noto Sans CJK SC"/>
        </w:rPr>
        <w:t xml:space="preserve">closePosition=true</w:t>
      </w:r>
      <w:r>
        <w:rPr>
          <w:rFonts w:ascii="Noto Sans CJK SC" w:hAnsi="Noto Sans CJK SC" w:eastAsia="Noto Sans CJK SC"/>
        </w:rPr>
        <w:t xml:space="preserve"> </w:t>
      </w:r>
      <w:r>
        <w:rPr>
          <w:rFonts w:ascii="Noto Sans CJK SC" w:hAnsi="Noto Sans CJK SC" w:eastAsia="Noto Sans CJK SC"/>
        </w:rPr>
        <w:t xml:space="preserve">时，不比较保护数量。必须同时满足：</w:t>
      </w:r>
    </w:p>
    <w:p>
      <w:pPr>
        <w:pStyle w:val="SourceCode"/>
      </w:pPr>
      <w:r>
        <w:t>algo exists</w:t>
        <w:br/>
        <w:t>algo_status in configured_active_statuses</w:t>
        <w:br/>
        <w:t>instrument == current_instrument</w:t>
        <w:br/>
        <w:t>side == SELL</w:t>
        <w:br/>
        <w:t>position_side == BOTH</w:t>
        <w:br/>
        <w:t>working_type == configured_working_type</w:t>
        <w:br/>
        <w:t>trigger_price is valid and rounded</w:t>
        <w:br/>
        <w:t>a linked_position_instance_id == active_position_instance_id</w:t>
        <w:br/>
        <w:t>algo not expired/rejected/canceled</w:t>
        <w:br/>
        <w:t>liquidation safety gate passes</w:t>
        <w:br/>
        <w:t>query result and ALGO_UPDATE do not conflict</w:t>
      </w:r>
    </w:p>
    <w:p>
      <w:pPr>
        <w:pStyle w:val="FirstParagraph"/>
      </w:pPr>
      <w:r>
        <w:rPr>
          <w:rFonts w:ascii="Noto Sans CJK SC" w:hAnsi="Noto Sans CJK SC" w:eastAsia="Noto Sans CJK SC"/>
        </w:rPr>
        <w:t xml:space="preserve">私有流过期或查询冲突时进入</w:t>
      </w:r>
      <w:r>
        <w:rPr>
          <w:rFonts w:ascii="Noto Sans CJK SC" w:hAnsi="Noto Sans CJK SC" w:eastAsia="Noto Sans CJK SC"/>
        </w:rPr>
        <w:t xml:space="preserve"> </w:t>
      </w:r>
      <w:r>
        <w:rPr>
          <w:rStyle w:val="VerbatimChar"/>
          <w:rFonts w:ascii="Noto Sans CJK SC" w:hAnsi="Noto Sans CJK SC" w:eastAsia="Noto Sans CJK SC"/>
        </w:rPr>
        <w:t xml:space="preserve">RECONCILING</w:t>
      </w:r>
      <w:r>
        <w:rPr>
          <w:rFonts w:ascii="Noto Sans CJK SC" w:hAnsi="Noto Sans CJK SC" w:eastAsia="Noto Sans CJK SC"/>
        </w:rPr>
        <w:t xml:space="preserve">；无法确认保护且仓位&gt;0时进入</w:t>
      </w:r>
      <w:r>
        <w:rPr>
          <w:rFonts w:ascii="Noto Sans CJK SC" w:hAnsi="Noto Sans CJK SC" w:eastAsia="Noto Sans CJK SC"/>
        </w:rPr>
        <w:t xml:space="preserve"> </w:t>
      </w:r>
      <w:r>
        <w:rPr>
          <w:rStyle w:val="VerbatimChar"/>
          <w:rFonts w:ascii="Noto Sans CJK SC" w:hAnsi="Noto Sans CJK SC" w:eastAsia="Noto Sans CJK SC"/>
        </w:rPr>
        <w:t xml:space="preserve">EMERGENCY_EXIT</w:t>
      </w:r>
      <w:r>
        <w:rPr>
          <w:rFonts w:ascii="Noto Sans CJK SC" w:hAnsi="Noto Sans CJK SC" w:eastAsia="Noto Sans CJK SC"/>
        </w:rPr>
        <w:t xml:space="preserve">。有效状态集合由 Execution Spike 根据官方事件枚举冻结。</w:t>
      </w:r>
    </w:p>
    <w:bookmarkEnd w:id="79"/>
    <w:bookmarkStart w:id="84" w:name="exitcoordinator"/>
    <w:p>
      <w:pPr>
        <w:pStyle w:val="Heading2"/>
      </w:pPr>
      <w:r>
        <w:rPr>
          <w:rFonts w:ascii="Noto Sans CJK SC" w:hAnsi="Noto Sans CJK SC" w:eastAsia="Noto Sans CJK SC"/>
        </w:rPr>
        <w:t xml:space="preserve">19. ExitCoordinator</w:t>
      </w:r>
    </w:p>
    <w:bookmarkStart w:id="80" w:name="核心对象"/>
    <w:p>
      <w:pPr>
        <w:pStyle w:val="Heading3"/>
      </w:pPr>
      <w:r>
        <w:rPr>
          <w:rFonts w:ascii="Noto Sans CJK SC" w:hAnsi="Noto Sans CJK SC" w:eastAsia="Noto Sans CJK SC"/>
        </w:rPr>
        <w:t xml:space="preserve">19.1 核心对象</w:t>
      </w:r>
    </w:p>
    <w:p>
      <w:pPr>
        <w:pStyle w:val="Compact"/>
        <w:numPr>
          <w:ilvl w:val="0"/>
          <w:numId w:val="1019"/>
        </w:numPr>
      </w:pPr>
      <w:r>
        <w:t>position_instance_id：一次完整仓位生命周期的稳定 ID；首次确认非零成交时创建，持续到 POSITION_FLAT 最终事件成立后关闭。POSITION_QTY_ZERO_CONFIRMED 仅表示数量为零，不结束实例。</w:t>
      </w:r>
    </w:p>
    <w:p>
      <w:pPr>
        <w:pStyle w:val="Compact"/>
        <w:numPr>
          <w:ilvl w:val="0"/>
          <w:numId w:val="1019"/>
        </w:numPr>
      </w:pPr>
      <w:r>
        <w:t>position_revision：同一仓位实例内事实快照的单调版本。venue_position_qty、avg_entry_price、accumulated_entry_fee、保护状态、liquidation_price、exit_owner 或相关 venue facts 变化时递增；创建 active_exit_epoch 时按 ExitEpochBootstrapTransaction 原子递增一次。单纯创建同一 epoch 的后续订单腿不递增，订单腿版本使用 exit_epoch_revision。</w:t>
      </w:r>
    </w:p>
    <w:p>
      <w:pPr>
        <w:pStyle w:val="Compact"/>
        <w:numPr>
          <w:ilvl w:val="0"/>
          <w:numId w:val="1019"/>
        </w:numPr>
      </w:pPr>
      <w:r>
        <w:t>exit_epoch：属于一个 position_instance_id 的唯一退出会计周期。创建时与 position_revision 在同一事务内提交，created_against_position_revision 必须等于事务提交后的 revision；退出期间仓位事实变化时保持同一 epoch，进入 RECONCILING 并按最新 venue qty 更新剩余退出量。</w:t>
      </w:r>
    </w:p>
    <w:p>
      <w:pPr>
        <w:pStyle w:val="Compact"/>
        <w:numPr>
          <w:ilvl w:val="0"/>
          <w:numId w:val="1019"/>
        </w:numPr>
      </w:pPr>
      <w:r>
        <w:t>exit_owner：LOCAL_TARGET_EXIT / LOCAL_RISK_EXIT / LOCAL_EMERGENCY_EXIT / VENUE_DISASTER_STOP / RECOVERY_EXIT。</w:t>
      </w:r>
    </w:p>
    <w:p>
      <w:pPr>
        <w:pStyle w:val="Compact"/>
        <w:numPr>
          <w:ilvl w:val="0"/>
          <w:numId w:val="1019"/>
        </w:numPr>
      </w:pPr>
      <w:r>
        <w:t>ExitBootstrapMode：LOCAL_SUBMISSION 表示本地准备提交新的退出订单；VENUE_OBSERVED 表示接管交易所已经存在、已触发或已产生的外部退出事实。前者 requires_local_submission=true，后者=false。</w:t>
      </w:r>
    </w:p>
    <w:p>
      <w:pPr>
        <w:pStyle w:val="Compact"/>
      </w:pPr>
      <w:r>
        <w:t>last_confirmed_venue_qty：带 source_ts、received_monotonic_ns、snapshot_id 和 position_revision 的交易所数量事实。ExitEpochBootstrapTransaction 使用该事实填充 initial_venue_qty。</w:t>
      </w:r>
    </w:p>
    <w:p>
      <w:pPr>
        <w:pStyle w:val="Compact"/>
      </w:pPr>
      <w:r>
        <w:t>position_version：DEPRECATED，仅作为迁移读取字段；迁移时必须映射为 position_instance_id 与 position_revision，不得继续承载双重语义。</w:t>
      </w:r>
    </w:p>
    <w:p>
      <w:pPr>
        <w:pStyle w:val="Heading3"/>
      </w:pPr>
      <w:r>
        <w:t>19.1.1 ExitEpochBootstrapTransaction</w:t>
      </w:r>
    </w:p>
    <w:p>
      <w:pPr>
        <w:pStyle w:val="FirstParagraph"/>
      </w:pPr>
      <w:r>
        <w:t>ExitBootstrapMode = {LOCAL_SUBMISSION, VENUE_OBSERVED}。LOCAL_SUBMISSION 输入：expected_position_instance_id、expected_position_revision、current_confirmed_venue_qty、requested_exit_reason、requested_exit_owner、first_leg_type、first_leg_order_type、first_leg_requested_qty、first_leg_limit_price（nullable）。VENUE_OBSERVED 输入：expected_position_instance_id、expected_position_revision、latest_confirmed_venue_qty、observed_algo_id/venue_order_id、observed status、observed quantities/fees/timestamps，以及已有 active_exit_epoch（nullable）。</w:t>
      </w:r>
    </w:p>
    <w:p>
      <w:pPr>
        <w:pStyle w:val="SourceCode"/>
        <w:keepLines w:val="0"/>
        <w:spacing w:after="0"/>
      </w:pPr>
      <w:r>
        <w:t>ExitBootstrapMode = {LOCAL_SUBMISSION, VENUE_OBSERVED}</w:t>
        <w:br/>
        <w:br/>
        <w:t>LOCAL_SUBMISSION — BEGIN ATOMIC TRANSACTION</w:t>
        <w:br/>
        <w:t>assert stored_position_instance_id == expected_position_instance_id</w:t>
        <w:br/>
        <w:t>assert stored_position_revision == expected_position_revision</w:t>
        <w:br/>
        <w:t>now_wall_ns = local_utc_wall_clock_ns()</w:t>
        <w:br/>
        <w:t>new_position_revision = expected_position_revision + 1</w:t>
        <w:br/>
        <w:t>new_exit_epoch = next_exit_epoch(position_instance_id)</w:t>
        <w:br/>
        <w:t>new_exit_order_leg_id = next_exit_order_leg_id(new_exit_epoch)</w:t>
        <w:br/>
        <w:t>new_client_order_id = deterministic_client_order_id(new_exit_epoch, 1)</w:t>
        <w:br/>
        <w:t>PositionState.position_instance_id = expected_position_instance_id</w:t>
        <w:br/>
        <w:t>PositionState.position_revision = new_position_revision</w:t>
        <w:br/>
        <w:t>PositionState.active_exit_epoch = new_exit_epoch</w:t>
        <w:br/>
        <w:t>PositionState.exit_owner = requested_exit_owner</w:t>
        <w:br/>
        <w:t>PositionState.updated_at_ns = now_wall_ns</w:t>
        <w:br/>
        <w:t>ExitEpoch.exit_epoch = new_exit_epoch</w:t>
        <w:br/>
        <w:t>ExitEpoch.position_instance_id = expected_position_instance_id</w:t>
        <w:br/>
        <w:t>ExitEpoch.created_against_position_revision = new_position_revision</w:t>
        <w:br/>
        <w:t>ExitEpoch.exit_epoch_revision = 1</w:t>
        <w:br/>
        <w:t>ExitEpoch.bootstrap_mode = LOCAL_SUBMISSION</w:t>
        <w:br/>
        <w:t>ExitEpoch.exit_owner = requested_exit_owner</w:t>
        <w:br/>
        <w:t>ExitEpoch.previous_exit_owner = NULL</w:t>
        <w:br/>
        <w:t>ExitEpoch.owner_transition_reason = NULL</w:t>
        <w:br/>
        <w:t>ExitEpoch.initial_venue_qty = current_confirmed_venue_qty</w:t>
        <w:br/>
        <w:t>ExitEpoch.current_remaining_qty = current_confirmed_venue_qty</w:t>
        <w:br/>
        <w:t>ExitEpoch.realized_exit_qty = 0</w:t>
        <w:br/>
        <w:t>ExitEpoch.realized_exit_value = 0</w:t>
        <w:br/>
        <w:t>ExitEpoch.realized_exit_fee = 0</w:t>
        <w:br/>
        <w:t>ExitEpoch.status = ACTIVE</w:t>
        <w:br/>
        <w:t>ExitEpoch.created_at_ns = now_wall_ns</w:t>
        <w:br/>
        <w:t>ExitEpoch.updated_at_ns = now_wall_ns</w:t>
        <w:br/>
        <w:t>ExitOrderLeg.exit_order_leg_id = new_exit_order_leg_id</w:t>
        <w:br/>
        <w:t>ExitOrderLeg.exit_epoch = new_exit_epoch</w:t>
        <w:br/>
        <w:t>ExitOrderLeg.position_instance_id = expected_position_instance_id</w:t>
        <w:br/>
        <w:t>ExitOrderLeg.leg_sequence = 1</w:t>
        <w:br/>
        <w:t>ExitOrderLeg.leg_type = first_leg_type</w:t>
        <w:br/>
        <w:t>ExitOrderLeg.exit_owner = requested_exit_owner</w:t>
        <w:br/>
        <w:t>ExitOrderLeg.bootstrap_mode = LOCAL_SUBMISSION</w:t>
        <w:br/>
        <w:t>ExitOrderLeg.order_origin = LOCAL</w:t>
        <w:br/>
        <w:t>ExitOrderLeg.requires_local_submission = true</w:t>
        <w:br/>
        <w:t>ExitOrderLeg.client_order_id_source = LOCAL</w:t>
        <w:br/>
        <w:t>ExitOrderLeg.client_order_id = new_client_order_id</w:t>
        <w:br/>
        <w:t>ExitOrderLeg.venue_order_id = NULL</w:t>
        <w:br/>
        <w:t>ExitOrderLeg.algo_id = NULL</w:t>
        <w:br/>
        <w:t>ExitOrderLeg.requested_qty = first_leg_requested_qty</w:t>
        <w:br/>
        <w:t>ExitOrderLeg.submitted_qty = 0</w:t>
        <w:br/>
        <w:t>ExitOrderLeg.filled_qty = 0</w:t>
        <w:br/>
        <w:t>ExitOrderLeg.remaining_qty = first_leg_requested_qty</w:t>
        <w:br/>
        <w:t>ExitOrderLeg.order_type = first_leg_order_type</w:t>
        <w:br/>
        <w:t>ExitOrderLeg.limit_price = first_leg_limit_price</w:t>
        <w:br/>
        <w:t>ExitOrderLeg.reduce_only = true</w:t>
        <w:br/>
        <w:t>ExitOrderLeg.status = PENDING_SUBMIT</w:t>
        <w:br/>
        <w:t>ExitOrderLeg.created_at_ns = now_wall_ns</w:t>
        <w:br/>
        <w:t>ExitOrderLeg.submitted_at_ns = NULL</w:t>
        <w:br/>
        <w:t>ExitOrderLeg.last_update_ns = now_wall_ns</w:t>
        <w:br/>
        <w:t>ExitOrderLeg.terminal_at_ns = NULL</w:t>
        <w:br/>
        <w:t>ExitOrderLeg.venue_event_ts_ns = NULL</w:t>
        <w:br/>
        <w:t>ExitOrderLeg.venue_transaction_ts_ns = NULL</w:t>
        <w:br/>
        <w:t>ExitOrderLeg.received_monotonic_ns = NULL</w:t>
        <w:br/>
        <w:t>ExitOrderLeg.replacement_of_leg_id = NULL</w:t>
        <w:br/>
        <w:t>ExitOrderLeg.fallback_reason = NULL</w:t>
        <w:br/>
        <w:t>if first_leg_type is LOCAL_ACTIVE:</w:t>
        <w:br/>
        <w:t xml:space="preserve">  ActiveLocalExitLeg.exit_epoch = new_exit_epoch</w:t>
        <w:br/>
        <w:t xml:space="preserve">  ActiveLocalExitLeg.exit_order_leg_id = new_exit_order_leg_id</w:t>
        <w:br/>
        <w:t xml:space="preserve">  ActiveLocalExitLeg.created_at_ns = now_wall_ns</w:t>
        <w:br/>
        <w:t>COMMIT</w:t>
        <w:br/>
        <w:br/>
        <w:t>VENUE_OBSERVED — BEGIN ATOMIC TRANSACTION</w:t>
        <w:br/>
        <w:t>assert stored_position_instance_id == expected_position_instance_id</w:t>
        <w:br/>
        <w:t>assert stored_position_revision == expected_position_revision</w:t>
        <w:br/>
        <w:t>assert observed_algo_id IS NOT NULL or observed_venue_order_id IS NOT NULL</w:t>
        <w:br/>
        <w:t>now_wall_ns = local_utc_wall_clock_ns()</w:t>
        <w:br/>
        <w:t>new_position_revision = expected_position_revision + 1</w:t>
        <w:br/>
        <w:t>if active_exit_epoch IS NULL:</w:t>
        <w:br/>
        <w:t xml:space="preserve">  target_exit_epoch = next_exit_epoch(position_instance_id)</w:t>
        <w:br/>
        <w:t xml:space="preserve">  target_exit_epoch_revision = 1</w:t>
        <w:br/>
        <w:t xml:space="preserve">  create ExitEpoch with bootstrap_mode=VENUE_OBSERVED,</w:t>
        <w:br/>
        <w:t xml:space="preserve">    created_against_position_revision=new_position_revision,</w:t>
        <w:br/>
        <w:t xml:space="preserve">    exit_owner=VENUE_DISASTER_STOP,</w:t>
        <w:br/>
        <w:t xml:space="preserve">    previous_exit_owner=NULL,</w:t>
        <w:br/>
        <w:t xml:space="preserve">    owner_transition_reason=VENUE_STOP_OBSERVED,</w:t>
        <w:br/>
        <w:t xml:space="preserve">    initial_venue_qty=latest_confirmed_venue_qty,</w:t>
        <w:br/>
        <w:t xml:space="preserve">    current_remaining_qty=latest_confirmed_venue_qty,</w:t>
        <w:br/>
        <w:t xml:space="preserve">    realized_exit_qty=observed_filled_qty,</w:t>
        <w:br/>
        <w:t xml:space="preserve">    realized_exit_value=observed_filled_value,</w:t>
        <w:br/>
        <w:t xml:space="preserve">    realized_exit_fee=observed_fee,</w:t>
        <w:br/>
        <w:t xml:space="preserve">    status=RECONCILING,</w:t>
        <w:br/>
        <w:t xml:space="preserve">    created_at_ns=now_wall_ns, updated_at_ns=now_wall_ns</w:t>
        <w:br/>
        <w:t>else:</w:t>
        <w:br/>
        <w:t xml:space="preserve">  target_exit_epoch = active_exit_epoch</w:t>
        <w:br/>
        <w:t xml:space="preserve">  target_exit_epoch_revision = stored_exit_epoch_revision + 1</w:t>
        <w:br/>
        <w:t xml:space="preserve">  update existing ExitEpoch: exit_epoch_revision=target_exit_epoch_revision,</w:t>
        <w:br/>
        <w:t xml:space="preserve">    previous_exit_owner=current_exit_owner,</w:t>
        <w:br/>
        <w:t xml:space="preserve">    exit_owner=VENUE_DISASTER_STOP,</w:t>
        <w:br/>
        <w:t xml:space="preserve">    owner_transition_reason=VENUE_STOP_OBSERVED,</w:t>
        <w:br/>
        <w:t xml:space="preserve">    current_remaining_qty=latest_confirmed_venue_qty,</w:t>
        <w:br/>
        <w:t xml:space="preserve">    realized aggregates += newly observed fills/fees,</w:t>
        <w:br/>
        <w:t xml:space="preserve">    status=RECONCILING, updated_at_ns=now_wall_ns</w:t>
        <w:br/>
        <w:t>PositionState.position_revision = new_position_revision</w:t>
        <w:br/>
        <w:t>PositionState.active_exit_epoch = target_exit_epoch</w:t>
        <w:br/>
        <w:t>PositionState.exit_owner = VENUE_DISASTER_STOP</w:t>
        <w:br/>
        <w:t>PositionState.updated_at_ns = now_wall_ns</w:t>
        <w:br/>
        <w:t>upsert one VENUE_DISASTER_STOP ExitOrderLeg by (algo_id, venue_order_id):</w:t>
        <w:br/>
        <w:t xml:space="preserve">  exit_order_leg_id = derived_internal_leg_id</w:t>
        <w:br/>
        <w:t xml:space="preserve">  exit_epoch = target_exit_epoch</w:t>
        <w:br/>
        <w:t xml:space="preserve">  position_instance_id = expected_position_instance_id</w:t>
        <w:br/>
        <w:t xml:space="preserve">  leg_sequence = next_leg_sequence</w:t>
        <w:br/>
        <w:t xml:space="preserve">  leg_type = VENUE_DISASTER_STOP</w:t>
        <w:br/>
        <w:t xml:space="preserve">  exit_owner = VENUE_DISASTER_STOP</w:t>
        <w:br/>
        <w:t xml:space="preserve">  bootstrap_mode = VENUE_OBSERVED</w:t>
        <w:br/>
        <w:t xml:space="preserve">  order_origin = VENUE</w:t>
        <w:br/>
        <w:t xml:space="preserve">  requires_local_submission = false</w:t>
        <w:br/>
        <w:t xml:space="preserve">  client_order_id_source = VENUE if venue_client_order_id exists else NONE</w:t>
        <w:br/>
        <w:t xml:space="preserve">  client_order_id = venue_client_order_id or NULL</w:t>
        <w:br/>
        <w:t xml:space="preserve">  venue_order_id = observed_venue_order_id</w:t>
        <w:br/>
        <w:t xml:space="preserve">  algo_id = observed_algo_id</w:t>
        <w:br/>
        <w:t xml:space="preserve">  requested_qty = observed_requested_qty or NULL</w:t>
        <w:br/>
        <w:t xml:space="preserve">  submitted_qty = observed_submitted_qty</w:t>
        <w:br/>
        <w:t xml:space="preserve">  filled_qty = observed_filled_qty</w:t>
        <w:br/>
        <w:t xml:space="preserve">  remaining_qty = max(0, observed_submitted_qty - observed_filled_qty)</w:t>
        <w:br/>
        <w:t xml:space="preserve">  order_type = observed_order_type</w:t>
        <w:br/>
        <w:t xml:space="preserve">  limit_price = observed_limit_price or NULL</w:t>
        <w:br/>
        <w:t xml:space="preserve">  reduce_only = observed_reduce_only</w:t>
        <w:br/>
        <w:t xml:space="preserve">  status = mapped_observed_status</w:t>
        <w:br/>
        <w:t xml:space="preserve">  created_at_ns = observed_created_at_ns or now_wall_ns</w:t>
        <w:br/>
        <w:t xml:space="preserve">  submitted_at_ns = observed_submitted_at_ns or NULL</w:t>
        <w:br/>
        <w:t xml:space="preserve">  last_update_ns = observed_last_update_ns or now_wall_ns</w:t>
        <w:br/>
        <w:t xml:space="preserve">  terminal_at_ns = observed_terminal_at_ns or NULL</w:t>
        <w:br/>
        <w:t xml:space="preserve">  venue_event_ts_ns = observed_venue_event_ts_ns or NULL</w:t>
        <w:br/>
        <w:t xml:space="preserve">  venue_transaction_ts_ns = observed_venue_transaction_ts_ns or NULL</w:t>
        <w:br/>
        <w:t xml:space="preserve">  received_monotonic_ns = observed_receive_monotonic_ns or NULL</w:t>
        <w:br/>
        <w:t xml:space="preserve">  replacement_of_leg_id = NULL</w:t>
        <w:br/>
        <w:t xml:space="preserve">  fallback_reason = NULL</w:t>
        <w:br/>
        <w:t>COMMIT</w:t>
      </w:r>
    </w:p>
    <w:p>
      <w:pPr>
        <w:pStyle w:val="BodyText"/>
      </w:pPr>
      <w:r>
        <w:t>LOCAL_SUBMISSION 只有事务完整提交后，才允许读取已持久化 client_order_id 并发送交易所订单；恢复时 PENDING_SUBMIT 首腿只使用同一 client_order_id 查询或在确认交易所不存在后同 ID 重发。VENUE_OBSERVED 只登记交易所事实，严禁调用新建退出订单接口；重复事实按 venue_order_id/algo_id 去重。任一必填字段缺失时事务失败，记录 DATA_CONTRACT_INCOMPLETE；VENUE_OBSERVED 同时缺少 venue_order_id 与 algo_id 时进入 RECONCILING/INCIDENT_LOCK。ACTIVE ExitEpoch 不存在 ExitOrderLeg 属于数据损坏，reason=ACTIVE_EXIT_EPOCH_WITHOUT_LEG，进入 INCIDENT_LOCK 与 RECOVERING。</w:t>
      </w:r>
    </w:p>
    <w:p>
      <w:pPr>
        <w:pStyle w:val="BodyText"/>
      </w:pPr>
      <w:r>
        <w:t>LOCAL_SUBMISSION 发送顺序冻结为：完整原子持久化 → 读取持久化 client_order_id → 发送交易所订单 → 更新订单腿状态。VENUE_OBSERVED 顺序为：接收/查询 venue fact → 原子登记 epoch/leg 或归入既有 epoch → 进入 RECONCILING；不得发送同一退出。金额和数量初始值使用 0；不存在/不适用的标识使用 NULL，不得使用空字符串或 0 伪装 venue_order_id/algo_id。created_at_ns、updated_at_ns、last_update_ns 使用本地 UTC wall clock；交易所事件时间分别写入 venue_event_ts_ns/venue_transaction_ts_ns；间隔和新鲜度使用 received_monotonic_ns。</w:t>
      </w:r>
    </w:p>
    <w:p>
      <w:pPr>
        <w:pStyle w:val="Compact"/>
      </w:pPr>
      <w:r>
        <w:t>exit_owner 在同一 epoch 内切换时保持 exit_epoch 不变，position_revision 原子递增并记录 previous_exit_owner 与 owner_transition_reason。灾难止损事实到达且已有 epoch 时，使用 VENUE_OBSERVED 归入原 epoch；不得创建新 epoch 或本地重复提交。</w:t>
      </w:r>
    </w:p>
    <w:bookmarkEnd w:id="80"/>
    <w:bookmarkStart w:id="81" w:name="单一所有权"/>
    <w:p>
      <w:pPr>
        <w:pStyle w:val="Heading3"/>
      </w:pPr>
      <w:r>
        <w:rPr>
          <w:rFonts w:ascii="Noto Sans CJK SC" w:hAnsi="Noto Sans CJK SC" w:eastAsia="Noto Sans CJK SC"/>
        </w:rPr>
        <w:t xml:space="preserve">19.2 单一所有权</w:t>
      </w:r>
    </w:p>
    <w:p>
      <w:pPr>
        <w:pStyle w:val="Compact"/>
        <w:numPr>
          <w:ilvl w:val="0"/>
          <w:numId w:val="1020"/>
        </w:numPr>
      </w:pPr>
      <w:r>
        <w:rPr>
          <w:rFonts w:ascii="Noto Sans CJK SC" w:hAnsi="Noto Sans CJK SC" w:eastAsia="Noto Sans CJK SC"/>
        </w:rPr>
        <w:t xml:space="preserve">策略回调只能提交 ExitDecision，不能直接下单。</w:t>
      </w:r>
    </w:p>
    <w:p>
      <w:pPr>
        <w:pStyle w:val="Compact"/>
        <w:numPr>
          <w:ilvl w:val="0"/>
          <w:numId w:val="1020"/>
        </w:numPr>
      </w:pPr>
      <w:r>
        <w:t>每个 position_instance_id 同时最多一个 active exit_epoch。</w:t>
      </w:r>
    </w:p>
    <w:p>
      <w:pPr>
        <w:pStyle w:val="Compact"/>
        <w:numPr>
          <w:ilvl w:val="0"/>
          <w:numId w:val="1020"/>
        </w:numPr>
      </w:pPr>
      <w:r>
        <w:rPr>
          <w:rFonts w:ascii="Noto Sans CJK SC" w:hAnsi="Noto Sans CJK SC" w:eastAsia="Noto Sans CJK SC"/>
        </w:rPr>
        <w:t xml:space="preserve">原退出订单为 NEW、PARTIALLY_FILLED 或 UNKNOWN 时，不创建新 epoch。</w:t>
      </w:r>
    </w:p>
    <w:p>
      <w:pPr>
        <w:pStyle w:val="Compact"/>
        <w:numPr>
          <w:ilvl w:val="0"/>
          <w:numId w:val="1020"/>
        </w:numPr>
      </w:pPr>
      <w:r>
        <w:rPr>
          <w:rFonts w:ascii="Noto Sans CJK SC" w:hAnsi="Noto Sans CJK SC" w:eastAsia="Noto Sans CJK SC"/>
        </w:rPr>
        <w:t xml:space="preserve">状态 UNKNOWN 时按同一 client ID 查询；禁止换 ID 盲重发。</w:t>
      </w:r>
    </w:p>
    <w:p>
      <w:pPr>
        <w:pStyle w:val="Compact"/>
        <w:numPr>
          <w:ilvl w:val="0"/>
          <w:numId w:val="1020"/>
        </w:numPr>
      </w:pPr>
      <w:r>
        <w:rPr>
          <w:rFonts w:ascii="Noto Sans CJK SC" w:hAnsi="Noto Sans CJK SC" w:eastAsia="Noto Sans CJK SC"/>
        </w:rPr>
        <w:t xml:space="preserve">重复 fill 以</w:t>
      </w:r>
      <w:r>
        <w:rPr>
          <w:rFonts w:ascii="Noto Sans CJK SC" w:hAnsi="Noto Sans CJK SC" w:eastAsia="Noto Sans CJK SC"/>
        </w:rPr>
        <w:t xml:space="preserve"> </w:t>
      </w:r>
      <w:r>
        <w:rPr>
          <w:rStyle w:val="VerbatimChar"/>
          <w:rFonts w:ascii="Noto Sans CJK SC" w:hAnsi="Noto Sans CJK SC" w:eastAsia="Noto Sans CJK SC"/>
        </w:rPr>
        <w:t xml:space="preserve">venue_trade_id</w:t>
      </w:r>
      <w:r>
        <w:rPr>
          <w:rFonts w:ascii="Noto Sans CJK SC" w:hAnsi="Noto Sans CJK SC" w:eastAsia="Noto Sans CJK SC"/>
        </w:rPr>
        <w:t xml:space="preserve"> </w:t>
      </w:r>
      <w:r>
        <w:rPr>
          <w:rFonts w:ascii="Noto Sans CJK SC" w:hAnsi="Noto Sans CJK SC" w:eastAsia="Noto Sans CJK SC"/>
        </w:rPr>
        <w:t xml:space="preserve">去重；累计成交量只增不减。</w:t>
      </w:r>
    </w:p>
    <w:p>
      <w:pPr>
        <w:pStyle w:val="Compact"/>
        <w:numPr>
          <w:ilvl w:val="0"/>
          <w:numId w:val="1020"/>
        </w:numPr>
      </w:pPr>
      <w:r>
        <w:t>旧 position_revision 的迟到事件不得覆盖新 revision。上一实例已确认 flat 后出现新的开仓成交时，不复用旧 instance；进入 RECOVERING/RECONCILING，并创建异常 position_instance_id。</w:t>
      </w:r>
    </w:p>
    <w:bookmarkEnd w:id="81"/>
    <w:bookmarkStart w:id="82" w:name="主动退出订单"/>
    <w:p>
      <w:pPr>
        <w:pStyle w:val="Heading3"/>
      </w:pPr>
      <w:r>
        <w:rPr>
          <w:rFonts w:ascii="Noto Sans CJK SC" w:hAnsi="Noto Sans CJK SC" w:eastAsia="Noto Sans CJK SC"/>
        </w:rPr>
        <w:t xml:space="preserve">19.3 主动退出订单</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2640"/>
        <w:gridCol w:w="2640"/>
        <w:gridCol w:w="264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原因</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第一动作</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后续动作</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TARGET/TIME/STRUCTURE/PROTECTION</w:t>
            </w:r>
          </w:p>
        </w:tc>
        <w:tc>
          <w:tcPr>
            <w:vAlign w:val="center"/>
            <w:tcMar>
              <w:top w:w="70" w:type="dxa"/>
              <w:start w:w="70" w:type="dxa"/>
              <w:bottom w:w="70" w:type="dxa"/>
              <w:end w:w="70" w:type="dxa"/>
            </w:tcMar>
          </w:tcPr>
          <w:p>
            <w:pPr>
              <w:pStyle w:val="Compact"/>
              <w:spacing w:after="30" w:before="0" w:line="240" w:lineRule="auto"/>
              <w:jc w:val="left"/>
            </w:pPr>
            <w:r>
              <w:t>在已提交的 exit_epoch 内创建 LOCAL_LIMIT_IOC ExitOrderLeg；使用当前 Bid 与最大滑点包络</w:t>
            </w:r>
          </w:p>
        </w:tc>
        <w:tc>
          <w:tcPr>
            <w:vAlign w:val="center"/>
            <w:tcMar>
              <w:top w:w="70" w:type="dxa"/>
              <w:start w:w="70" w:type="dxa"/>
              <w:bottom w:w="70" w:type="dxa"/>
              <w:end w:w="70" w:type="dxa"/>
            </w:tcMar>
          </w:tcPr>
          <w:p>
            <w:pPr>
              <w:pStyle w:val="Compact"/>
              <w:spacing w:after="30" w:before="0" w:line="240" w:lineRule="auto"/>
              <w:jc w:val="left"/>
            </w:pPr>
            <w:r>
              <w:t>仅当前一腿确定终态、latest_venue_qty&gt;0 且无其他本地活动腿时，在同一 epoch 创建 LOCAL_MARKET_FALLBACK</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EMERGENCY</w:t>
            </w:r>
          </w:p>
        </w:tc>
        <w:tc>
          <w:tcPr>
            <w:vAlign w:val="center"/>
            <w:tcMar>
              <w:top w:w="70" w:type="dxa"/>
              <w:start w:w="70" w:type="dxa"/>
              <w:bottom w:w="70" w:type="dxa"/>
              <w:end w:w="70" w:type="dxa"/>
            </w:tcMar>
            <w:shd w:fill="F3F5F7"/>
          </w:tcPr>
          <w:p>
            <w:pPr>
              <w:pStyle w:val="Compact"/>
              <w:spacing w:after="30" w:before="0" w:line="240" w:lineRule="auto"/>
              <w:jc w:val="left"/>
            </w:pPr>
            <w:r>
              <w:t>在同一 exit_epoch 创建 LOCAL_EMERGENCY_MARKET；若尚无 epoch，先完成原子创建事务</w:t>
            </w:r>
          </w:p>
        </w:tc>
        <w:tc>
          <w:tcPr>
            <w:vAlign w:val="center"/>
            <w:tcMar>
              <w:top w:w="70" w:type="dxa"/>
              <w:start w:w="70" w:type="dxa"/>
              <w:bottom w:w="70" w:type="dxa"/>
              <w:end w:w="70" w:type="dxa"/>
            </w:tcMar>
            <w:shd w:fill="F3F5F7"/>
          </w:tcPr>
          <w:p>
            <w:pPr>
              <w:pStyle w:val="Compact"/>
              <w:spacing w:after="30" w:before="0" w:line="240" w:lineRule="auto"/>
              <w:jc w:val="left"/>
            </w:pPr>
            <w:r>
              <w:t>腿状态 UNKNOWN 时查询同一 client_order_id；禁止新腿和新 epoch</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Quote stale/无可用 Bid</w:t>
            </w:r>
          </w:p>
        </w:tc>
        <w:tc>
          <w:tcPr>
            <w:vAlign w:val="center"/>
            <w:tcMar>
              <w:top w:w="70" w:type="dxa"/>
              <w:start w:w="70" w:type="dxa"/>
              <w:bottom w:w="70" w:type="dxa"/>
              <w:end w:w="70" w:type="dxa"/>
            </w:tcMar>
          </w:tcPr>
          <w:p>
            <w:pPr>
              <w:pStyle w:val="Compact"/>
              <w:spacing w:after="30" w:before="0" w:line="240" w:lineRule="auto"/>
              <w:jc w:val="left"/>
            </w:pPr>
            <w:r>
              <w:t>在同一 exit_epoch 创建 LOCAL_EMERGENCY_MARKET；若尚无 epoch，先完成原子创建事务</w:t>
            </w:r>
          </w:p>
        </w:tc>
        <w:tc>
          <w:tcPr>
            <w:vAlign w:val="center"/>
            <w:tcMar>
              <w:top w:w="70" w:type="dxa"/>
              <w:start w:w="70" w:type="dxa"/>
              <w:bottom w:w="70" w:type="dxa"/>
              <w:end w:w="70" w:type="dxa"/>
            </w:tcMar>
          </w:tcPr>
          <w:p>
            <w:pPr>
              <w:pStyle w:val="Compact"/>
              <w:spacing w:after="30" w:before="0" w:line="240" w:lineRule="auto"/>
              <w:jc w:val="left"/>
            </w:pPr>
            <w:r>
              <w:t>同上</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原生灾难止损触发</w:t>
            </w:r>
          </w:p>
        </w:tc>
        <w:tc>
          <w:tcPr>
            <w:vAlign w:val="center"/>
            <w:tcMar>
              <w:top w:w="70" w:type="dxa"/>
              <w:start w:w="70" w:type="dxa"/>
              <w:bottom w:w="70" w:type="dxa"/>
              <w:end w:w="70" w:type="dxa"/>
            </w:tcMar>
            <w:shd w:fill="F3F5F7"/>
          </w:tcPr>
          <w:p>
            <w:r>
              <w:t>使用 VENUE_OBSERVED：归入已有 epoch，或创建接管/会计 epoch 与 VENUE_DISASTER_STOP 腿；不发送新订单</w:t>
            </w:r>
          </w:p>
        </w:tc>
        <w:tc>
          <w:tcPr>
            <w:vAlign w:val="center"/>
            <w:tcMar>
              <w:top w:w="70" w:type="dxa"/>
              <w:start w:w="70" w:type="dxa"/>
              <w:bottom w:w="70" w:type="dxa"/>
              <w:end w:w="70" w:type="dxa"/>
            </w:tcMar>
            <w:shd w:fill="F3F5F7"/>
          </w:tcPr>
          <w:p>
            <w:r>
              <w:t>进入 RECONCILING；按 venue_order_id/algo_id 去重；禁止第二本地主动非终态腿</w:t>
            </w:r>
          </w:p>
        </w:tc>
      </w:tr>
    </w:tbl>
    <w:p>
      <w:pPr>
        <w:pStyle w:val="BodyText"/>
      </w:pPr>
      <w:r>
        <w:t>ExitIntent 只表达策略或风控请求，不对应具体交易所订单；ExitEpoch 表示完整退出会计周期；具体交易所订单统一建模为 ExitOrderLeg。LOCAL_SUBMISSION 退出使用本地原子持久化后提交。未触发灾难止损继续由 AlgoProtectionState 管理；进入 TRIGGERING/TRIGGERED 或查询到实际外部订单事实后，必须使用 VENUE_OBSERVED：有 active epoch 时归入原 epoch，无 active epoch 时创建接管与会计用 epoch/venue leg，均不得再次发送灾难止损订单。</w:t>
      </w:r>
    </w:p>
    <w:p>
      <w:pPr>
        <w:pStyle w:val="SourceCode"/>
      </w:pPr>
      <w:r>
        <w:t>ExitOrderLeg states</w:t>
        <w:br/>
        <w:t>NONTERMINAL_LOCAL_ACTIVE_STATES = {PENDING_SUBMIT, SUBMITTING, NEW, ACKED, PARTIALLY_FILLED, UNKNOWN}</w:t>
        <w:br/>
        <w:t>TERMINAL_STATES = {FILLED, CANCELED, REJECTED, EXPIRED}</w:t>
        <w:br/>
        <w:t>- LIMIT_IOC -&gt; MARKET fallback reuses the same exit_epoch.</w:t>
        <w:br/>
        <w:t>- UNKNOWN blocks every new local leg; changing client_order_id is forbidden.</w:t>
        <w:br/>
        <w:t>- Every leg fill aggregates into ExitEpoch.realized_exit_qty/value/fee/current_remaining_qty.</w:t>
        <w:br/>
        <w:t>- A local active leg is registered in ActiveLocalExitLeg; exit_epoch is its PRIMARY KEY.</w:t>
      </w:r>
    </w:p>
    <w:p>
      <w:pPr>
        <w:pStyle w:val="BodyText"/>
      </w:pPr>
      <w:r>
        <w:t>“禁止第三个退出”统一解释为：禁止第三个独立 exit_epoch；禁止同一 exit_epoch 同时存在第二个本地主动非终态 ExitOrderLeg；允许前一主动腿确定终态后，使用 ExitLegCreationTransaction 在同一 epoch 创建顺序回退腿。</w:t>
      </w:r>
    </w:p>
    <w:p>
      <w:pPr>
        <w:pStyle w:val="BodyText"/>
      </w:pPr>
      <w:r>
        <w:t>19.3.1 ExitLegCreationTransaction</w:t>
      </w:r>
    </w:p>
    <w:p>
      <w:pPr>
        <w:pStyle w:val="BodyText"/>
      </w:pPr>
      <w:r>
        <w:t>适用范围：LIMIT IOC→MARKET fallback、风险退出升级、残仓关闭与恢复关闭。事务前置条件原子校验：stored_exit_epoch_revision == expected_exit_epoch_revision；ExitEpoch.status == ACTIVE；latest_confirmed_venue_qty &gt; 0；previous_local_leg_is_terminal == true；no_nonterminal_local_active_leg == true；no_unknown_local_leg == true。灾难止损已明确触发时，先完成竞态消解。</w:t>
      </w:r>
    </w:p>
    <w:p>
      <w:pPr>
        <w:pStyle w:val="BodyText"/>
      </w:pPr>
      <w:r>
        <w:t>BEGIN ATOMIC TRANSACTION</w:t>
        <w:br/>
        <w:t>assert stored_exit_epoch_revision == expected_exit_epoch_revision</w:t>
        <w:br/>
        <w:t>assert ExitEpoch.status == ACTIVE</w:t>
        <w:br/>
        <w:t>assert latest_confirmed_venue_qty &gt; 0</w:t>
        <w:br/>
        <w:t>assert previous_local_leg_is_terminal == true</w:t>
        <w:br/>
        <w:t>assert no_unknown_local_leg == true</w:t>
        <w:br/>
        <w:t>assert no row in ActiveLocalExitLeg for exit_epoch</w:t>
        <w:br/>
        <w:t>now_wall_ns = local_utc_wall_clock_ns()</w:t>
        <w:br/>
        <w:t>new_exit_epoch_revision = expected_exit_epoch_revision + 1</w:t>
        <w:br/>
        <w:t>new_leg_sequence = max(existing_leg_sequence) + 1</w:t>
        <w:br/>
        <w:t>new_exit_order_leg_id = next_exit_order_leg_id(exit_epoch)</w:t>
        <w:br/>
        <w:t>new_client_order_id = deterministic_client_order_id(exit_epoch, new_leg_sequence)</w:t>
        <w:br/>
        <w:t>ExitEpoch.exit_epoch_revision = new_exit_epoch_revision</w:t>
        <w:br/>
        <w:t>ExitEpoch.current_remaining_qty = latest_confirmed_venue_qty</w:t>
        <w:br/>
        <w:t>ExitEpoch.updated_at_ns = now_wall_ns</w:t>
        <w:br/>
        <w:t>ExitOrderLeg.exit_order_leg_id = new_exit_order_leg_id</w:t>
        <w:br/>
        <w:t>ExitOrderLeg.exit_epoch = exit_epoch</w:t>
        <w:br/>
        <w:t>ExitOrderLeg.position_instance_id = position_instance_id</w:t>
        <w:br/>
        <w:t>ExitOrderLeg.leg_sequence = new_leg_sequence</w:t>
        <w:br/>
        <w:t>ExitOrderLeg.leg_type = requested_leg_type</w:t>
        <w:br/>
        <w:t>ExitOrderLeg.exit_owner = current_exit_owner</w:t>
        <w:br/>
        <w:t>ExitOrderLeg.bootstrap_mode = LOCAL_SUBMISSION</w:t>
        <w:br/>
        <w:t>ExitOrderLeg.order_origin = LOCAL</w:t>
        <w:br/>
        <w:t>ExitOrderLeg.requires_local_submission = true</w:t>
        <w:br/>
        <w:t>ExitOrderLeg.client_order_id_source = LOCAL</w:t>
        <w:br/>
        <w:t>ExitOrderLeg.client_order_id = new_client_order_id</w:t>
        <w:br/>
        <w:t>ExitOrderLeg.venue_order_id = NULL</w:t>
        <w:br/>
        <w:t>ExitOrderLeg.algo_id = NULL</w:t>
        <w:br/>
        <w:t>ExitOrderLeg.requested_qty = latest_confirmed_venue_qty</w:t>
        <w:br/>
        <w:t>ExitOrderLeg.submitted_qty = 0</w:t>
        <w:br/>
        <w:t>ExitOrderLeg.filled_qty = 0</w:t>
        <w:br/>
        <w:t>ExitOrderLeg.remaining_qty = latest_confirmed_venue_qty</w:t>
        <w:br/>
        <w:t>ExitOrderLeg.order_type = requested_order_type</w:t>
        <w:br/>
        <w:t>ExitOrderLeg.limit_price = requested_limit_price or NULL</w:t>
        <w:br/>
        <w:t>ExitOrderLeg.reduce_only = true</w:t>
        <w:br/>
        <w:t>ExitOrderLeg.status = PENDING_SUBMIT</w:t>
        <w:br/>
        <w:t>ExitOrderLeg.created_at_ns = now_wall_ns</w:t>
        <w:br/>
        <w:t>ExitOrderLeg.submitted_at_ns = NULL</w:t>
        <w:br/>
        <w:t>ExitOrderLeg.last_update_ns = now_wall_ns</w:t>
        <w:br/>
        <w:t>ExitOrderLeg.terminal_at_ns = NULL</w:t>
        <w:br/>
        <w:t>ExitOrderLeg.venue_event_ts_ns = NULL</w:t>
        <w:br/>
        <w:t>ExitOrderLeg.venue_transaction_ts_ns = NULL</w:t>
        <w:br/>
        <w:t>ExitOrderLeg.received_monotonic_ns = NULL</w:t>
        <w:br/>
        <w:t>ExitOrderLeg.replacement_of_leg_id = previous_leg_id</w:t>
        <w:br/>
        <w:t>ExitOrderLeg.fallback_reason = fallback_reason</w:t>
        <w:br/>
        <w:t>ActiveLocalExitLeg.exit_epoch = exit_epoch</w:t>
        <w:br/>
        <w:t>ActiveLocalExitLeg.exit_order_leg_id = new_exit_order_leg_id</w:t>
        <w:br/>
        <w:t>ActiveLocalExitLeg.created_at_ns = now_wall_ns</w:t>
        <w:br/>
        <w:t>COMMIT</w:t>
      </w:r>
    </w:p>
    <w:p>
      <w:pPr>
        <w:pStyle w:val="BodyText"/>
      </w:pPr>
      <w:r>
        <w:t>数据库级并发约束采用独立 ActiveLocalExitLeg 表：exit_epoch 为 PRIMARY KEY，exit_order_leg_id 为 UNIQUE。前一活动腿进入确定终态与删除 ActiveLocalExitLeg、创建下一腿必须在同一事务中完成。乐观锁或唯一约束冲突时，不得创建订单腿、不得发送交易所订单；重新读取 epoch、订单腿和仓位事实并进入 RECONCILING。</w:t>
      </w:r>
    </w:p>
    <w:p>
      <w:pPr>
        <w:pStyle w:val="BodyText"/>
      </w:pPr>
      <w:r>
        <w:t>事务提交后才允许发送交易所订单。下一腿 requested_qty 必须等于最新确认的 venue qty，不得沿用前一腿数量。前一腿 UNKNOWN、SUBMITTING、NEW、ACKED 或 PARTIALLY_FILLED 时，禁止创建 fallback、禁止换 client_order_id 重发、禁止创建新 exit_epoch。</w:t>
      </w:r>
    </w:p>
    <w:bookmarkEnd w:id="82"/>
    <w:bookmarkStart w:id="83" w:name="rest-与私有流同时不可用"/>
    <w:p>
      <w:pPr>
        <w:pStyle w:val="Heading3"/>
      </w:pPr>
      <w:r>
        <w:t>19.4 Exit Ownership and Race Resolution Table</w:t>
      </w:r>
    </w:p>
    <w:tbl>
      <w:tblPr>
        <w:tblW w:type="auto" w:w="0"/>
        <w:tblLook w:firstColumn="1" w:firstRow="1" w:lastColumn="0" w:lastRow="0" w:noHBand="0" w:noVBand="1" w:val="04A0"/>
      </w:tblPr>
      <w:tblGrid>
        <w:gridCol w:w="2007"/>
        <w:gridCol w:w="2007"/>
        <w:gridCol w:w="2007"/>
        <w:gridCol w:w="2007"/>
        <w:gridCol w:w="2007"/>
      </w:tblGrid>
      <w:tr>
        <w:tc>
          <w:tcPr>
            <w:tcW w:type="dxa" w:w="2007"/>
          </w:tcPr>
          <w:p>
            <w:r>
              <w:rPr>
                <w:sz w:val="14"/>
              </w:rPr>
              <w:t>当前退出所有者</w:t>
            </w:r>
          </w:p>
        </w:tc>
        <w:tc>
          <w:tcPr>
            <w:tcW w:type="dxa" w:w="2007"/>
          </w:tcPr>
          <w:p>
            <w:r>
              <w:rPr>
                <w:sz w:val="14"/>
              </w:rPr>
              <w:t>灾难止损状态</w:t>
            </w:r>
          </w:p>
        </w:tc>
        <w:tc>
          <w:tcPr>
            <w:tcW w:type="dxa" w:w="2007"/>
          </w:tcPr>
          <w:p>
            <w:r>
              <w:t>本地主动 ExitOrderLeg 状态</w:t>
            </w:r>
          </w:p>
        </w:tc>
        <w:tc>
          <w:tcPr>
            <w:tcW w:type="dxa" w:w="2007"/>
          </w:tcPr>
          <w:p>
            <w:r>
              <w:rPr>
                <w:sz w:val="14"/>
              </w:rPr>
              <w:t>交易所仓位</w:t>
            </w:r>
          </w:p>
        </w:tc>
        <w:tc>
          <w:tcPr>
            <w:tcW w:type="dxa" w:w="2007"/>
          </w:tcPr>
          <w:p>
            <w:r>
              <w:rPr>
                <w:sz w:val="14"/>
              </w:rPr>
              <w:t>必须动作</w:t>
            </w:r>
          </w:p>
        </w:tc>
      </w:tr>
      <w:tr>
        <w:tc>
          <w:tcPr>
            <w:tcW w:type="dxa" w:w="2007"/>
          </w:tcPr>
          <w:p>
            <w:r>
              <w:rPr>
                <w:sz w:val="14"/>
              </w:rPr>
              <w:t>NONE</w:t>
            </w:r>
          </w:p>
        </w:tc>
        <w:tc>
          <w:tcPr>
            <w:tcW w:type="dxa" w:w="2007"/>
          </w:tcPr>
          <w:p>
            <w:r>
              <w:rPr>
                <w:sz w:val="14"/>
              </w:rPr>
              <w:t>TRIGGERED</w:t>
            </w:r>
          </w:p>
        </w:tc>
        <w:tc>
          <w:tcPr>
            <w:tcW w:type="dxa" w:w="2007"/>
          </w:tcPr>
          <w:p>
            <w:r>
              <w:rPr>
                <w:sz w:val="14"/>
              </w:rPr>
              <w:t>NONE</w:t>
            </w:r>
          </w:p>
        </w:tc>
        <w:tc>
          <w:tcPr>
            <w:tcW w:type="dxa" w:w="2007"/>
          </w:tcPr>
          <w:p>
            <w:r>
              <w:rPr>
                <w:sz w:val="14"/>
              </w:rPr>
              <w:t>&gt;0</w:t>
            </w:r>
          </w:p>
        </w:tc>
        <w:tc>
          <w:tcPr>
            <w:tcW w:type="dxa" w:w="2007"/>
          </w:tcPr>
          <w:p>
            <w:r>
              <w:t>无 epoch：使用 VENUE_OBSERVED 原子登记接管 epoch 与已有灾难腿，不调用新建订单接口；有 epoch：归入原 epoch、更新 owner/revision；查询 actual order 与仓位。</w:t>
            </w:r>
          </w:p>
        </w:tc>
      </w:tr>
      <w:tr>
        <w:tc>
          <w:tcPr>
            <w:tcW w:type="dxa" w:w="2007"/>
          </w:tcPr>
          <w:p>
            <w:r>
              <w:rPr>
                <w:sz w:val="14"/>
              </w:rPr>
              <w:t>ACTIVE_EXIT</w:t>
            </w:r>
          </w:p>
        </w:tc>
        <w:tc>
          <w:tcPr>
            <w:tcW w:type="dxa" w:w="2007"/>
          </w:tcPr>
          <w:p>
            <w:r>
              <w:rPr>
                <w:sz w:val="14"/>
              </w:rPr>
              <w:t>NEW/TRIGGERING</w:t>
            </w:r>
          </w:p>
        </w:tc>
        <w:tc>
          <w:tcPr>
            <w:tcW w:type="dxa" w:w="2007"/>
          </w:tcPr>
          <w:p>
            <w:r>
              <w:rPr>
                <w:sz w:val="14"/>
              </w:rPr>
              <w:t>PARTIALLY_FILLED</w:t>
            </w:r>
          </w:p>
        </w:tc>
        <w:tc>
          <w:tcPr>
            <w:tcW w:type="dxa" w:w="2007"/>
          </w:tcPr>
          <w:p>
            <w:r>
              <w:rPr>
                <w:sz w:val="14"/>
              </w:rPr>
              <w:t>&gt;0</w:t>
            </w:r>
          </w:p>
        </w:tc>
        <w:tc>
          <w:tcPr>
            <w:tcW w:type="dxa" w:w="2007"/>
          </w:tcPr>
          <w:p>
            <w:r>
              <w:t>保持同一 exit_epoch 和当前本地主动腿；进入 RECONCILING；不得创建第二个本地主动非终态腿或新 epoch。</w:t>
            </w:r>
          </w:p>
        </w:tc>
      </w:tr>
      <w:tr>
        <w:tc>
          <w:tcPr>
            <w:tcW w:type="dxa" w:w="2007"/>
          </w:tcPr>
          <w:p>
            <w:r>
              <w:rPr>
                <w:sz w:val="14"/>
              </w:rPr>
              <w:t>ACTIVE_EXIT</w:t>
            </w:r>
          </w:p>
        </w:tc>
        <w:tc>
          <w:tcPr>
            <w:tcW w:type="dxa" w:w="2007"/>
          </w:tcPr>
          <w:p>
            <w:r>
              <w:rPr>
                <w:sz w:val="14"/>
              </w:rPr>
              <w:t>TRIGGERED</w:t>
            </w:r>
          </w:p>
        </w:tc>
        <w:tc>
          <w:tcPr>
            <w:tcW w:type="dxa" w:w="2007"/>
          </w:tcPr>
          <w:p>
            <w:r>
              <w:rPr>
                <w:sz w:val="14"/>
              </w:rPr>
              <w:t>PARTIALLY_FILLED</w:t>
            </w:r>
          </w:p>
        </w:tc>
        <w:tc>
          <w:tcPr>
            <w:tcW w:type="dxa" w:w="2007"/>
          </w:tcPr>
          <w:p>
            <w:r>
              <w:rPr>
                <w:sz w:val="14"/>
              </w:rPr>
              <w:t>&gt;0</w:t>
            </w:r>
          </w:p>
        </w:tc>
        <w:tc>
          <w:tcPr>
            <w:tcW w:type="dxa" w:w="2007"/>
          </w:tcPr>
          <w:p>
            <w:r>
              <w:t>灾难止损腿与主动腿成交均聚合到同一 ExitEpoch；以最新 venue facts 更新 remaining_qty；不得创建新 epoch。</w:t>
            </w:r>
          </w:p>
        </w:tc>
      </w:tr>
      <w:tr>
        <w:tc>
          <w:tcPr>
            <w:tcW w:type="dxa" w:w="2007"/>
          </w:tcPr>
          <w:p>
            <w:r>
              <w:rPr>
                <w:sz w:val="14"/>
              </w:rPr>
              <w:t>LOCAL_EMERGENCY_EXIT</w:t>
            </w:r>
          </w:p>
        </w:tc>
        <w:tc>
          <w:tcPr>
            <w:tcW w:type="dxa" w:w="2007"/>
          </w:tcPr>
          <w:p>
            <w:r>
              <w:rPr>
                <w:sz w:val="14"/>
              </w:rPr>
              <w:t>TRIGGERED</w:t>
            </w:r>
          </w:p>
        </w:tc>
        <w:tc>
          <w:tcPr>
            <w:tcW w:type="dxa" w:w="2007"/>
          </w:tcPr>
          <w:p>
            <w:r>
              <w:rPr>
                <w:sz w:val="14"/>
              </w:rPr>
              <w:t>UNKNOWN</w:t>
            </w:r>
          </w:p>
        </w:tc>
        <w:tc>
          <w:tcPr>
            <w:tcW w:type="dxa" w:w="2007"/>
          </w:tcPr>
          <w:p>
            <w:r>
              <w:rPr>
                <w:sz w:val="14"/>
              </w:rPr>
              <w:t>&gt;0</w:t>
            </w:r>
          </w:p>
        </w:tc>
        <w:tc>
          <w:tcPr>
            <w:tcW w:type="dxa" w:w="2007"/>
          </w:tcPr>
          <w:p>
            <w:r>
              <w:t>保持同一 exit_epoch；查询普通腿、Algo 与仓位；UNKNOWN 阻塞任何后续主动腿。</w:t>
            </w:r>
          </w:p>
        </w:tc>
      </w:tr>
      <w:tr>
        <w:tc>
          <w:tcPr>
            <w:tcW w:type="dxa" w:w="2007"/>
          </w:tcPr>
          <w:p>
            <w:r>
              <w:rPr>
                <w:sz w:val="14"/>
              </w:rPr>
              <w:t>任意</w:t>
            </w:r>
          </w:p>
        </w:tc>
        <w:tc>
          <w:tcPr>
            <w:tcW w:type="dxa" w:w="2007"/>
          </w:tcPr>
          <w:p>
            <w:r>
              <w:rPr>
                <w:sz w:val="14"/>
              </w:rPr>
              <w:t>FINISHED</w:t>
            </w:r>
          </w:p>
        </w:tc>
        <w:tc>
          <w:tcPr>
            <w:tcW w:type="dxa" w:w="2007"/>
          </w:tcPr>
          <w:p>
            <w:r>
              <w:rPr>
                <w:sz w:val="14"/>
              </w:rPr>
              <w:t>FILLED</w:t>
            </w:r>
          </w:p>
        </w:tc>
        <w:tc>
          <w:tcPr>
            <w:tcW w:type="dxa" w:w="2007"/>
          </w:tcPr>
          <w:p>
            <w:r>
              <w:rPr>
                <w:sz w:val="14"/>
              </w:rPr>
              <w:t>0</w:t>
            </w:r>
          </w:p>
        </w:tc>
        <w:tc>
          <w:tcPr>
            <w:tcW w:type="dxa" w:w="2007"/>
          </w:tcPr>
          <w:p>
            <w:r>
              <w:t>进入 ZERO_QTY_CONFIRMATION；双零快照通过后只产生 POSITION_QTY_ZERO_CONFIRMED，不直接宣告 flat。</w:t>
            </w:r>
          </w:p>
        </w:tc>
      </w:tr>
      <w:tr>
        <w:tc>
          <w:tcPr>
            <w:tcW w:type="dxa" w:w="2007"/>
          </w:tcPr>
          <w:p>
            <w:r>
              <w:rPr>
                <w:sz w:val="14"/>
              </w:rPr>
              <w:t>任意</w:t>
            </w:r>
          </w:p>
        </w:tc>
        <w:tc>
          <w:tcPr>
            <w:tcW w:type="dxa" w:w="2007"/>
          </w:tcPr>
          <w:p>
            <w:r>
              <w:rPr>
                <w:sz w:val="14"/>
              </w:rPr>
              <w:t>任意迟到事件</w:t>
            </w:r>
          </w:p>
        </w:tc>
        <w:tc>
          <w:tcPr>
            <w:tcW w:type="dxa" w:w="2007"/>
          </w:tcPr>
          <w:p>
            <w:r>
              <w:rPr>
                <w:sz w:val="14"/>
              </w:rPr>
              <w:t>终态</w:t>
            </w:r>
          </w:p>
        </w:tc>
        <w:tc>
          <w:tcPr>
            <w:tcW w:type="dxa" w:w="2007"/>
          </w:tcPr>
          <w:p>
            <w:r>
              <w:rPr>
                <w:sz w:val="14"/>
              </w:rPr>
              <w:t>0 confirmed</w:t>
            </w:r>
          </w:p>
        </w:tc>
        <w:tc>
          <w:tcPr>
            <w:tcW w:type="dxa" w:w="2007"/>
          </w:tcPr>
          <w:p>
            <w:r>
              <w:t>若 POSITION_FLAT 已成立，仅更新订单腿终态、会计和审计；不得恢复持仓状态。</w:t>
            </w:r>
          </w:p>
        </w:tc>
      </w:tr>
      <w:tr>
        <w:tc>
          <w:tcPr>
            <w:tcW w:type="dxa" w:w="2007"/>
          </w:tcPr>
          <w:p>
            <w:r>
              <w:rPr>
                <w:sz w:val="14"/>
              </w:rPr>
              <w:t>任意</w:t>
            </w:r>
          </w:p>
        </w:tc>
        <w:tc>
          <w:tcPr>
            <w:tcW w:type="dxa" w:w="2007"/>
          </w:tcPr>
          <w:p>
            <w:r>
              <w:rPr>
                <w:sz w:val="14"/>
              </w:rPr>
              <w:t>任意</w:t>
            </w:r>
          </w:p>
        </w:tc>
        <w:tc>
          <w:tcPr>
            <w:tcW w:type="dxa" w:w="2007"/>
          </w:tcPr>
          <w:p>
            <w:r>
              <w:rPr>
                <w:sz w:val="14"/>
              </w:rPr>
              <w:t>任意</w:t>
            </w:r>
          </w:p>
        </w:tc>
        <w:tc>
          <w:tcPr>
            <w:tcW w:type="dxa" w:w="2007"/>
          </w:tcPr>
          <w:p>
            <w:r>
              <w:rPr>
                <w:sz w:val="14"/>
              </w:rPr>
              <w:t>负数或反向仓位</w:t>
            </w:r>
          </w:p>
        </w:tc>
        <w:tc>
          <w:tcPr>
            <w:tcW w:type="dxa" w:w="2007"/>
          </w:tcPr>
          <w:p>
            <w:r>
              <w:rPr>
                <w:sz w:val="14"/>
              </w:rPr>
              <w:t>INCIDENT_LOCK；按真实仓位创建异常实例并进入 RECOVERY_EXIT。</w:t>
            </w:r>
          </w:p>
        </w:tc>
      </w:tr>
    </w:tbl>
    <w:p>
      <w:pPr>
        <w:pStyle w:val="BodyText"/>
      </w:pPr>
      <w:r>
        <w:t>灾难止损已明确触发但仓位仍非零时，不盲目取消正在成交的主动 reduce-only 退出。只有交易所明确确认订单可安全取消且取消不会扩大剩余风险时才允许取消。任何取消失败或 UNKNOWN 均保持 RECONCILING，不得新建 exit_epoch。仓位归零后，取消所有仍可取消的残余退出/保护订单；取消结果 UNKNOWN 时不得宣布清理完成。</w:t>
      </w:r>
    </w:p>
    <w:p>
      <w:pPr>
        <w:pStyle w:val="Heading3"/>
      </w:pPr>
      <w:r>
        <w:t>19.5 REST 与私有流同时不可用</w:t>
      </w:r>
    </w:p>
    <w:p>
      <w:pPr>
        <w:pStyle w:val="Compact"/>
        <w:numPr>
          <w:ilvl w:val="0"/>
          <w:numId w:val="1021"/>
        </w:numPr>
      </w:pPr>
      <w:r>
        <w:rPr>
          <w:rFonts w:ascii="Noto Sans CJK SC" w:hAnsi="Noto Sans CJK SC" w:eastAsia="Noto Sans CJK SC"/>
        </w:rPr>
        <w:t xml:space="preserve">禁止新风险和盲目重复退出。</w:t>
      </w:r>
    </w:p>
    <w:p>
      <w:pPr>
        <w:pStyle w:val="Compact"/>
        <w:numPr>
          <w:ilvl w:val="0"/>
          <w:numId w:val="1021"/>
        </w:numPr>
      </w:pPr>
      <w:r>
        <w:rPr>
          <w:rFonts w:ascii="Noto Sans CJK SC" w:hAnsi="Noto Sans CJK SC" w:eastAsia="Noto Sans CJK SC"/>
        </w:rPr>
        <w:t xml:space="preserve">保持已确认的交易所灾难止损。</w:t>
      </w:r>
    </w:p>
    <w:p>
      <w:pPr>
        <w:pStyle w:val="Compact"/>
        <w:numPr>
          <w:ilvl w:val="0"/>
          <w:numId w:val="1021"/>
        </w:numPr>
      </w:pPr>
      <w:r>
        <w:rPr>
          <w:rFonts w:ascii="Noto Sans CJK SC" w:hAnsi="Noto Sans CJK SC" w:eastAsia="Noto Sans CJK SC"/>
        </w:rPr>
        <w:t xml:space="preserve">状态持久化为</w:t>
      </w:r>
      <w:r>
        <w:rPr>
          <w:rFonts w:ascii="Noto Sans CJK SC" w:hAnsi="Noto Sans CJK SC" w:eastAsia="Noto Sans CJK SC"/>
        </w:rPr>
        <w:t xml:space="preserve"> </w:t>
      </w:r>
      <w:r>
        <w:rPr>
          <w:rStyle w:val="VerbatimChar"/>
          <w:rFonts w:ascii="Noto Sans CJK SC" w:hAnsi="Noto Sans CJK SC" w:eastAsia="Noto Sans CJK SC"/>
        </w:rPr>
        <w:t xml:space="preserve">EMERGENCY_EXIT</w:t>
      </w:r>
      <w:r>
        <w:rPr>
          <w:rFonts w:ascii="Noto Sans CJK SC" w:hAnsi="Noto Sans CJK SC" w:eastAsia="Noto Sans CJK SC"/>
        </w:rPr>
        <w:t xml:space="preserve">，持续重连并告警。</w:t>
      </w:r>
    </w:p>
    <w:p>
      <w:pPr>
        <w:pStyle w:val="Compact"/>
        <w:numPr>
          <w:ilvl w:val="0"/>
          <w:numId w:val="1021"/>
        </w:numPr>
      </w:pPr>
      <w:r>
        <w:rPr>
          <w:rFonts w:ascii="Noto Sans CJK SC" w:hAnsi="Noto Sans CJK SC" w:eastAsia="Noto Sans CJK SC"/>
        </w:rPr>
        <w:t xml:space="preserve">只有在至少一个事实通道恢复后，才能查询仓位并决定是否发送主动退出。</w:t>
      </w:r>
    </w:p>
    <w:p>
      <w:pPr>
        <w:pStyle w:val="Compact"/>
        <w:numPr>
          <w:ilvl w:val="0"/>
          <w:numId w:val="1021"/>
        </w:numPr>
      </w:pPr>
      <w:r>
        <w:rPr>
          <w:rFonts w:ascii="Noto Sans CJK SC" w:hAnsi="Noto Sans CJK SC" w:eastAsia="Noto Sans CJK SC"/>
        </w:rPr>
        <w:t xml:space="preserve">不能以“理论仓位”猜测数量反复下单。</w:t>
      </w:r>
    </w:p>
    <w:bookmarkEnd w:id="83"/>
    <w:bookmarkEnd w:id="84"/>
    <w:bookmarkStart w:id="88" w:name="状态机"/>
    <w:p>
      <w:pPr>
        <w:pStyle w:val="Heading2"/>
      </w:pPr>
      <w:r>
        <w:rPr>
          <w:rFonts w:ascii="Noto Sans CJK SC" w:hAnsi="Noto Sans CJK SC" w:eastAsia="Noto Sans CJK SC"/>
        </w:rPr>
        <w:t xml:space="preserve">20. 状态机</w:t>
      </w:r>
    </w:p>
    <w:bookmarkStart w:id="85" w:name="核心状态"/>
    <w:p>
      <w:pPr>
        <w:pStyle w:val="Heading3"/>
      </w:pPr>
      <w:r>
        <w:rPr>
          <w:rFonts w:ascii="Noto Sans CJK SC" w:hAnsi="Noto Sans CJK SC" w:eastAsia="Noto Sans CJK SC"/>
        </w:rPr>
        <w:t xml:space="preserve">20.1 核心状态</w:t>
      </w:r>
    </w:p>
    <w:p>
      <w:pPr>
        <w:pStyle w:val="FirstParagraph"/>
      </w:pPr>
      <w:r>
        <w:rPr>
          <w:rStyle w:val="VerbatimChar"/>
          <w:rFonts w:ascii="Noto Sans CJK SC" w:hAnsi="Noto Sans CJK SC" w:eastAsia="Noto Sans CJK SC"/>
        </w:rPr>
        <w:t xml:space="preserve">IDLE, BLOCKED, CONTEXT_OK, ARMED, ENTRY_PENDING, PROTECTING, VALIDATING, PROTECTED, TARGET_EXIT_PENDING, EXIT_PENDING, RECONCILING, RECOVERING, COOLDOWN, LOCKED, EMERGENCY_EXIT</w:t>
      </w:r>
    </w:p>
    <w:p>
      <w:pPr>
        <w:pStyle w:val="Compact"/>
        <w:numPr>
          <w:ilvl w:val="0"/>
          <w:numId w:val="1022"/>
        </w:numPr>
      </w:pPr>
      <w:r>
        <w:rPr>
          <w:rStyle w:val="VerbatimChar"/>
          <w:rFonts w:ascii="Noto Sans CJK SC" w:hAnsi="Noto Sans CJK SC" w:eastAsia="Noto Sans CJK SC"/>
        </w:rPr>
        <w:t xml:space="preserve">EXIT_REVIEW</w:t>
      </w:r>
      <w:r>
        <w:rPr>
          <w:rFonts w:ascii="Noto Sans CJK SC" w:hAnsi="Noto Sans CJK SC" w:eastAsia="Noto Sans CJK SC"/>
        </w:rPr>
        <w:t xml:space="preserve">是纯决策函数，不是持久状态。</w:t>
      </w:r>
    </w:p>
    <w:p>
      <w:pPr>
        <w:pStyle w:val="Compact"/>
        <w:numPr>
          <w:ilvl w:val="0"/>
          <w:numId w:val="1022"/>
        </w:numPr>
      </w:pPr>
      <w:r>
        <w:t>CLOSED 不使用。平仓闭环在 RECONCILING 内使用三个持久化子阶段：ZERO_QTY_CONFIRMATION、RESIDUAL_ORDER_CLEANUP、FINAL_FLAT_CONFIRMATION。POSITION_QTY_ZERO_CONFIRMED 与 POSITION_FLAT 是事件，不是顶层状态。</w:t>
      </w:r>
    </w:p>
    <w:p>
      <w:pPr>
        <w:pStyle w:val="Compact"/>
        <w:numPr>
          <w:ilvl w:val="0"/>
          <w:numId w:val="1022"/>
        </w:numPr>
      </w:pPr>
      <w:r>
        <w:rPr>
          <w:rStyle w:val="VerbatimChar"/>
          <w:rFonts w:ascii="Noto Sans CJK SC" w:hAnsi="Noto Sans CJK SC" w:eastAsia="Noto Sans CJK SC"/>
        </w:rPr>
        <w:t xml:space="preserve">PROTECTED</w:t>
      </w:r>
      <w:r>
        <w:rPr>
          <w:rFonts w:ascii="Noto Sans CJK SC" w:hAnsi="Noto Sans CJK SC" w:eastAsia="Noto Sans CJK SC"/>
        </w:rPr>
        <w:t xml:space="preserve">包含利润扩张，不保留含义重叠的 EXPANDING。</w:t>
      </w:r>
    </w:p>
    <w:bookmarkEnd w:id="85"/>
    <w:bookmarkStart w:id="86" w:name="状态原则"/>
    <w:p>
      <w:pPr>
        <w:pStyle w:val="Heading3"/>
      </w:pPr>
      <w:r>
        <w:rPr>
          <w:rFonts w:ascii="Noto Sans CJK SC" w:hAnsi="Noto Sans CJK SC" w:eastAsia="Noto Sans CJK SC"/>
        </w:rPr>
        <w:t xml:space="preserve">20.2 状态原则</w:t>
      </w:r>
    </w:p>
    <w:tbl>
      <w:tblPr>
        <w:tblW w:type="auto" w:w="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2640"/>
        <w:gridCol w:w="2640"/>
        <w:gridCol w:w="264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状态</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允许动作</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禁止动作</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IDLE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评估 context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下单</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BLOCKED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健康检查、人工修复</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EntryIntent</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CONTEXT_OK</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检测 key level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下单</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ARMED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更新 episode 和门控</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第二 episode 并发下单</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ENTRY_PENDING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处理 ACK/fill/cancel/query</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第二开仓</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PROTECTING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创建/确认灾难止损或紧急退出</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正常持仓等待</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VALIDATING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更新路径、时间、结构</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直接下退出单</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PROTECTED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更新 MFE、保护决策、目标</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直接下退出单</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TARGET_EXIT_PENDING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ExitCoordinator 管理目标退出</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提前宣告成功</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EXIT_PENDING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ExitCoordinator 管理主动退出</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新开仓</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RECONCILING</w:t>
            </w:r>
          </w:p>
        </w:tc>
        <w:tc>
          <w:tcPr>
            <w:vAlign w:val="center"/>
            <w:tcMar>
              <w:top w:w="70" w:type="dxa"/>
              <w:start w:w="70" w:type="dxa"/>
              <w:bottom w:w="70" w:type="dxa"/>
              <w:end w:w="70" w:type="dxa"/>
            </w:tcMar>
          </w:tcPr>
          <w:p>
            <w:pPr>
              <w:pStyle w:val="Compact"/>
              <w:spacing w:after="30" w:before="0" w:line="240" w:lineRule="auto"/>
              <w:jc w:val="left"/>
            </w:pPr>
            <w:r>
              <w:t>按 reconcile_phase 查询事实；Stage A 确认零数量，Stage B 唯一执行残余清理，Stage C 只验证并产生 POSITION_FLAT</w:t>
            </w:r>
          </w:p>
        </w:tc>
        <w:tc>
          <w:tcPr>
            <w:vAlign w:val="center"/>
            <w:tcMar>
              <w:top w:w="70" w:type="dxa"/>
              <w:start w:w="70" w:type="dxa"/>
              <w:bottom w:w="70" w:type="dxa"/>
              <w:end w:w="70" w:type="dxa"/>
            </w:tcMar>
          </w:tcPr>
          <w:p>
            <w:pPr>
              <w:pStyle w:val="Compact"/>
              <w:spacing w:after="30" w:before="0" w:line="240" w:lineRule="auto"/>
              <w:jc w:val="left"/>
            </w:pPr>
            <w:r>
              <w:t>产生新风险订单、Stage C执行常规清理、跳过Stage B或在UNKNOWN时宣告flat</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RECOVERING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重启恢复与保护验证</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进入 IDLE 前开仓</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COOLDOWN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等待冷却</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EntryIntent</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LOCKED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查询、撤残单、人工审计</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自动解锁</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EMERGENCY_EXIT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恢复事实通道、退出、告警</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盲重发和开仓</w:t>
            </w:r>
          </w:p>
        </w:tc>
      </w:tr>
    </w:tbl>
    <w:bookmarkEnd w:id="86"/>
    <w:bookmarkStart w:id="87" w:name="外部事件"/>
    <w:p>
      <w:pPr>
        <w:pStyle w:val="Heading3"/>
      </w:pPr>
      <w:r>
        <w:rPr>
          <w:rFonts w:ascii="Noto Sans CJK SC" w:hAnsi="Noto Sans CJK SC" w:eastAsia="Noto Sans CJK SC"/>
        </w:rPr>
        <w:t xml:space="preserve">20.3 外部事件</w:t>
      </w:r>
    </w:p>
    <w:p>
      <w:pPr>
        <w:pStyle w:val="FirstParagraph"/>
      </w:pPr>
      <w:r>
        <w:rPr>
          <w:rFonts w:ascii="Noto Sans CJK SC" w:hAnsi="Noto Sans CJK SC" w:eastAsia="Noto Sans CJK SC"/>
        </w:rPr>
        <w:t xml:space="preserve">必须覆盖：</w:t>
      </w:r>
      <w:r>
        <w:rPr>
          <w:rStyle w:val="VerbatimChar"/>
          <w:rFonts w:ascii="Noto Sans CJK SC" w:hAnsi="Noto Sans CJK SC" w:eastAsia="Noto Sans CJK SC"/>
        </w:rPr>
        <w:t xml:space="preserve">ENTRY_ACK, PARTIAL_FILL, FULL_FILL, ORDER_CANCEL_ACK, ORDER_REJECTED, ORDER_STATUS_UNKNOWN, ALGO_UPDATE, POSITION_SNAPSHOT, DUPLICATE_FILL, LATE_FILL, QUOTE_STALE, PRIVATE_STREAM_STALE, REST_UNAVAILABLE, PROCESS_RESTART, CIRCUIT_BREAKER_TRIGGERED</w:t>
      </w:r>
      <w:r>
        <w:rPr>
          <w:rFonts w:ascii="Noto Sans CJK SC" w:hAnsi="Noto Sans CJK SC" w:eastAsia="Noto Sans CJK SC"/>
        </w:rPr>
        <w:t xml:space="preserve">。完整转换见附录 G。</w:t>
      </w:r>
    </w:p>
    <w:bookmarkEnd w:id="87"/>
    <w:bookmarkEnd w:id="88"/>
    <w:bookmarkStart w:id="93" w:name="利润保护时间与结构退出"/>
    <w:p>
      <w:pPr>
        <w:pStyle w:val="Heading2"/>
      </w:pPr>
      <w:r>
        <w:rPr>
          <w:rFonts w:ascii="Noto Sans CJK SC" w:hAnsi="Noto Sans CJK SC" w:eastAsia="Noto Sans CJK SC"/>
        </w:rPr>
        <w:t xml:space="preserve">21. 利润保护、时间与结构退出</w:t>
      </w:r>
    </w:p>
    <w:bookmarkStart w:id="89" w:name="初始止损"/>
    <w:p>
      <w:pPr>
        <w:pStyle w:val="Heading3"/>
      </w:pPr>
      <w:r>
        <w:rPr>
          <w:rFonts w:ascii="Noto Sans CJK SC" w:hAnsi="Noto Sans CJK SC" w:eastAsia="Noto Sans CJK SC"/>
        </w:rPr>
        <w:t xml:space="preserve">21.1 初始止损</w:t>
      </w:r>
    </w:p>
    <w:p>
      <w:pPr>
        <w:pStyle w:val="FirstParagraph"/>
      </w:pPr>
      <w:r>
        <w:rPr>
          <w:rFonts w:ascii="Noto Sans CJK SC" w:hAnsi="Noto Sans CJK SC" w:eastAsia="Noto Sans CJK SC"/>
        </w:rPr>
        <w:t xml:space="preserve">初始止损使用结构失效位置加波动缓冲，并限制在 BASELINE 研究范围 15-35bp。它只有在强平缓冲门通过时才能开仓；15-35bp 本身不代表安全。</w:t>
      </w:r>
    </w:p>
    <w:bookmarkEnd w:id="89"/>
    <w:bookmarkStart w:id="90" w:name="激活与阶梯"/>
    <w:p>
      <w:pPr>
        <w:pStyle w:val="Heading3"/>
      </w:pPr>
      <w:r>
        <w:rPr>
          <w:rFonts w:ascii="Noto Sans CJK SC" w:hAnsi="Noto Sans CJK SC" w:eastAsia="Noto Sans CJK SC"/>
        </w:rPr>
        <w:t xml:space="preserve">21.2 激活与阶梯</w:t>
      </w:r>
    </w:p>
    <w:p>
      <w:pPr>
        <w:pStyle w:val="FirstParagraph"/>
      </w:pPr>
      <w:r>
        <w:rPr>
          <w:rFonts w:ascii="Noto Sans CJK SC" w:hAnsi="Noto Sans CJK SC" w:eastAsia="Noto Sans CJK SC"/>
        </w:rPr>
        <w:t xml:space="preserve">BASELINE：净 MFE 20% 激活；50/70/85%阶梯。由于灾难止损不可变，所谓“锁定净 ROE”是本地主动退出阈值，正式名称为</w:t>
      </w:r>
      <w:r>
        <w:rPr>
          <w:rFonts w:ascii="Noto Sans CJK SC" w:hAnsi="Noto Sans CJK SC" w:eastAsia="Noto Sans CJK SC"/>
        </w:rPr>
        <w:t xml:space="preserve"> </w:t>
      </w:r>
      <w:r>
        <w:rPr>
          <w:rStyle w:val="VerbatimChar"/>
          <w:rFonts w:ascii="Noto Sans CJK SC" w:hAnsi="Noto Sans CJK SC" w:eastAsia="Noto Sans CJK SC"/>
        </w:rPr>
        <w:t xml:space="preserve">estimated_protection_floor</w:t>
      </w:r>
      <w:r>
        <w:rPr>
          <w:rFonts w:ascii="Noto Sans CJK SC" w:hAnsi="Noto Sans CJK SC" w:eastAsia="Noto Sans CJK SC"/>
        </w:rPr>
        <w:t xml:space="preserve">，不是成交保证。</w:t>
      </w:r>
    </w:p>
    <w:p>
      <w:pPr>
        <w:pStyle w:val="BodyText"/>
      </w:pPr>
      <w:r>
        <w:rPr>
          <w:rFonts w:ascii="Noto Sans CJK SC" w:hAnsi="Noto Sans CJK SC" w:eastAsia="Noto Sans CJK SC"/>
        </w:rPr>
        <w:t xml:space="preserve">激活状态粘滞：一旦达到激活，不因预计成本变化退回 VALIDATING。若</w:t>
      </w:r>
      <w:r>
        <w:rPr>
          <w:rFonts w:ascii="Noto Sans CJK SC" w:hAnsi="Noto Sans CJK SC" w:eastAsia="Noto Sans CJK SC"/>
        </w:rPr>
        <w:t xml:space="preserve"> </w:t>
      </w:r>
      <w:r>
        <w:rPr>
          <w:rStyle w:val="VerbatimChar"/>
          <w:rFonts w:ascii="Noto Sans CJK SC" w:hAnsi="Noto Sans CJK SC" w:eastAsia="Noto Sans CJK SC"/>
        </w:rPr>
        <w:t xml:space="preserve">estimated_exit_net_pnl</w:t>
      </w:r>
      <w:r>
        <w:rPr>
          <w:rFonts w:ascii="Noto Sans CJK SC" w:hAnsi="Noto Sans CJK SC" w:eastAsia="Noto Sans CJK SC"/>
        </w:rPr>
        <w:t xml:space="preserve">因点差扩大转负，ExitDecision 可立即触发，但不得降低既有风险约束。</w:t>
      </w:r>
    </w:p>
    <w:bookmarkEnd w:id="90"/>
    <w:bookmarkStart w:id="91" w:name="exitdecision"/>
    <w:p>
      <w:pPr>
        <w:pStyle w:val="Heading3"/>
      </w:pPr>
      <w:r>
        <w:rPr>
          <w:rFonts w:ascii="Noto Sans CJK SC" w:hAnsi="Noto Sans CJK SC" w:eastAsia="Noto Sans CJK SC"/>
        </w:rPr>
        <w:t xml:space="preserve">21.3 ExitDecision</w:t>
      </w:r>
    </w:p>
    <w:p>
      <w:pPr>
        <w:pStyle w:val="FirstParagraph"/>
      </w:pPr>
      <w:r>
        <w:rPr>
          <w:rFonts w:ascii="Noto Sans CJK SC" w:hAnsi="Noto Sans CJK SC" w:eastAsia="Noto Sans CJK SC"/>
        </w:rPr>
        <w:t xml:space="preserve">纯函数输入：position snapshot、市场快照、成本估计、MFE/MAE、time_since_mfe、结构状态、配置。输出只能是：</w:t>
      </w:r>
    </w:p>
    <w:p>
      <w:pPr>
        <w:pStyle w:val="Compact"/>
        <w:numPr>
          <w:ilvl w:val="0"/>
          <w:numId w:val="1023"/>
        </w:numPr>
      </w:pPr>
      <w:r>
        <w:rPr>
          <w:rFonts w:ascii="Noto Sans CJK SC" w:hAnsi="Noto Sans CJK SC" w:eastAsia="Noto Sans CJK SC"/>
        </w:rPr>
        <w:t xml:space="preserve">HOLD</w:t>
      </w:r>
    </w:p>
    <w:p>
      <w:pPr>
        <w:pStyle w:val="Compact"/>
        <w:numPr>
          <w:ilvl w:val="0"/>
          <w:numId w:val="1023"/>
        </w:numPr>
      </w:pPr>
      <w:r>
        <w:rPr>
          <w:rFonts w:ascii="Noto Sans CJK SC" w:hAnsi="Noto Sans CJK SC" w:eastAsia="Noto Sans CJK SC"/>
        </w:rPr>
        <w:t xml:space="preserve">EXIT_TARGET</w:t>
      </w:r>
    </w:p>
    <w:p>
      <w:pPr>
        <w:pStyle w:val="Compact"/>
        <w:numPr>
          <w:ilvl w:val="0"/>
          <w:numId w:val="1023"/>
        </w:numPr>
      </w:pPr>
      <w:r>
        <w:rPr>
          <w:rFonts w:ascii="Noto Sans CJK SC" w:hAnsi="Noto Sans CJK SC" w:eastAsia="Noto Sans CJK SC"/>
        </w:rPr>
        <w:t xml:space="preserve">EXIT_PROTECTION</w:t>
      </w:r>
    </w:p>
    <w:p>
      <w:pPr>
        <w:pStyle w:val="Compact"/>
        <w:numPr>
          <w:ilvl w:val="0"/>
          <w:numId w:val="1023"/>
        </w:numPr>
      </w:pPr>
      <w:r>
        <w:rPr>
          <w:rFonts w:ascii="Noto Sans CJK SC" w:hAnsi="Noto Sans CJK SC" w:eastAsia="Noto Sans CJK SC"/>
        </w:rPr>
        <w:t xml:space="preserve">EXIT_TIME</w:t>
      </w:r>
    </w:p>
    <w:p>
      <w:pPr>
        <w:pStyle w:val="Compact"/>
        <w:numPr>
          <w:ilvl w:val="0"/>
          <w:numId w:val="1023"/>
        </w:numPr>
      </w:pPr>
      <w:r>
        <w:rPr>
          <w:rFonts w:ascii="Noto Sans CJK SC" w:hAnsi="Noto Sans CJK SC" w:eastAsia="Noto Sans CJK SC"/>
        </w:rPr>
        <w:t xml:space="preserve">EXIT_STRUCTURE</w:t>
      </w:r>
    </w:p>
    <w:p>
      <w:pPr>
        <w:pStyle w:val="Compact"/>
        <w:numPr>
          <w:ilvl w:val="0"/>
          <w:numId w:val="1023"/>
        </w:numPr>
      </w:pPr>
      <w:r>
        <w:rPr>
          <w:rFonts w:ascii="Noto Sans CJK SC" w:hAnsi="Noto Sans CJK SC" w:eastAsia="Noto Sans CJK SC"/>
        </w:rPr>
        <w:t xml:space="preserve">EXIT_EMERGENCY</w:t>
      </w:r>
    </w:p>
    <w:p>
      <w:pPr>
        <w:pStyle w:val="FirstParagraph"/>
      </w:pPr>
      <w:r>
        <w:rPr>
          <w:rFonts w:ascii="Noto Sans CJK SC" w:hAnsi="Noto Sans CJK SC" w:eastAsia="Noto Sans CJK SC"/>
        </w:rPr>
        <w:t xml:space="preserve">失败动作均由 ExitCoordinator 执行。</w:t>
      </w:r>
    </w:p>
    <w:bookmarkEnd w:id="91"/>
    <w:bookmarkStart w:id="92" w:name="时间规则"/>
    <w:p>
      <w:pPr>
        <w:pStyle w:val="Heading3"/>
      </w:pPr>
      <w:r>
        <w:rPr>
          <w:rFonts w:ascii="Noto Sans CJK SC" w:hAnsi="Noto Sans CJK SC" w:eastAsia="Noto Sans CJK SC"/>
        </w:rPr>
        <w:t xml:space="preserve">21.4 时间规则</w:t>
      </w:r>
    </w:p>
    <w:p>
      <w:pPr>
        <w:pStyle w:val="FirstParagraph"/>
      </w:pPr>
      <w:r>
        <w:rPr>
          <w:rFonts w:ascii="Noto Sans CJK SC" w:hAnsi="Noto Sans CJK SC" w:eastAsia="Noto Sans CJK SC"/>
        </w:rPr>
        <w:t xml:space="preserve">5 分钟复核、8 分钟未激活退出、15/25 分钟停滞均为 BASELINE。阶段 2/3 根据 Time-to-Activation、Time-since-MFE 和条件期望决定。未验证前只能用于回放和联调，不进入 small-live。</w:t>
      </w:r>
    </w:p>
    <w:bookmarkEnd w:id="92"/>
    <w:bookmarkEnd w:id="93"/>
    <w:bookmarkStart w:id="94" w:name="超时与-unknown"/>
    <w:p>
      <w:pPr>
        <w:pStyle w:val="Heading2"/>
      </w:pPr>
      <w:r>
        <w:rPr>
          <w:rFonts w:ascii="Noto Sans CJK SC" w:hAnsi="Noto Sans CJK SC" w:eastAsia="Noto Sans CJK SC"/>
        </w:rPr>
        <w:t xml:space="preserve">22. 超时与 UNKNOWN</w:t>
      </w:r>
    </w:p>
    <w:p>
      <w:pPr>
        <w:pStyle w:val="Compact"/>
        <w:numPr>
          <w:ilvl w:val="0"/>
          <w:numId w:val="1024"/>
        </w:numPr>
      </w:pPr>
      <w:r>
        <w:rPr>
          <w:rStyle w:val="VerbatimChar"/>
          <w:rFonts w:ascii="Noto Sans CJK SC" w:hAnsi="Noto Sans CJK SC" w:eastAsia="Noto Sans CJK SC"/>
        </w:rPr>
        <w:t xml:space="preserve">-1006/-1007</w:t>
      </w:r>
      <w:r>
        <w:rPr>
          <w:rFonts w:ascii="Noto Sans CJK SC" w:hAnsi="Noto Sans CJK SC" w:eastAsia="Noto Sans CJK SC"/>
        </w:rPr>
        <w:t xml:space="preserve">或响应超时表示执行状态未知，不能当作失败重发。[B06]</w:t>
      </w:r>
    </w:p>
    <w:p>
      <w:pPr>
        <w:pStyle w:val="Compact"/>
        <w:numPr>
          <w:ilvl w:val="0"/>
          <w:numId w:val="1024"/>
        </w:numPr>
      </w:pPr>
      <w:r>
        <w:rPr>
          <w:rStyle w:val="VerbatimChar"/>
          <w:rFonts w:ascii="Noto Sans CJK SC" w:hAnsi="Noto Sans CJK SC" w:eastAsia="Noto Sans CJK SC"/>
        </w:rPr>
        <w:t xml:space="preserve">entry_ack_timeout</w:t>
      </w:r>
      <w:r>
        <w:rPr>
          <w:rFonts w:ascii="Noto Sans CJK SC" w:hAnsi="Noto Sans CJK SC" w:eastAsia="Noto Sans CJK SC"/>
        </w:rPr>
        <w:t xml:space="preserve">、</w:t>
      </w:r>
      <w:r>
        <w:rPr>
          <w:rStyle w:val="VerbatimChar"/>
          <w:rFonts w:ascii="Noto Sans CJK SC" w:hAnsi="Noto Sans CJK SC" w:eastAsia="Noto Sans CJK SC"/>
        </w:rPr>
        <w:t xml:space="preserve">algo_ack_timeout</w:t>
      </w:r>
      <w:r>
        <w:rPr>
          <w:rFonts w:ascii="Noto Sans CJK SC" w:hAnsi="Noto Sans CJK SC" w:eastAsia="Noto Sans CJK SC"/>
        </w:rPr>
        <w:t xml:space="preserve">、</w:t>
      </w:r>
      <w:r>
        <w:rPr>
          <w:rStyle w:val="VerbatimChar"/>
          <w:rFonts w:ascii="Noto Sans CJK SC" w:hAnsi="Noto Sans CJK SC" w:eastAsia="Noto Sans CJK SC"/>
        </w:rPr>
        <w:t xml:space="preserve">reconcile_timeout</w:t>
      </w:r>
      <w:r>
        <w:rPr>
          <w:rFonts w:ascii="Noto Sans CJK SC" w:hAnsi="Noto Sans CJK SC" w:eastAsia="Noto Sans CJK SC"/>
        </w:rPr>
        <w:t xml:space="preserve">为 BASELINE，不是服务保证。</w:t>
      </w:r>
    </w:p>
    <w:p>
      <w:pPr>
        <w:pStyle w:val="Compact"/>
        <w:numPr>
          <w:ilvl w:val="0"/>
          <w:numId w:val="1024"/>
        </w:numPr>
      </w:pPr>
      <w:r>
        <w:rPr>
          <w:rFonts w:ascii="Noto Sans CJK SC" w:hAnsi="Noto Sans CJK SC" w:eastAsia="Noto Sans CJK SC"/>
        </w:rPr>
        <w:t xml:space="preserve">UNKNOWN 订单必须使用原 client ID 查询普通订单或 Algo 订单。</w:t>
      </w:r>
    </w:p>
    <w:p>
      <w:pPr>
        <w:pStyle w:val="Compact"/>
        <w:numPr>
          <w:ilvl w:val="0"/>
          <w:numId w:val="1024"/>
        </w:numPr>
      </w:pPr>
      <w:r>
        <w:rPr>
          <w:rFonts w:ascii="Noto Sans CJK SC" w:hAnsi="Noto Sans CJK SC" w:eastAsia="Noto Sans CJK SC"/>
        </w:rPr>
        <w:t xml:space="preserve">查询仍不可用：保持 RECONCILING/EMERGENCY_EXIT，不生成相同风险的新 ID。</w:t>
      </w:r>
    </w:p>
    <w:p>
      <w:pPr>
        <w:pStyle w:val="Compact"/>
        <w:numPr>
          <w:ilvl w:val="0"/>
          <w:numId w:val="1024"/>
        </w:numPr>
      </w:pPr>
      <w:r>
        <w:rPr>
          <w:rFonts w:ascii="Noto Sans CJK SC" w:hAnsi="Noto Sans CJK SC" w:eastAsia="Noto Sans CJK SC"/>
        </w:rPr>
        <w:t xml:space="preserve">用户流 listenKey 需要持续保活，过期/私有流 stale 立即禁止开仓并触发 REST 对账。[B07]</w:t>
      </w:r>
    </w:p>
    <w:p>
      <w:r>
        <w:rPr>
          <w:rFonts w:ascii="Noto Sans CJK SC" w:hAnsi="Noto Sans CJK SC" w:eastAsia="Noto Sans CJK SC"/>
        </w:rPr>
        <w:pict>
          <v:rect style="width:0;height:1.5pt" o:hralign="center" o:hrstd="t" o:hr="t"/>
        </w:pict>
      </w:r>
    </w:p>
    <w:bookmarkEnd w:id="94"/>
    <w:bookmarkEnd w:id="95"/>
    <w:bookmarkStart w:id="105" w:name="第五篇-工具链与工程规范"/>
    <w:p>
      <w:pPr>
        <w:pStyle w:val="Heading1"/>
        <w:pageBreakBefore w:val="1"/>
      </w:pPr>
      <w:r>
        <w:rPr>
          <w:rFonts w:ascii="Noto Sans CJK SC" w:hAnsi="Noto Sans CJK SC" w:eastAsia="Noto Sans CJK SC"/>
        </w:rPr>
        <w:t xml:space="preserve">第五篇　工具链与工程规范</w:t>
      </w:r>
    </w:p>
    <w:bookmarkStart w:id="96" w:name="工具链"/>
    <w:p>
      <w:pPr>
        <w:pStyle w:val="Heading2"/>
      </w:pPr>
      <w:r>
        <w:rPr>
          <w:rFonts w:ascii="Noto Sans CJK SC" w:hAnsi="Noto Sans CJK SC" w:eastAsia="Noto Sans CJK SC"/>
        </w:rPr>
        <w:t xml:space="preserve">23. 工具链</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3960"/>
        <w:gridCol w:w="396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层</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工具/规则</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数据</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Polars Lazy + Parquet，分区与数据质量标签</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研究</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Python 3.12、Jupyter 仅展示，正式逻辑在</w:t>
            </w:r>
            <w:r>
              <w:rPr>
                <w:rFonts w:ascii="Noto Sans CJK SC" w:hAnsi="Noto Sans CJK SC" w:eastAsia="Noto Sans CJK SC"/>
                <w:b w:val="0"/>
                <w:color w:val="1F1F1F"/>
                <w:sz w:val="16"/>
              </w:rPr>
              <w:t xml:space="preserve"> </w:t>
            </w:r>
            <w:r>
              <w:rPr>
                <w:rStyle w:val="VerbatimChar"/>
                <w:rFonts w:ascii="Noto Sans CJK SC" w:hAnsi="Noto Sans CJK SC" w:eastAsia="Noto Sans CJK SC"/>
                <w:b w:val="0"/>
                <w:color w:val="1F1F1F"/>
                <w:sz w:val="16"/>
              </w:rPr>
              <w:t xml:space="preserve">src</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回测</w:t>
            </w:r>
          </w:p>
        </w:tc>
        <w:tc>
          <w:tcPr>
            <w:vAlign w:val="center"/>
            <w:tcMar>
              <w:top w:w="70" w:type="dxa"/>
              <w:start w:w="70" w:type="dxa"/>
              <w:bottom w:w="70" w:type="dxa"/>
              <w:end w:w="70" w:type="dxa"/>
            </w:tcMar>
          </w:tcPr>
          <w:p>
            <w:r>
              <w:t>NautilusTrader 或统一离散事件引擎；不得牺牲 V1.3.4 状态语义</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执行</w:t>
            </w:r>
          </w:p>
        </w:tc>
        <w:tc>
          <w:tcPr>
            <w:vAlign w:val="center"/>
            <w:tcMar>
              <w:top w:w="70" w:type="dxa"/>
              <w:start w:w="70" w:type="dxa"/>
              <w:bottom w:w="70" w:type="dxa"/>
              <w:end w:w="70" w:type="dxa"/>
            </w:tcMar>
            <w:shd w:fill="F3F5F7"/>
          </w:tcPr>
          <w:p>
            <w:pPr>
              <w:pStyle w:val="Compact"/>
              <w:spacing w:after="30" w:before="0" w:line="240" w:lineRule="auto"/>
              <w:jc w:val="left"/>
            </w:pPr>
            <w:r>
              <w:rPr>
                <w:rStyle w:val="VerbatimChar"/>
                <w:rFonts w:ascii="Noto Sans CJK SC" w:hAnsi="Noto Sans CJK SC" w:eastAsia="Noto Sans CJK SC"/>
                <w:b w:val="0"/>
                <w:color w:val="1F1F1F"/>
                <w:sz w:val="16"/>
              </w:rPr>
              <w:t xml:space="preserve">BinanceExecutionPort</w:t>
            </w:r>
            <w:r>
              <w:rPr>
                <w:rFonts w:ascii="Noto Sans CJK SC" w:hAnsi="Noto Sans CJK SC" w:eastAsia="Noto Sans CJK SC"/>
                <w:b w:val="0"/>
                <w:color w:val="1F1F1F"/>
                <w:sz w:val="16"/>
              </w:rPr>
              <w:t xml:space="preserve">抽象；Execution Spike 后选择 Nautilus 适配或官方接口薄适配器</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配置</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Pydantic + YAML/JSON，有效配置快照</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测试</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pytest + Hypothesis + replay + fault injection</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持久化</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SQLite/PostgreSQL 单机事务存储；append-only audit log</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代码质量</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uv、Ruff、mypy、CI</w:t>
            </w:r>
          </w:p>
        </w:tc>
      </w:tr>
    </w:tbl>
    <w:p>
      <w:pPr>
        <w:pStyle w:val="BodyText"/>
      </w:pPr>
      <w:r>
        <w:rPr>
          <w:rFonts w:ascii="Noto Sans CJK SC" w:hAnsi="Noto Sans CJK SC" w:eastAsia="Noto Sans CJK SC"/>
        </w:rPr>
        <w:t xml:space="preserve">若 Nautilus 当前适配器无法完整支持 Algo Service、ALGO_UPDATE 或恢复语义，实盘适配器必须使用 Binance 官方接口薄层；研究/策略纯函数不得因此改变。</w:t>
      </w:r>
    </w:p>
    <w:bookmarkEnd w:id="96"/>
    <w:bookmarkStart w:id="97" w:name="模块责任"/>
    <w:p>
      <w:pPr>
        <w:pStyle w:val="Heading2"/>
      </w:pPr>
      <w:r>
        <w:rPr>
          <w:rFonts w:ascii="Noto Sans CJK SC" w:hAnsi="Noto Sans CJK SC" w:eastAsia="Noto Sans CJK SC"/>
        </w:rPr>
        <w:t xml:space="preserve">24. 模块责任</w:t>
      </w:r>
    </w:p>
    <w:p>
      <w:pPr>
        <w:pStyle w:val="SourceCode"/>
      </w:pPr>
      <w:r>
        <w:rPr>
          <w:rStyle w:val="VerbatimChar"/>
          <w:rFonts w:ascii="Noto Sans Mono CJK SC" w:hAnsi="Noto Sans Mono CJK SC" w:eastAsia="Noto Sans Mono CJK SC"/>
          <w:sz w:val="16"/>
        </w:rPr>
        <w:t xml:space="preserve">src/era100x/</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domain/           # 数据类、枚举、规则元数据</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data/             # 标准化、质量、聚合、Trades</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research/         # 事件、标签、基线、统计</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strategy/         # context/setup/trigger/ExitDecision 纯函数</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risk/             # sizing、liquidation gate、round</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execution/        # ExecutionPort、ExitCoordinator、AlgoProtection</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state/            # 状态机、持久化、recovery、breaker</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adapters/binance/ # 官方 REST/WS 映射</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analytics/        # 报告和审计</w:t>
      </w:r>
    </w:p>
    <w:p>
      <w:pPr>
        <w:pStyle w:val="FirstParagraph"/>
      </w:pPr>
      <w:r>
        <w:rPr>
          <w:rFonts w:ascii="Noto Sans CJK SC" w:hAnsi="Noto Sans CJK SC" w:eastAsia="Noto Sans CJK SC"/>
        </w:rPr>
        <w:t xml:space="preserve">策略模块不得调用网络。适配器不得决定策略退出原因。ExitCoordinator 是唯一退出下单入口。</w:t>
      </w:r>
    </w:p>
    <w:bookmarkEnd w:id="97"/>
    <w:bookmarkStart w:id="98" w:name="关键数据契约"/>
    <w:p>
      <w:pPr>
        <w:pStyle w:val="Heading2"/>
      </w:pPr>
      <w:r>
        <w:rPr>
          <w:rFonts w:ascii="Noto Sans CJK SC" w:hAnsi="Noto Sans CJK SC" w:eastAsia="Noto Sans CJK SC"/>
        </w:rPr>
        <w:t xml:space="preserve">25. 关键数据契约</w:t>
      </w:r>
    </w:p>
    <w:p>
      <w:pPr>
        <w:pStyle w:val="FirstParagraph"/>
      </w:pPr>
      <w:r>
        <w:rPr>
          <w:rFonts w:ascii="Noto Sans CJK SC" w:hAnsi="Noto Sans CJK SC" w:eastAsia="Noto Sans CJK SC"/>
        </w:rPr>
        <w:t xml:space="preserve">正式结构见附录 D/E。所有金额、价格、数量使用 Decimal；时间同时保存 exchange time、receive wall time、monotonic time。历史缺失字段为 NULL 并携带</w:t>
      </w:r>
      <w:r>
        <w:rPr>
          <w:rFonts w:ascii="Noto Sans CJK SC" w:hAnsi="Noto Sans CJK SC" w:eastAsia="Noto Sans CJK SC"/>
        </w:rPr>
        <w:t xml:space="preserve"> </w:t>
      </w:r>
      <w:r>
        <w:rPr>
          <w:rStyle w:val="VerbatimChar"/>
          <w:rFonts w:ascii="Noto Sans CJK SC" w:hAnsi="Noto Sans CJK SC" w:eastAsia="Noto Sans CJK SC"/>
        </w:rPr>
        <w:t xml:space="preserve">data_quality</w:t>
      </w:r>
      <w:r>
        <w:rPr>
          <w:rFonts w:ascii="Noto Sans CJK SC" w:hAnsi="Noto Sans CJK SC" w:eastAsia="Noto Sans CJK SC"/>
        </w:rPr>
        <w:t xml:space="preserve">和</w:t>
      </w:r>
      <w:r>
        <w:rPr>
          <w:rStyle w:val="VerbatimChar"/>
          <w:rFonts w:ascii="Noto Sans CJK SC" w:hAnsi="Noto Sans CJK SC" w:eastAsia="Noto Sans CJK SC"/>
        </w:rPr>
        <w:t xml:space="preserve">evidence_level</w:t>
      </w:r>
      <w:r>
        <w:rPr>
          <w:rFonts w:ascii="Noto Sans CJK SC" w:hAnsi="Noto Sans CJK SC" w:eastAsia="Noto Sans CJK SC"/>
        </w:rPr>
        <w:t xml:space="preserve">。</w:t>
      </w:r>
    </w:p>
    <w:bookmarkEnd w:id="98"/>
    <w:bookmarkStart w:id="99" w:name="持久化与恢复"/>
    <w:p>
      <w:pPr>
        <w:pStyle w:val="Heading2"/>
      </w:pPr>
      <w:r>
        <w:rPr>
          <w:rFonts w:ascii="Noto Sans CJK SC" w:hAnsi="Noto Sans CJK SC" w:eastAsia="Noto Sans CJK SC"/>
        </w:rPr>
        <w:t xml:space="preserve">26. 持久化与恢复</w:t>
      </w:r>
    </w:p>
    <w:p>
      <w:pPr>
        <w:pStyle w:val="FirstParagraph"/>
      </w:pPr>
      <w:r>
        <w:rPr>
          <w:rFonts w:ascii="Noto Sans CJK SC" w:hAnsi="Noto Sans CJK SC" w:eastAsia="Noto Sans CJK SC"/>
        </w:rPr>
        <w:t xml:space="preserve">必须事务持久化：</w:t>
      </w:r>
    </w:p>
    <w:p>
      <w:pPr>
        <w:pStyle w:val="BodyText"/>
      </w:pPr>
      <w:r>
        <w:t>LOCKED, ROUND_SUCCESS, ROUND_FAILED, DAILY_STOP, INCIDENT_LOCK, market_episode_consumed, active_position_instance_id, active_position_revision, active_exit_epoch, active_algo_protection, exit_epochs, exit_order_legs, active_local_exit_leg, flat_confirmation_state</w:t>
      </w:r>
    </w:p>
    <w:p>
      <w:pPr>
        <w:pStyle w:val="BodyText"/>
      </w:pPr>
      <w:r>
        <w:rPr>
          <w:rFonts w:ascii="Noto Sans CJK SC" w:hAnsi="Noto Sans CJK SC" w:eastAsia="Noto Sans CJK SC"/>
        </w:rPr>
        <w:t xml:space="preserve">启动顺序：</w:t>
      </w:r>
    </w:p>
    <w:p>
      <w:pPr>
        <w:pStyle w:val="Compact"/>
        <w:numPr>
          <w:ilvl w:val="0"/>
          <w:numId w:val="1025"/>
        </w:numPr>
      </w:pPr>
      <w:r>
        <w:rPr>
          <w:rFonts w:ascii="Noto Sans CJK SC" w:hAnsi="Noto Sans CJK SC" w:eastAsia="Noto Sans CJK SC"/>
        </w:rPr>
        <w:t xml:space="preserve">加载 breaker 和 RoundState；</w:t>
      </w:r>
    </w:p>
    <w:p>
      <w:pPr>
        <w:pStyle w:val="Compact"/>
        <w:numPr>
          <w:ilvl w:val="0"/>
          <w:numId w:val="1025"/>
        </w:numPr>
      </w:pPr>
      <w:r>
        <w:rPr>
          <w:rFonts w:ascii="Noto Sans CJK SC" w:hAnsi="Noto Sans CJK SC" w:eastAsia="Noto Sans CJK SC"/>
        </w:rPr>
        <w:t xml:space="preserve">验证配置哈希；</w:t>
      </w:r>
    </w:p>
    <w:p>
      <w:pPr>
        <w:pStyle w:val="Compact"/>
        <w:numPr>
          <w:ilvl w:val="0"/>
          <w:numId w:val="1025"/>
        </w:numPr>
      </w:pPr>
      <w:r>
        <w:rPr>
          <w:rFonts w:ascii="Noto Sans CJK SC" w:hAnsi="Noto Sans CJK SC" w:eastAsia="Noto Sans CJK SC"/>
        </w:rPr>
        <w:t xml:space="preserve">查询账户模式和余额；</w:t>
      </w:r>
    </w:p>
    <w:p>
      <w:pPr>
        <w:pStyle w:val="Compact"/>
        <w:numPr>
          <w:ilvl w:val="0"/>
          <w:numId w:val="1025"/>
        </w:numPr>
      </w:pPr>
      <w:r>
        <w:rPr>
          <w:rFonts w:ascii="Noto Sans CJK SC" w:hAnsi="Noto Sans CJK SC" w:eastAsia="Noto Sans CJK SC"/>
        </w:rPr>
        <w:t xml:space="preserve">查询仓位、普通订单、Algo订单和最近成交；</w:t>
      </w:r>
    </w:p>
    <w:p>
      <w:pPr>
        <w:pStyle w:val="Compact"/>
        <w:numPr>
          <w:ilvl w:val="0"/>
          <w:numId w:val="1025"/>
        </w:numPr>
      </w:pPr>
      <w:r>
        <w:rPr>
          <w:rFonts w:ascii="Noto Sans CJK SC" w:hAnsi="Noto Sans CJK SC" w:eastAsia="Noto Sans CJK SC"/>
        </w:rPr>
        <w:t xml:space="preserve">进入 RECOVERING；</w:t>
      </w:r>
    </w:p>
    <w:p>
      <w:pPr>
        <w:pStyle w:val="Compact"/>
        <w:numPr>
          <w:ilvl w:val="0"/>
          <w:numId w:val="1025"/>
        </w:numPr>
      </w:pPr>
      <w:r>
        <w:t>恢复 position_instance_id、position_revision、exit_epoch 与 flat_confirmation_state；</w:t>
      </w:r>
    </w:p>
    <w:p>
      <w:pPr>
        <w:pStyle w:val="Compact"/>
        <w:numPr>
          <w:ilvl w:val="0"/>
          <w:numId w:val="1025"/>
        </w:numPr>
      </w:pPr>
      <w:r>
        <w:rPr>
          <w:rFonts w:ascii="Noto Sans CJK SC" w:hAnsi="Noto Sans CJK SC" w:eastAsia="Noto Sans CJK SC"/>
        </w:rPr>
        <w:t xml:space="preserve">验证 protection_sufficient；</w:t>
      </w:r>
    </w:p>
    <w:p>
      <w:pPr>
        <w:pStyle w:val="Compact"/>
        <w:numPr>
          <w:ilvl w:val="0"/>
          <w:numId w:val="1025"/>
        </w:numPr>
      </w:pPr>
      <w:r>
        <w:rPr>
          <w:rFonts w:ascii="Noto Sans CJK SC" w:hAnsi="Noto Sans CJK SC" w:eastAsia="Noto Sans CJK SC"/>
        </w:rPr>
        <w:t xml:space="preserve">清理或退出不一致事实；</w:t>
      </w:r>
    </w:p>
    <w:p>
      <w:pPr>
        <w:pStyle w:val="Compact"/>
        <w:numPr>
          <w:ilvl w:val="0"/>
          <w:numId w:val="1025"/>
        </w:numPr>
      </w:pPr>
      <w:r>
        <w:rPr>
          <w:rFonts w:ascii="Noto Sans CJK SC" w:hAnsi="Noto Sans CJK SC" w:eastAsia="Noto Sans CJK SC"/>
        </w:rPr>
        <w:t xml:space="preserve">连续健康窗口通过后才进入 IDLE。</w:t>
      </w:r>
    </w:p>
    <w:p>
      <w:pPr>
        <w:pStyle w:val="FirstParagraph"/>
      </w:pPr>
      <w:r>
        <w:rPr>
          <w:rFonts w:ascii="Noto Sans CJK SC" w:hAnsi="Noto Sans CJK SC" w:eastAsia="Noto Sans CJK SC"/>
        </w:rPr>
        <w:t xml:space="preserve">读取失败、哈希不一致或事实不明确，一律 LOCKED。</w:t>
      </w:r>
    </w:p>
    <w:bookmarkEnd w:id="99"/>
    <w:bookmarkStart w:id="104" w:name="测试门禁"/>
    <w:p>
      <w:pPr>
        <w:pStyle w:val="Heading2"/>
      </w:pPr>
      <w:r>
        <w:rPr>
          <w:rFonts w:ascii="Noto Sans CJK SC" w:hAnsi="Noto Sans CJK SC" w:eastAsia="Noto Sans CJK SC"/>
        </w:rPr>
        <w:t xml:space="preserve">27. 测试门禁</w:t>
      </w:r>
    </w:p>
    <w:bookmarkStart w:id="100" w:name="单元与属性测试"/>
    <w:p>
      <w:pPr>
        <w:pStyle w:val="Heading3"/>
      </w:pPr>
      <w:r>
        <w:rPr>
          <w:rFonts w:ascii="Noto Sans CJK SC" w:hAnsi="Noto Sans CJK SC" w:eastAsia="Noto Sans CJK SC"/>
        </w:rPr>
        <w:t xml:space="preserve">27.1 单元与属性测试</w:t>
      </w:r>
    </w:p>
    <w:p>
      <w:pPr>
        <w:pStyle w:val="Compact"/>
        <w:numPr>
          <w:ilvl w:val="0"/>
          <w:numId w:val="1026"/>
        </w:numPr>
      </w:pPr>
      <w:r>
        <w:rPr>
          <w:rFonts w:ascii="Noto Sans CJK SC" w:hAnsi="Noto Sans CJK SC" w:eastAsia="Noto Sans CJK SC"/>
        </w:rPr>
        <w:t xml:space="preserve">PnL 不双扣滑点。</w:t>
      </w:r>
    </w:p>
    <w:p>
      <w:pPr>
        <w:pStyle w:val="Compact"/>
        <w:numPr>
          <w:ilvl w:val="0"/>
          <w:numId w:val="1026"/>
        </w:numPr>
      </w:pPr>
      <w:r>
        <w:rPr>
          <w:rFonts w:ascii="Noto Sans CJK SC" w:hAnsi="Noto Sans CJK SC" w:eastAsia="Noto Sans CJK SC"/>
        </w:rPr>
        <w:t xml:space="preserve">目标价随数量单调：数量越小，required_target_bps 不下降。</w:t>
      </w:r>
    </w:p>
    <w:p>
      <w:pPr>
        <w:pStyle w:val="Compact"/>
        <w:numPr>
          <w:ilvl w:val="0"/>
          <w:numId w:val="1026"/>
        </w:numPr>
      </w:pPr>
      <w:r>
        <w:rPr>
          <w:rFonts w:ascii="Noto Sans CJK SC" w:hAnsi="Noto Sans CJK SC" w:eastAsia="Noto Sans CJK SC"/>
        </w:rPr>
        <w:t xml:space="preserve">保护充分性布尔规则。</w:t>
      </w:r>
    </w:p>
    <w:p>
      <w:pPr>
        <w:pStyle w:val="Compact"/>
        <w:numPr>
          <w:ilvl w:val="0"/>
          <w:numId w:val="1026"/>
        </w:numPr>
      </w:pPr>
      <w:r>
        <w:rPr>
          <w:rFonts w:ascii="Noto Sans CJK SC" w:hAnsi="Noto Sans CJK SC" w:eastAsia="Noto Sans CJK SC"/>
        </w:rPr>
        <w:t xml:space="preserve">同一 episode 不重复 EntryIntent。</w:t>
      </w:r>
    </w:p>
    <w:p>
      <w:pPr>
        <w:pStyle w:val="Compact"/>
        <w:numPr>
          <w:ilvl w:val="0"/>
          <w:numId w:val="1026"/>
        </w:numPr>
      </w:pPr>
      <w:r>
        <w:t>同一 position_instance_id 只有一个 active exit_epoch；旧 revision 不得覆盖新 revision。</w:t>
      </w:r>
    </w:p>
    <w:p>
      <w:pPr>
        <w:pStyle w:val="Compact"/>
        <w:numPr>
          <w:ilvl w:val="0"/>
          <w:numId w:val="1026"/>
        </w:numPr>
      </w:pPr>
      <w:r>
        <w:rPr>
          <w:rFonts w:ascii="Noto Sans CJK SC" w:hAnsi="Noto Sans CJK SC" w:eastAsia="Noto Sans CJK SC"/>
        </w:rPr>
        <w:t xml:space="preserve">fill 去重、累计成交不回退。</w:t>
      </w:r>
    </w:p>
    <w:p>
      <w:pPr>
        <w:pStyle w:val="Compact"/>
        <w:numPr>
          <w:ilvl w:val="0"/>
          <w:numId w:val="1026"/>
        </w:numPr>
      </w:pPr>
      <w:r>
        <w:rPr>
          <w:rFonts w:ascii="Noto Sans CJK SC" w:hAnsi="Noto Sans CJK SC" w:eastAsia="Noto Sans CJK SC"/>
        </w:rPr>
        <w:t xml:space="preserve">强平缓冲和数量/价格取整。</w:t>
      </w:r>
    </w:p>
    <w:bookmarkEnd w:id="100"/>
    <w:bookmarkStart w:id="101" w:name="回放"/>
    <w:p>
      <w:pPr>
        <w:pStyle w:val="FirstParagraph"/>
      </w:pPr>
      <w:r>
        <w:t>V1.3.4 最终定稿测试增量：</w:t>
      </w:r>
    </w:p>
    <w:tbl>
      <w:tblPr>
        <w:tblW w:type="auto" w:w="0"/>
        <w:tblLook w:firstColumn="1" w:firstRow="1" w:lastColumn="0" w:lastRow="0" w:noHBand="0" w:noVBand="1" w:val="04A0"/>
      </w:tblPr>
      <w:tblGrid>
        <w:gridCol w:w="5018"/>
        <w:gridCol w:w="5018"/>
      </w:tblGrid>
      <w:tr>
        <w:tc>
          <w:tcPr>
            <w:tcW w:type="dxa" w:w="5018"/>
          </w:tcPr>
          <w:p>
            <w:r>
              <w:rPr>
                <w:sz w:val="14"/>
              </w:rPr>
              <w:t>Test ID</w:t>
            </w:r>
          </w:p>
        </w:tc>
        <w:tc>
          <w:tcPr>
            <w:tcW w:type="dxa" w:w="5018"/>
          </w:tcPr>
          <w:p>
            <w:r>
              <w:rPr>
                <w:sz w:val="14"/>
              </w:rPr>
              <w:t>断言</w:t>
            </w:r>
          </w:p>
        </w:tc>
      </w:tr>
      <w:tr>
        <w:tc>
          <w:tcPr>
            <w:tcW w:type="dxa" w:w="5018"/>
          </w:tcPr>
          <w:p>
            <w:r>
              <w:rPr>
                <w:sz w:val="14"/>
              </w:rPr>
              <w:t>T-PROB-001</w:t>
            </w:r>
          </w:p>
        </w:tc>
        <w:tc>
          <w:tcPr>
            <w:tcW w:type="dxa" w:w="5018"/>
          </w:tcPr>
          <w:p>
            <w:r>
              <w:rPr>
                <w:sz w:val="14"/>
              </w:rPr>
              <w:t>H3报告不得输出未附执行情景条件的无条件单轮成功概率。</w:t>
            </w:r>
          </w:p>
        </w:tc>
      </w:tr>
      <w:tr>
        <w:tc>
          <w:tcPr>
            <w:tcW w:type="dxa" w:w="5018"/>
          </w:tcPr>
          <w:p>
            <w:r>
              <w:rPr>
                <w:sz w:val="14"/>
              </w:rPr>
              <w:t>T-PROB-002</w:t>
            </w:r>
          </w:p>
        </w:tc>
        <w:tc>
          <w:tcPr>
            <w:tcW w:type="dxa" w:w="5018"/>
          </w:tcPr>
          <w:p>
            <w:r>
              <w:rPr>
                <w:sz w:val="14"/>
              </w:rPr>
              <w:t>F1样本不足时不得将条件概率加权结果声明为稳定实盘概率。</w:t>
            </w:r>
          </w:p>
        </w:tc>
      </w:tr>
      <w:tr>
        <w:tc>
          <w:tcPr>
            <w:tcW w:type="dxa" w:w="5018"/>
          </w:tcPr>
          <w:p>
            <w:r>
              <w:rPr>
                <w:sz w:val="14"/>
              </w:rPr>
              <w:t>T-POS-001</w:t>
            </w:r>
          </w:p>
        </w:tc>
        <w:tc>
          <w:tcPr>
            <w:tcW w:type="dxa" w:w="5018"/>
          </w:tcPr>
          <w:p>
            <w:r>
              <w:rPr>
                <w:sz w:val="14"/>
              </w:rPr>
              <w:t>同一IOC三次部分成交只创建一个position_instance_id，revision连续递增。</w:t>
            </w:r>
          </w:p>
        </w:tc>
      </w:tr>
      <w:tr>
        <w:tc>
          <w:tcPr>
            <w:tcW w:type="dxa" w:w="5018"/>
          </w:tcPr>
          <w:p>
            <w:r>
              <w:rPr>
                <w:sz w:val="14"/>
              </w:rPr>
              <w:t>T-POS-002</w:t>
            </w:r>
          </w:p>
        </w:tc>
        <w:tc>
          <w:tcPr>
            <w:tcW w:type="dxa" w:w="5018"/>
          </w:tcPr>
          <w:p>
            <w:r>
              <w:rPr>
                <w:sz w:val="14"/>
              </w:rPr>
              <w:t>旧revision迟到快照不得覆盖新revision。</w:t>
            </w:r>
          </w:p>
        </w:tc>
      </w:tr>
      <w:tr>
        <w:tc>
          <w:tcPr>
            <w:tcW w:type="dxa" w:w="5018"/>
          </w:tcPr>
          <w:p>
            <w:r>
              <w:rPr>
                <w:sz w:val="14"/>
              </w:rPr>
              <w:t>T-POS-003</w:t>
            </w:r>
          </w:p>
        </w:tc>
        <w:tc>
          <w:tcPr>
            <w:tcW w:type="dxa" w:w="5018"/>
          </w:tcPr>
          <w:p>
            <w:r>
              <w:rPr>
                <w:sz w:val="14"/>
              </w:rPr>
              <w:t>flat后迟到开仓成交进入RECOVERING并创建异常instance。</w:t>
            </w:r>
          </w:p>
        </w:tc>
      </w:tr>
      <w:tr>
        <w:tc>
          <w:tcPr>
            <w:tcW w:type="dxa" w:w="5018"/>
          </w:tcPr>
          <w:p>
            <w:r>
              <w:rPr>
                <w:sz w:val="14"/>
              </w:rPr>
              <w:t>T-FLAT-001</w:t>
            </w:r>
          </w:p>
        </w:tc>
        <w:tc>
          <w:tcPr>
            <w:tcW w:type="dxa" w:w="5018"/>
          </w:tcPr>
          <w:p>
            <w:r>
              <w:rPr>
                <w:sz w:val="14"/>
              </w:rPr>
              <w:t>两次qty=0但source_ts相同不得确认flat。</w:t>
            </w:r>
          </w:p>
        </w:tc>
      </w:tr>
      <w:tr>
        <w:tc>
          <w:tcPr>
            <w:tcW w:type="dxa" w:w="5018"/>
          </w:tcPr>
          <w:p>
            <w:r>
              <w:rPr>
                <w:sz w:val="14"/>
              </w:rPr>
              <w:t>T-FLAT-002</w:t>
            </w:r>
          </w:p>
        </w:tc>
        <w:tc>
          <w:tcPr>
            <w:tcW w:type="dxa" w:w="5018"/>
          </w:tcPr>
          <w:p>
            <w:r>
              <w:rPr>
                <w:sz w:val="14"/>
              </w:rPr>
              <w:t>两次零快照之间LATE_FILL使确认失效。</w:t>
            </w:r>
          </w:p>
        </w:tc>
      </w:tr>
      <w:tr>
        <w:tc>
          <w:tcPr>
            <w:tcW w:type="dxa" w:w="5018"/>
          </w:tcPr>
          <w:p>
            <w:r>
              <w:rPr>
                <w:sz w:val="14"/>
              </w:rPr>
              <w:t>T-FLAT-003</w:t>
            </w:r>
          </w:p>
        </w:tc>
        <w:tc>
          <w:tcPr>
            <w:tcW w:type="dxa" w:w="5018"/>
          </w:tcPr>
          <w:p>
            <w:r>
              <w:rPr>
                <w:sz w:val="14"/>
              </w:rPr>
              <w:t>存在UNKNOWN entry order不得确认flat。</w:t>
            </w:r>
          </w:p>
        </w:tc>
      </w:tr>
      <w:tr>
        <w:tc>
          <w:tcPr>
            <w:tcW w:type="dxa" w:w="5018"/>
          </w:tcPr>
          <w:p>
            <w:r>
              <w:rPr>
                <w:sz w:val="14"/>
              </w:rPr>
              <w:t>T-FLAT-004</w:t>
            </w:r>
          </w:p>
        </w:tc>
        <w:tc>
          <w:tcPr>
            <w:tcW w:type="dxa" w:w="5018"/>
          </w:tcPr>
          <w:p>
            <w:r>
              <w:rPr>
                <w:sz w:val="14"/>
              </w:rPr>
              <w:t>第二快照过期不得确认flat。</w:t>
            </w:r>
          </w:p>
        </w:tc>
      </w:tr>
      <w:tr>
        <w:tc>
          <w:tcPr>
            <w:tcW w:type="dxa" w:w="5018"/>
          </w:tcPr>
          <w:p>
            <w:r>
              <w:rPr>
                <w:sz w:val="14"/>
              </w:rPr>
              <w:t>T-EXIT-RACE-001</w:t>
            </w:r>
          </w:p>
        </w:tc>
        <w:tc>
          <w:tcPr>
            <w:tcW w:type="dxa" w:w="5018"/>
          </w:tcPr>
          <w:p>
            <w:r>
              <w:rPr>
                <w:sz w:val="14"/>
              </w:rPr>
              <w:t>灾难止损与主动退出同时成交不得创建第三退出。</w:t>
            </w:r>
          </w:p>
        </w:tc>
      </w:tr>
      <w:tr>
        <w:tc>
          <w:tcPr>
            <w:tcW w:type="dxa" w:w="5018"/>
          </w:tcPr>
          <w:p>
            <w:r>
              <w:rPr>
                <w:sz w:val="14"/>
              </w:rPr>
              <w:t>T-EXIT-RACE-002</w:t>
            </w:r>
          </w:p>
        </w:tc>
        <w:tc>
          <w:tcPr>
            <w:tcW w:type="dxa" w:w="5018"/>
          </w:tcPr>
          <w:p>
            <w:r>
              <w:rPr>
                <w:sz w:val="14"/>
              </w:rPr>
              <w:t>flat后迟到退出只更新审计，不恢复持仓。</w:t>
            </w:r>
          </w:p>
        </w:tc>
      </w:tr>
      <w:tr>
        <w:tc>
          <w:tcPr>
            <w:tcW w:type="dxa" w:w="5018"/>
          </w:tcPr>
          <w:p>
            <w:r>
              <w:rPr>
                <w:sz w:val="14"/>
              </w:rPr>
              <w:t>T-EXIT-RACE-003</w:t>
            </w:r>
          </w:p>
        </w:tc>
        <w:tc>
          <w:tcPr>
            <w:tcW w:type="dxa" w:w="5018"/>
          </w:tcPr>
          <w:p>
            <w:r>
              <w:rPr>
                <w:sz w:val="14"/>
              </w:rPr>
              <w:t>主动退出UNKNOWN且灾难止损触发时保持同一epoch并RECONCILING。</w:t>
            </w:r>
          </w:p>
        </w:tc>
      </w:tr>
      <w:tr>
        <w:tc>
          <w:tcPr>
            <w:tcW w:type="dxa" w:w="5018"/>
          </w:tcPr>
          <w:p>
            <w:r>
              <w:rPr>
                <w:sz w:val="14"/>
              </w:rPr>
              <w:t>T-EXIT-RACE-004</w:t>
            </w:r>
          </w:p>
        </w:tc>
        <w:tc>
          <w:tcPr>
            <w:tcW w:type="dxa" w:w="5018"/>
          </w:tcPr>
          <w:p>
            <w:r>
              <w:rPr>
                <w:sz w:val="14"/>
              </w:rPr>
              <w:t>残余订单取消UNKNOWN不得宣布清理完成。</w:t>
            </w:r>
          </w:p>
        </w:tc>
      </w:tr>
      <w:tr>
        <w:tc>
          <w:tcPr>
            <w:tcW w:type="dxa" w:w="5018"/>
          </w:tcPr>
          <w:p>
            <w:r>
              <w:rPr>
                <w:sz w:val="14"/>
              </w:rPr>
              <w:t>T-SIZE-001</w:t>
            </w:r>
          </w:p>
        </w:tc>
        <w:tc>
          <w:tcPr>
            <w:tcW w:type="dxa" w:w="5018"/>
          </w:tcPr>
          <w:p>
            <w:r>
              <w:rPr>
                <w:sz w:val="14"/>
              </w:rPr>
              <w:t>降低杠杆后required_target_bps超上限则拒绝。</w:t>
            </w:r>
          </w:p>
        </w:tc>
      </w:tr>
      <w:tr>
        <w:tc>
          <w:tcPr>
            <w:tcW w:type="dxa" w:w="5018"/>
          </w:tcPr>
          <w:p>
            <w:r>
              <w:rPr>
                <w:sz w:val="14"/>
              </w:rPr>
              <w:t>T-SIZE-002</w:t>
            </w:r>
          </w:p>
        </w:tc>
        <w:tc>
          <w:tcPr>
            <w:tcW w:type="dxa" w:w="5018"/>
          </w:tcPr>
          <w:p>
            <w:r>
              <w:rPr>
                <w:sz w:val="14"/>
              </w:rPr>
              <w:t>降低仓位后低于最小名义则拒绝。</w:t>
            </w:r>
          </w:p>
        </w:tc>
      </w:tr>
      <w:tr>
        <w:tc>
          <w:tcPr>
            <w:tcW w:type="dxa" w:w="5018"/>
          </w:tcPr>
          <w:p>
            <w:r>
              <w:rPr>
                <w:sz w:val="14"/>
              </w:rPr>
              <w:t>T-SIZE-003</w:t>
            </w:r>
          </w:p>
        </w:tc>
        <w:tc>
          <w:tcPr>
            <w:tcW w:type="dxa" w:w="5018"/>
          </w:tcPr>
          <w:p>
            <w:r>
              <w:rPr>
                <w:sz w:val="14"/>
              </w:rPr>
              <w:t>重新sizing生成新intent_revision但market_episode_id不变。</w:t>
            </w:r>
          </w:p>
        </w:tc>
      </w:tr>
      <w:tr>
        <w:tc>
          <w:tcPr>
            <w:tcW w:type="dxa" w:w="5018"/>
          </w:tcPr>
          <w:p>
            <w:r>
              <w:rPr>
                <w:sz w:val="14"/>
              </w:rPr>
              <w:t>T-SIZE-004</w:t>
            </w:r>
          </w:p>
        </w:tc>
        <w:tc>
          <w:tcPr>
            <w:tcW w:type="dxa" w:w="5018"/>
          </w:tcPr>
          <w:p>
            <w:r>
              <w:rPr>
                <w:sz w:val="14"/>
              </w:rPr>
              <w:t>任一重验证门失败禁止提交旧EntryIntent。</w:t>
            </w:r>
          </w:p>
        </w:tc>
      </w:tr>
      <w:tr>
        <w:tc>
          <w:tcPr>
            <w:tcW w:type="dxa" w:w="5018"/>
          </w:tcPr>
          <w:p>
            <w:r>
              <w:t>T-CLOSE-001</w:t>
            </w:r>
          </w:p>
        </w:tc>
        <w:tc>
          <w:tcPr>
            <w:tcW w:type="dxa" w:w="5018"/>
          </w:tcPr>
          <w:p>
            <w:r>
              <w:t>双零仓位快照通过但灾难止损仍为NEW：进入RESIDUAL_ORDER_CLEANUP，不得POSITION_FLAT。</w:t>
            </w:r>
          </w:p>
        </w:tc>
      </w:tr>
      <w:tr>
        <w:tc>
          <w:tcPr>
            <w:tcW w:type="dxa" w:w="5018"/>
          </w:tcPr>
          <w:p>
            <w:r>
              <w:t>T-CLOSE-002</w:t>
            </w:r>
          </w:p>
        </w:tc>
        <w:tc>
          <w:tcPr>
            <w:tcW w:type="dxa" w:w="5018"/>
          </w:tcPr>
          <w:p>
            <w:r>
              <w:t>残余灾难止损取消UNKNOWN：保持RECONCILING/cleanup，不得判定轮结果。</w:t>
            </w:r>
          </w:p>
        </w:tc>
      </w:tr>
      <w:tr>
        <w:tc>
          <w:tcPr>
            <w:tcW w:type="dxa" w:w="5018"/>
          </w:tcPr>
          <w:p>
            <w:r>
              <w:t>T-CLOSE-003</w:t>
            </w:r>
          </w:p>
        </w:tc>
        <w:tc>
          <w:tcPr>
            <w:tcW w:type="dxa" w:w="5018"/>
          </w:tcPr>
          <w:p>
            <w:r>
              <w:t>零数量确认后、清理完成前出现LATE_FILL：撤销确认并RECOVERING/RECONCILING。</w:t>
            </w:r>
          </w:p>
        </w:tc>
      </w:tr>
      <w:tr>
        <w:tc>
          <w:tcPr>
            <w:tcW w:type="dxa" w:w="5018"/>
          </w:tcPr>
          <w:p>
            <w:r>
              <w:t>T-CLOSE-004</w:t>
            </w:r>
          </w:p>
        </w:tc>
        <w:tc>
          <w:tcPr>
            <w:tcW w:type="dxa" w:w="5018"/>
          </w:tcPr>
          <w:p>
            <w:r>
              <w:t>全部相关订单终态且无迟到成交：产生POSITION_FLAT，之后才判轮。</w:t>
            </w:r>
          </w:p>
        </w:tc>
      </w:tr>
      <w:tr>
        <w:tc>
          <w:tcPr>
            <w:tcW w:type="dxa" w:w="5018"/>
          </w:tcPr>
          <w:p>
            <w:r>
              <w:t>T-CLOSE-005</w:t>
            </w:r>
          </w:p>
        </w:tc>
        <w:tc>
          <w:tcPr>
            <w:tcW w:type="dxa" w:w="5018"/>
          </w:tcPr>
          <w:p>
            <w:r>
              <w:t>仓位为0但存在UNKNOWN entry order：不得POSITION_FLAT。</w:t>
            </w:r>
          </w:p>
        </w:tc>
      </w:tr>
      <w:tr>
        <w:tc>
          <w:tcPr>
            <w:tcW w:type="dxa" w:w="5018"/>
          </w:tcPr>
          <w:p>
            <w:r>
              <w:t>T-EPOCH-001</w:t>
            </w:r>
          </w:p>
        </w:tc>
        <w:tc>
          <w:tcPr>
            <w:tcW w:type="dxa" w:w="5018"/>
          </w:tcPr>
          <w:p>
            <w:r>
              <w:t>exit_epoch创建与position_revision原子递增；created_against指向提交后revision。</w:t>
            </w:r>
          </w:p>
        </w:tc>
      </w:tr>
      <w:tr>
        <w:tc>
          <w:tcPr>
            <w:tcW w:type="dxa" w:w="5018"/>
          </w:tcPr>
          <w:p>
            <w:r>
              <w:t>T-EPOCH-002</w:t>
            </w:r>
          </w:p>
        </w:tc>
        <w:tc>
          <w:tcPr>
            <w:tcW w:type="dxa" w:w="5018"/>
          </w:tcPr>
          <w:p>
            <w:r>
              <w:t>原子事务失败时不得发送退出订单。</w:t>
            </w:r>
          </w:p>
        </w:tc>
      </w:tr>
      <w:tr>
        <w:tc>
          <w:tcPr>
            <w:tcW w:type="dxa" w:w="5018"/>
          </w:tcPr>
          <w:p>
            <w:r>
              <w:t>T-EPOCH-003</w:t>
            </w:r>
          </w:p>
        </w:tc>
        <w:tc>
          <w:tcPr>
            <w:tcW w:type="dxa" w:w="5018"/>
          </w:tcPr>
          <w:p>
            <w:r>
              <w:t>乐观锁revision冲突时不得创建epoch，进入RECONCILING。</w:t>
            </w:r>
          </w:p>
        </w:tc>
      </w:tr>
      <w:tr>
        <w:tc>
          <w:tcPr>
            <w:tcW w:type="dxa" w:w="5018"/>
          </w:tcPr>
          <w:p>
            <w:r>
              <w:t>T-EPOCH-004</w:t>
            </w:r>
          </w:p>
        </w:tc>
        <w:tc>
          <w:tcPr>
            <w:tcW w:type="dxa" w:w="5018"/>
          </w:tcPr>
          <w:p>
            <w:r>
              <w:t>exit_owner切换保持同一epoch，revision递增并记录transition。</w:t>
            </w:r>
          </w:p>
        </w:tc>
      </w:tr>
      <w:tr>
        <w:tc>
          <w:tcPr>
            <w:tcW w:type="dxa" w:w="5018"/>
          </w:tcPr>
          <w:p>
            <w:r>
              <w:t>T-EPOCH-005</w:t>
            </w:r>
          </w:p>
        </w:tc>
        <w:tc>
          <w:tcPr>
            <w:tcW w:type="dxa" w:w="5018"/>
          </w:tcPr>
          <w:p>
            <w:r>
              <w:t>同一epoch创建后续订单腿不无理由递增position_revision。</w:t>
            </w:r>
          </w:p>
        </w:tc>
      </w:tr>
      <w:tr>
        <w:tc>
          <w:tcPr>
            <w:tcW w:type="dxa" w:w="5018"/>
          </w:tcPr>
          <w:p>
            <w:r>
              <w:t>T-LEG-001</w:t>
            </w:r>
          </w:p>
        </w:tc>
        <w:tc>
          <w:tcPr>
            <w:tcW w:type="dxa" w:w="5018"/>
          </w:tcPr>
          <w:p>
            <w:r>
              <w:t>LIMIT IOC终态且残仓&gt;0时，允许在同一epoch创建MARKET回退腿。</w:t>
            </w:r>
          </w:p>
        </w:tc>
      </w:tr>
      <w:tr>
        <w:tc>
          <w:tcPr>
            <w:tcW w:type="dxa" w:w="5018"/>
          </w:tcPr>
          <w:p>
            <w:r>
              <w:t>T-LEG-002</w:t>
            </w:r>
          </w:p>
        </w:tc>
        <w:tc>
          <w:tcPr>
            <w:tcW w:type="dxa" w:w="5018"/>
          </w:tcPr>
          <w:p>
            <w:r>
              <w:t>LIMIT IOC为UNKNOWN时禁止MARKET回退腿。</w:t>
            </w:r>
          </w:p>
        </w:tc>
      </w:tr>
      <w:tr>
        <w:tc>
          <w:tcPr>
            <w:tcW w:type="dxa" w:w="5018"/>
          </w:tcPr>
          <w:p>
            <w:r>
              <w:t>T-LEG-003</w:t>
            </w:r>
          </w:p>
        </w:tc>
        <w:tc>
          <w:tcPr>
            <w:tcW w:type="dxa" w:w="5018"/>
          </w:tcPr>
          <w:p>
            <w:r>
              <w:t>已有本地主动非终态腿时禁止第二个本地主动腿。</w:t>
            </w:r>
          </w:p>
        </w:tc>
      </w:tr>
      <w:tr>
        <w:tc>
          <w:tcPr>
            <w:tcW w:type="dxa" w:w="5018"/>
          </w:tcPr>
          <w:p>
            <w:r>
              <w:t>T-LEG-004</w:t>
            </w:r>
          </w:p>
        </w:tc>
        <w:tc>
          <w:tcPr>
            <w:tcW w:type="dxa" w:w="5018"/>
          </w:tcPr>
          <w:p>
            <w:r>
              <w:t>灾难止损触发且主动腿部分成交时不得创建第三个exit_epoch。</w:t>
            </w:r>
          </w:p>
        </w:tc>
      </w:tr>
      <w:tr>
        <w:tc>
          <w:tcPr>
            <w:tcW w:type="dxa" w:w="5018"/>
          </w:tcPr>
          <w:p>
            <w:r>
              <w:t>T-LEG-005</w:t>
            </w:r>
          </w:p>
        </w:tc>
        <w:tc>
          <w:tcPr>
            <w:tcW w:type="dxa" w:w="5018"/>
          </w:tcPr>
          <w:p>
            <w:r>
              <w:t>多个ExitOrderLeg成交聚合到同一epoch，不重复计算费用和PnL。</w:t>
            </w:r>
          </w:p>
        </w:tc>
      </w:tr>
      <w:tr>
        <w:tc>
          <w:tcPr>
            <w:tcW w:type="dxa" w:w="5018"/>
          </w:tcPr>
          <w:p>
            <w:r>
              <w:t>T-LEG-006</w:t>
            </w:r>
          </w:p>
        </w:tc>
        <w:tc>
          <w:tcPr>
            <w:tcW w:type="dxa" w:w="5018"/>
          </w:tcPr>
          <w:p>
            <w:r>
              <w:t>POSITION_FLAT后迟到订单腿事件只更新审计，不恢复持仓。</w:t>
            </w:r>
          </w:p>
        </w:tc>
      </w:tr>
      <w:tr>
        <w:tc>
          <w:tcPr>
            <w:tcW w:type="dxa" w:w="5018"/>
          </w:tcPr>
          <w:p>
            <w:r>
              <w:t>T-LEG-007</w:t>
            </w:r>
          </w:p>
        </w:tc>
        <w:tc>
          <w:tcPr>
            <w:tcW w:type="dxa" w:w="5018"/>
          </w:tcPr>
          <w:p>
            <w:r>
              <w:t>MARKET回退腿使用最新venue qty，不沿用前一腿requested_qty。</w:t>
            </w:r>
          </w:p>
        </w:tc>
      </w:tr>
      <w:tr>
        <w:tc>
          <w:tcPr>
            <w:tcW w:type="dxa" w:w="5018"/>
          </w:tcPr>
          <w:p>
            <w:r>
              <w:t>T-LEG-008</w:t>
            </w:r>
          </w:p>
        </w:tc>
        <w:tc>
          <w:tcPr>
            <w:tcW w:type="dxa" w:w="5018"/>
          </w:tcPr>
          <w:p>
            <w:r>
              <w:t>前一腿非终态时用新client_order_id重发必须被拒绝。</w:t>
            </w:r>
          </w:p>
        </w:tc>
      </w:tr>
      <w:tr>
        <w:tc>
          <w:tcPr>
            <w:tcW w:type="dxa" w:w="5018"/>
          </w:tcPr>
          <w:p>
            <w:r>
              <w:t>T-FREEZE-001</w:t>
            </w:r>
          </w:p>
        </w:tc>
        <w:tc>
          <w:tcPr>
            <w:tcW w:type="dxa" w:w="5018"/>
          </w:tcPr>
          <w:p>
            <w:r>
              <w:t>全文不存在“POSITION_FLAT 后再取消残余 Algo 单”的规则。</w:t>
            </w:r>
          </w:p>
        </w:tc>
      </w:tr>
      <w:tr>
        <w:tc>
          <w:tcPr>
            <w:tcW w:type="dxa" w:w="5018"/>
          </w:tcPr>
          <w:p>
            <w:r>
              <w:t>T-FREEZE-002</w:t>
            </w:r>
          </w:p>
        </w:tc>
        <w:tc>
          <w:tcPr>
            <w:tcW w:type="dxa" w:w="5018"/>
          </w:tcPr>
          <w:p>
            <w:r>
              <w:t>POSITION_QTY_ZERO_CONFIRMED 成立但残余 Algo 单仍为 NEW：不得写 final_realized_ticket_equity。</w:t>
            </w:r>
          </w:p>
        </w:tc>
      </w:tr>
      <w:tr>
        <w:tc>
          <w:tcPr>
            <w:tcW w:type="dxa" w:w="5018"/>
          </w:tcPr>
          <w:p>
            <w:r>
              <w:t>T-FREEZE-003</w:t>
            </w:r>
          </w:p>
        </w:tc>
        <w:tc>
          <w:tcPr>
            <w:tcW w:type="dxa" w:w="5018"/>
          </w:tcPr>
          <w:p>
            <w:r>
              <w:t>RESIDUAL_ORDER_CLEANUP 未完成：不得判定 ROUND_SUCCESS / ROUND_FAILED。</w:t>
            </w:r>
          </w:p>
        </w:tc>
      </w:tr>
      <w:tr>
        <w:tc>
          <w:tcPr>
            <w:tcW w:type="dxa" w:w="5018"/>
          </w:tcPr>
          <w:p>
            <w:r>
              <w:t>T-FREEZE-004</w:t>
            </w:r>
          </w:p>
        </w:tc>
        <w:tc>
          <w:tcPr>
            <w:tcW w:type="dxa" w:w="5018"/>
          </w:tcPr>
          <w:p>
            <w:r>
              <w:t>最终 POSITION_FLAT 成立后才写入 final_realized_ticket_equity。</w:t>
            </w:r>
          </w:p>
        </w:tc>
      </w:tr>
      <w:tr>
        <w:tc>
          <w:tcPr>
            <w:tcW w:type="dxa" w:w="5018"/>
          </w:tcPr>
          <w:p>
            <w:r>
              <w:t>T-BOOTSTRAP-001</w:t>
            </w:r>
          </w:p>
        </w:tc>
        <w:tc>
          <w:tcPr>
            <w:tcW w:type="dxa" w:w="5018"/>
          </w:tcPr>
          <w:p>
            <w:r>
              <w:t>PositionState revision、ExitEpoch、第一 ExitOrderLeg 与 client_order_id 在同一事务提交。</w:t>
            </w:r>
          </w:p>
        </w:tc>
      </w:tr>
      <w:tr>
        <w:tc>
          <w:tcPr>
            <w:tcW w:type="dxa" w:w="5018"/>
          </w:tcPr>
          <w:p>
            <w:r>
              <w:t>T-BOOTSTRAP-002</w:t>
            </w:r>
          </w:p>
        </w:tc>
        <w:tc>
          <w:tcPr>
            <w:tcW w:type="dxa" w:w="5018"/>
          </w:tcPr>
          <w:p>
            <w:r>
              <w:t>ExitEpochBootstrapTransaction 失败时不得发送交易所订单。</w:t>
            </w:r>
          </w:p>
        </w:tc>
      </w:tr>
      <w:tr>
        <w:tc>
          <w:tcPr>
            <w:tcW w:type="dxa" w:w="5018"/>
          </w:tcPr>
          <w:p>
            <w:r>
              <w:t>T-BOOTSTRAP-003</w:t>
            </w:r>
          </w:p>
        </w:tc>
        <w:tc>
          <w:tcPr>
            <w:tcW w:type="dxa" w:w="5018"/>
          </w:tcPr>
          <w:p>
            <w:r>
              <w:t>事务提交后进程崩溃，恢复使用已持久化 client_order_id 查询或同 ID 重发，不创建新 epoch。</w:t>
            </w:r>
          </w:p>
        </w:tc>
      </w:tr>
      <w:tr>
        <w:tc>
          <w:tcPr>
            <w:tcW w:type="dxa" w:w="5018"/>
          </w:tcPr>
          <w:p>
            <w:r>
              <w:t>T-BOOTSTRAP-004</w:t>
            </w:r>
          </w:p>
        </w:tc>
        <w:tc>
          <w:tcPr>
            <w:tcW w:type="dxa" w:w="5018"/>
          </w:tcPr>
          <w:p>
            <w:r>
              <w:t>ACTIVE ExitEpoch 无任何 ExitOrderLeg 时触发 ACTIVE_EXIT_EPOCH_WITHOUT_LEG 与 INCIDENT_LOCK。</w:t>
            </w:r>
          </w:p>
        </w:tc>
      </w:tr>
      <w:tr>
        <w:tc>
          <w:tcPr>
            <w:tcW w:type="dxa" w:w="5018"/>
          </w:tcPr>
          <w:p>
            <w:r>
              <w:t>T-BOOTSTRAP-005</w:t>
            </w:r>
          </w:p>
        </w:tc>
        <w:tc>
          <w:tcPr>
            <w:tcW w:type="dxa" w:w="5018"/>
          </w:tcPr>
          <w:p>
            <w:r>
              <w:t>交易所订单发送前，对应 ExitOrderLeg 必须已持久化为 PENDING_SUBMIT。</w:t>
            </w:r>
          </w:p>
        </w:tc>
      </w:tr>
      <w:tr>
        <w:tc>
          <w:tcPr>
            <w:tcW w:type="dxa" w:w="5018"/>
          </w:tcPr>
          <w:p>
            <w:r>
              <w:t>T-LEG-TX-001</w:t>
            </w:r>
          </w:p>
        </w:tc>
        <w:tc>
          <w:tcPr>
            <w:tcW w:type="dxa" w:w="5018"/>
          </w:tcPr>
          <w:p>
            <w:r>
              <w:t>两个并发回调创建 fallback 腿，只允许一个事务成功。</w:t>
            </w:r>
          </w:p>
        </w:tc>
      </w:tr>
      <w:tr>
        <w:tc>
          <w:tcPr>
            <w:tcW w:type="dxa" w:w="5018"/>
          </w:tcPr>
          <w:p>
            <w:r>
              <w:t>T-LEG-TX-002</w:t>
            </w:r>
          </w:p>
        </w:tc>
        <w:tc>
          <w:tcPr>
            <w:tcW w:type="dxa" w:w="5018"/>
          </w:tcPr>
          <w:p>
            <w:r>
              <w:t>exit_epoch_revision 乐观锁冲突时不得发送交易所订单。</w:t>
            </w:r>
          </w:p>
        </w:tc>
      </w:tr>
      <w:tr>
        <w:tc>
          <w:tcPr>
            <w:tcW w:type="dxa" w:w="5018"/>
          </w:tcPr>
          <w:p>
            <w:r>
              <w:t>T-LEG-TX-003</w:t>
            </w:r>
          </w:p>
        </w:tc>
        <w:tc>
          <w:tcPr>
            <w:tcW w:type="dxa" w:w="5018"/>
          </w:tcPr>
          <w:p>
            <w:r>
              <w:t>ActiveLocalExitLeg 主键约束阻止同一 epoch 出现两个本地主动非终态腿。</w:t>
            </w:r>
          </w:p>
        </w:tc>
      </w:tr>
      <w:tr>
        <w:tc>
          <w:tcPr>
            <w:tcW w:type="dxa" w:w="5018"/>
          </w:tcPr>
          <w:p>
            <w:r>
              <w:t>T-LEG-TX-004</w:t>
            </w:r>
          </w:p>
        </w:tc>
        <w:tc>
          <w:tcPr>
            <w:tcW w:type="dxa" w:w="5018"/>
          </w:tcPr>
          <w:p>
            <w:r>
              <w:t>前一腿 UNKNOWN 时禁止创建下一腿。</w:t>
            </w:r>
          </w:p>
        </w:tc>
      </w:tr>
      <w:tr>
        <w:tc>
          <w:tcPr>
            <w:tcW w:type="dxa" w:w="5018"/>
          </w:tcPr>
          <w:p>
            <w:r>
              <w:t>T-LEG-TX-005</w:t>
            </w:r>
          </w:p>
        </w:tc>
        <w:tc>
          <w:tcPr>
            <w:tcW w:type="dxa" w:w="5018"/>
          </w:tcPr>
          <w:p>
            <w:r>
              <w:t>LIMIT IOC 终态后创建 MARKET fallback，复用同一 epoch 并递增 exit_epoch_revision。</w:t>
            </w:r>
          </w:p>
        </w:tc>
      </w:tr>
      <w:tr>
        <w:tc>
          <w:tcPr>
            <w:tcW w:type="dxa" w:w="5018"/>
          </w:tcPr>
          <w:p>
            <w:r>
              <w:t>T-LEG-TX-006</w:t>
            </w:r>
          </w:p>
        </w:tc>
        <w:tc>
          <w:tcPr>
            <w:tcW w:type="dxa" w:w="5018"/>
          </w:tcPr>
          <w:p>
            <w:r>
              <w:t>fallback requested_qty 等于最新确认 venue qty，不沿用前一腿数量。</w:t>
            </w:r>
          </w:p>
        </w:tc>
      </w:tr>
      <w:tr>
        <w:tc>
          <w:tcPr>
            <w:tcW w:type="dxa" w:w="5018"/>
          </w:tcPr>
          <w:p>
            <w:r>
              <w:t>T-LEG-TX-007</w:t>
            </w:r>
          </w:p>
        </w:tc>
        <w:tc>
          <w:tcPr>
            <w:tcW w:type="dxa" w:w="5018"/>
          </w:tcPr>
          <w:p>
            <w:r>
              <w:t>同一 epoch 顺序腿成交聚合到同一退出会计，不重复计算 PnL 或费用。</w:t>
            </w:r>
          </w:p>
        </w:tc>
      </w:tr>
      <w:tr>
        <w:tc>
          <w:tcPr>
            <w:tcW w:type="dxa" w:w="5018"/>
          </w:tcPr>
          <w:p>
            <w:r>
              <w:t>T-BOOT-MODE-001</w:t>
            </w:r>
          </w:p>
        </w:tc>
        <w:tc>
          <w:tcPr>
            <w:tcW w:type="dxa" w:w="5018"/>
          </w:tcPr>
          <w:p>
            <w:r>
              <w:t>收到VENUE_DISASTER_STOP事实且无active epoch：创建VENUE_OBSERVED epoch/腿，不调用新建订单接口。</w:t>
            </w:r>
          </w:p>
        </w:tc>
      </w:tr>
      <w:tr>
        <w:tc>
          <w:tcPr>
            <w:tcW w:type="dxa" w:w="5018"/>
          </w:tcPr>
          <w:p>
            <w:r>
              <w:t>T-BOOT-MODE-002</w:t>
            </w:r>
          </w:p>
        </w:tc>
        <w:tc>
          <w:tcPr>
            <w:tcW w:type="dxa" w:w="5018"/>
          </w:tcPr>
          <w:p>
            <w:r>
              <w:t>已有active epoch时灾难止损事实归入原epoch，不创建新epoch。</w:t>
            </w:r>
          </w:p>
        </w:tc>
      </w:tr>
      <w:tr>
        <w:tc>
          <w:tcPr>
            <w:tcW w:type="dxa" w:w="5018"/>
          </w:tcPr>
          <w:p>
            <w:r>
              <w:t>T-BOOT-MODE-003</w:t>
            </w:r>
          </w:p>
        </w:tc>
        <w:tc>
          <w:tcPr>
            <w:tcW w:type="dxa" w:w="5018"/>
          </w:tcPr>
          <w:p>
            <w:r>
              <w:t>LOCAL_SUBMISSION第一腿先持久化PENDING_SUBMIT，再发送交易所订单。</w:t>
            </w:r>
          </w:p>
        </w:tc>
      </w:tr>
      <w:tr>
        <w:tc>
          <w:tcPr>
            <w:tcW w:type="dxa" w:w="5018"/>
          </w:tcPr>
          <w:p>
            <w:r>
              <w:t>T-BOOT-MODE-004</w:t>
            </w:r>
          </w:p>
        </w:tc>
        <w:tc>
          <w:tcPr>
            <w:tcW w:type="dxa" w:w="5018"/>
          </w:tcPr>
          <w:p>
            <w:r>
              <w:t>VENUE_OBSERVED腿状态来自venue fact，不得初始化为PENDING_SUBMIT。</w:t>
            </w:r>
          </w:p>
        </w:tc>
      </w:tr>
      <w:tr>
        <w:tc>
          <w:tcPr>
            <w:tcW w:type="dxa" w:w="5018"/>
          </w:tcPr>
          <w:p>
            <w:r>
              <w:t>T-BOOT-MODE-005</w:t>
            </w:r>
          </w:p>
        </w:tc>
        <w:tc>
          <w:tcPr>
            <w:tcW w:type="dxa" w:w="5018"/>
          </w:tcPr>
          <w:p>
            <w:r>
              <w:t>同一灾难止损事实按venue_order_id/algo_id去重，不重复创建腿或epoch。</w:t>
            </w:r>
          </w:p>
        </w:tc>
      </w:tr>
      <w:tr>
        <w:tc>
          <w:tcPr>
            <w:tcW w:type="dxa" w:w="5018"/>
          </w:tcPr>
          <w:p>
            <w:r>
              <w:t>T-CONTRACT-001</w:t>
            </w:r>
          </w:p>
        </w:tc>
        <w:tc>
          <w:tcPr>
            <w:tcW w:type="dxa" w:w="5018"/>
          </w:tcPr>
          <w:p>
            <w:r>
              <w:t>ExitEpochBootstrapTransaction缺任一必填字段：事务失败且不得发送订单。</w:t>
            </w:r>
          </w:p>
        </w:tc>
      </w:tr>
      <w:tr>
        <w:tc>
          <w:tcPr>
            <w:tcW w:type="dxa" w:w="5018"/>
          </w:tcPr>
          <w:p>
            <w:r>
              <w:t>T-CONTRACT-002</w:t>
            </w:r>
          </w:p>
        </w:tc>
        <w:tc>
          <w:tcPr>
            <w:tcW w:type="dxa" w:w="5018"/>
          </w:tcPr>
          <w:p>
            <w:r>
              <w:t>ExitLegCreationTransaction缺任一必填字段：事务失败且不得发送订单。</w:t>
            </w:r>
          </w:p>
        </w:tc>
      </w:tr>
      <w:tr>
        <w:tc>
          <w:tcPr>
            <w:tcW w:type="dxa" w:w="5018"/>
          </w:tcPr>
          <w:p>
            <w:r>
              <w:t>T-CONTRACT-003</w:t>
            </w:r>
          </w:p>
        </w:tc>
        <w:tc>
          <w:tcPr>
            <w:tcW w:type="dxa" w:w="5018"/>
          </w:tcPr>
          <w:p>
            <w:r>
              <w:t>new_exit_order_leg_id必须写入ExitOrderLeg主键。</w:t>
            </w:r>
          </w:p>
        </w:tc>
      </w:tr>
      <w:tr>
        <w:tc>
          <w:tcPr>
            <w:tcW w:type="dxa" w:w="5018"/>
          </w:tcPr>
          <w:p>
            <w:r>
              <w:t>T-CONTRACT-004</w:t>
            </w:r>
          </w:p>
        </w:tc>
        <w:tc>
          <w:tcPr>
            <w:tcW w:type="dxa" w:w="5018"/>
          </w:tcPr>
          <w:p>
            <w:r>
              <w:t>数量/金额初值为0；不存在的标识为NULL，不得空字符串或0伪装ID。</w:t>
            </w:r>
          </w:p>
        </w:tc>
      </w:tr>
      <w:tr>
        <w:tc>
          <w:tcPr>
            <w:tcW w:type="dxa" w:w="5018"/>
          </w:tcPr>
          <w:p>
            <w:r>
              <w:t>T-CONTRACT-005</w:t>
            </w:r>
          </w:p>
        </w:tc>
        <w:tc>
          <w:tcPr>
            <w:tcW w:type="dxa" w:w="5018"/>
          </w:tcPr>
          <w:p>
            <w:r>
              <w:t>VENUE_OBSERVED必须保存venue_order_id或algo_id，否则RECONCILING/INCIDENT_LOCK。</w:t>
            </w:r>
          </w:p>
        </w:tc>
      </w:tr>
      <w:tr>
        <w:tc>
          <w:tcPr>
            <w:tcW w:type="dxa" w:w="5018"/>
          </w:tcPr>
          <w:p>
            <w:r>
              <w:t>T-INV-ID-001</w:t>
            </w:r>
          </w:p>
        </w:tc>
        <w:tc>
          <w:tcPr>
            <w:tcW w:type="dxa" w:w="5018"/>
          </w:tcPr>
          <w:p>
            <w:r>
              <w:t>全文所有INV-* ID全局唯一。</w:t>
            </w:r>
          </w:p>
        </w:tc>
      </w:tr>
      <w:tr>
        <w:tc>
          <w:tcPr>
            <w:tcW w:type="dxa" w:w="5018"/>
          </w:tcPr>
          <w:p>
            <w:r>
              <w:t>T-INV-ID-002</w:t>
            </w:r>
          </w:p>
        </w:tc>
        <w:tc>
          <w:tcPr>
            <w:tcW w:type="dxa" w:w="5018"/>
          </w:tcPr>
          <w:p>
            <w:r>
              <w:t>每个INV-*只映射一个定义和对应测试。</w:t>
            </w:r>
          </w:p>
        </w:tc>
      </w:tr>
      <w:tr>
        <w:tc>
          <w:tcPr>
            <w:tcW w:type="dxa" w:w="5018"/>
          </w:tcPr>
          <w:p>
            <w:r>
              <w:t>T-INV-ID-003</w:t>
            </w:r>
          </w:p>
        </w:tc>
        <w:tc>
          <w:tcPr>
            <w:tcW w:type="dxa" w:w="5018"/>
          </w:tcPr>
          <w:p>
            <w:r>
              <w:t>不存在重复INV-026。</w:t>
            </w:r>
          </w:p>
        </w:tc>
      </w:tr>
      <w:tr>
        <w:tc>
          <w:tcPr>
            <w:tcW w:type="dxa" w:w="5018"/>
          </w:tcPr>
          <w:p>
            <w:r>
              <w:t>T-INV-ID-004</w:t>
            </w:r>
          </w:p>
        </w:tc>
        <w:tc>
          <w:tcPr>
            <w:tcW w:type="dxa" w:w="5018"/>
          </w:tcPr>
          <w:p>
            <w:r>
              <w:t>INV-012使用final_realized_ticket_equity，不使用旧realized_ticket_equity。</w:t>
            </w:r>
          </w:p>
        </w:tc>
      </w:tr>
      <w:tr>
        <w:tc>
          <w:tcPr>
            <w:tcW w:type="dxa" w:w="5018"/>
          </w:tcPr>
          <w:p>
            <w:r>
              <w:t>T-STAGE-001</w:t>
            </w:r>
          </w:p>
        </w:tc>
        <w:tc>
          <w:tcPr>
            <w:tcW w:type="dxa" w:w="5018"/>
          </w:tcPr>
          <w:p>
            <w:r>
              <w:t>Stage B允许发送残余订单取消请求。</w:t>
            </w:r>
          </w:p>
        </w:tc>
      </w:tr>
      <w:tr>
        <w:tc>
          <w:tcPr>
            <w:tcW w:type="dxa" w:w="5018"/>
          </w:tcPr>
          <w:p>
            <w:r>
              <w:t>T-STAGE-002</w:t>
            </w:r>
          </w:p>
        </w:tc>
        <w:tc>
          <w:tcPr>
            <w:tcW w:type="dxa" w:w="5018"/>
          </w:tcPr>
          <w:p>
            <w:r>
              <w:t>Stage C不得发送任何常规清理请求。</w:t>
            </w:r>
          </w:p>
        </w:tc>
      </w:tr>
      <w:tr>
        <w:tc>
          <w:tcPr>
            <w:tcW w:type="dxa" w:w="5018"/>
          </w:tcPr>
          <w:p>
            <w:r>
              <w:t>T-STAGE-003</w:t>
            </w:r>
          </w:p>
        </w:tc>
        <w:tc>
          <w:tcPr>
            <w:tcW w:type="dxa" w:w="5018"/>
          </w:tcPr>
          <w:p>
            <w:r>
              <w:t>Stage B cleanup_complete=false时不得进入Stage C。</w:t>
            </w:r>
          </w:p>
        </w:tc>
      </w:tr>
      <w:tr>
        <w:tc>
          <w:tcPr>
            <w:tcW w:type="dxa" w:w="5018"/>
          </w:tcPr>
          <w:p>
            <w:r>
              <w:t>T-STAGE-004</w:t>
            </w:r>
          </w:p>
        </w:tc>
        <w:tc>
          <w:tcPr>
            <w:tcW w:type="dxa" w:w="5018"/>
          </w:tcPr>
          <w:p>
            <w:r>
              <w:t>Stage C验证失败时返回Stage B/RECONCILING/INCIDENT_LOCK，不直接POSITION_FLAT。</w:t>
            </w:r>
          </w:p>
        </w:tc>
      </w:tr>
      <w:tr>
        <w:tc>
          <w:tcPr>
            <w:tcW w:type="dxa" w:w="5018"/>
          </w:tcPr>
          <w:p>
            <w:r>
              <w:t>T-STAGE-005</w:t>
            </w:r>
          </w:p>
        </w:tc>
        <w:tc>
          <w:tcPr>
            <w:tcW w:type="dxa" w:w="5018"/>
          </w:tcPr>
          <w:p>
            <w:r>
              <w:t>Stage C全部验证通过才产生POSITION_FLAT并允许轮次结算。</w:t>
            </w:r>
          </w:p>
        </w:tc>
      </w:tr>
      <w:tr>
        <w:tc>
          <w:tcPr>
            <w:tcW w:type="dxa" w:w="5018"/>
          </w:tcPr>
          <w:p>
            <w:r>
              <w:t>T-DOC-FINAL-001</w:t>
            </w:r>
          </w:p>
        </w:tc>
        <w:tc>
          <w:tcPr>
            <w:tcW w:type="dxa" w:w="5018"/>
          </w:tcPr>
          <w:p>
            <w:r>
              <w:t>主手册页码连续、无重复、无跳号。</w:t>
            </w:r>
          </w:p>
        </w:tc>
      </w:tr>
      <w:tr>
        <w:tc>
          <w:tcPr>
            <w:tcW w:type="dxa" w:w="5018"/>
          </w:tcPr>
          <w:p>
            <w:r>
              <w:t>T-DOC-FINAL-002</w:t>
            </w:r>
          </w:p>
        </w:tc>
        <w:tc>
          <w:tcPr>
            <w:tcW w:type="dxa" w:w="5018"/>
          </w:tcPr>
          <w:p>
            <w:r>
              <w:t>不存在由多余分页符造成的大面积空白页。</w:t>
            </w:r>
          </w:p>
        </w:tc>
      </w:tr>
      <w:tr>
        <w:tc>
          <w:tcPr>
            <w:tcW w:type="dxa" w:w="5018"/>
          </w:tcPr>
          <w:p>
            <w:r>
              <w:t>T-DOC-FINAL-003</w:t>
            </w:r>
          </w:p>
        </w:tc>
        <w:tc>
          <w:tcPr>
            <w:tcW w:type="dxa" w:w="5018"/>
          </w:tcPr>
          <w:p>
            <w:r>
              <w:t>表格、代码块、页眉页脚无裁切和重叠。</w:t>
            </w:r>
          </w:p>
        </w:tc>
      </w:tr>
      <w:tr>
        <w:tc>
          <w:tcPr>
            <w:tcW w:type="dxa" w:w="5018"/>
          </w:tcPr>
          <w:p>
            <w:r>
              <w:t>T-DOC-FINAL-004</w:t>
            </w:r>
          </w:p>
        </w:tc>
        <w:tc>
          <w:tcPr>
            <w:tcW w:type="dxa" w:w="5018"/>
          </w:tcPr>
          <w:p>
            <w:r>
              <w:t>两份辅助文档页码正确。</w:t>
            </w:r>
          </w:p>
        </w:tc>
      </w:tr>
      <w:tr>
        <w:tc>
          <w:tcPr>
            <w:tcW w:type="dxa" w:w="5018"/>
          </w:tcPr>
          <w:p>
            <w:r>
              <w:t>T-DOC-FINAL-005</w:t>
            </w:r>
          </w:p>
        </w:tc>
        <w:tc>
          <w:tcPr>
            <w:tcW w:type="dxa" w:w="5018"/>
          </w:tcPr>
          <w:p>
            <w:r>
              <w:t>分页压缩未改变正文规则含义。</w:t>
            </w:r>
          </w:p>
        </w:tc>
      </w:tr>
    </w:tbl>
    <w:p>
      <w:pPr>
        <w:pStyle w:val="Heading3"/>
      </w:pPr>
      <w:r>
        <w:rPr>
          <w:rFonts w:ascii="Noto Sans CJK SC" w:hAnsi="Noto Sans CJK SC" w:eastAsia="Noto Sans CJK SC"/>
        </w:rPr>
        <w:t xml:space="preserve">27.2 回放</w:t>
      </w:r>
    </w:p>
    <w:p>
      <w:pPr>
        <w:pStyle w:val="Compact"/>
        <w:numPr>
          <w:ilvl w:val="0"/>
          <w:numId w:val="1027"/>
        </w:numPr>
      </w:pPr>
      <w:r>
        <w:rPr>
          <w:rFonts w:ascii="Noto Sans CJK SC" w:hAnsi="Noto Sans CJK SC" w:eastAsia="Noto Sans CJK SC"/>
        </w:rPr>
        <w:t xml:space="preserve">H1/H2 同秒歧义。</w:t>
      </w:r>
    </w:p>
    <w:p>
      <w:pPr>
        <w:pStyle w:val="Compact"/>
        <w:numPr>
          <w:ilvl w:val="0"/>
          <w:numId w:val="1027"/>
        </w:numPr>
      </w:pPr>
      <w:r>
        <w:rPr>
          <w:rFonts w:ascii="Noto Sans CJK SC" w:hAnsi="Noto Sans CJK SC" w:eastAsia="Noto Sans CJK SC"/>
        </w:rPr>
        <w:t xml:space="preserve">阶梯保护路径依赖。</w:t>
      </w:r>
    </w:p>
    <w:p>
      <w:pPr>
        <w:pStyle w:val="Compact"/>
        <w:numPr>
          <w:ilvl w:val="0"/>
          <w:numId w:val="1027"/>
        </w:numPr>
      </w:pPr>
      <w:r>
        <w:rPr>
          <w:rFonts w:ascii="Noto Sans CJK SC" w:hAnsi="Noto Sans CJK SC" w:eastAsia="Noto Sans CJK SC"/>
        </w:rPr>
        <w:t xml:space="preserve">目标触及但退出部分成交。</w:t>
      </w:r>
    </w:p>
    <w:p>
      <w:pPr>
        <w:pStyle w:val="Compact"/>
        <w:numPr>
          <w:ilvl w:val="0"/>
          <w:numId w:val="1027"/>
        </w:numPr>
      </w:pPr>
      <w:r>
        <w:rPr>
          <w:rFonts w:ascii="Noto Sans CJK SC" w:hAnsi="Noto Sans CJK SC" w:eastAsia="Noto Sans CJK SC"/>
        </w:rPr>
        <w:t xml:space="preserve">Mark 与 Contract 不同触发路径在 F1 并列报告。</w:t>
      </w:r>
    </w:p>
    <w:bookmarkEnd w:id="101"/>
    <w:bookmarkStart w:id="102" w:name="故障注入"/>
    <w:p>
      <w:pPr>
        <w:pStyle w:val="Heading3"/>
      </w:pPr>
      <w:r>
        <w:rPr>
          <w:rFonts w:ascii="Noto Sans CJK SC" w:hAnsi="Noto Sans CJK SC" w:eastAsia="Noto Sans CJK SC"/>
        </w:rPr>
        <w:t xml:space="preserve">27.3 故障注入</w:t>
      </w:r>
    </w:p>
    <w:p>
      <w:pPr>
        <w:pStyle w:val="FirstParagraph"/>
      </w:pPr>
      <w:r>
        <w:t>附录 K 的 20 个原故障场景、V1.3.1 验收测试、V1.3.2/V1.3.3 补丁测试和 V1.3.4 最终定稿测试全部必须通过，才允许测试网自动交易。任何 S0 测试失败阻止合并。</w:t>
      </w:r>
    </w:p>
    <w:bookmarkEnd w:id="102"/>
    <w:bookmarkStart w:id="103" w:name="execution-capability-spike"/>
    <w:p>
      <w:pPr>
        <w:pStyle w:val="Heading3"/>
      </w:pPr>
      <w:r>
        <w:rPr>
          <w:rFonts w:ascii="Noto Sans CJK SC" w:hAnsi="Noto Sans CJK SC" w:eastAsia="Noto Sans CJK SC"/>
        </w:rPr>
        <w:t xml:space="preserve">27.4 Execution Capability Spike</w:t>
      </w:r>
    </w:p>
    <w:p>
      <w:pPr>
        <w:pStyle w:val="FirstParagraph"/>
      </w:pPr>
      <w:r>
        <w:rPr>
          <w:rFonts w:ascii="Noto Sans CJK SC" w:hAnsi="Noto Sans CJK SC" w:eastAsia="Noto Sans CJK SC"/>
        </w:rPr>
        <w:t xml:space="preserve">最小验证：账户模式、IOC、部分成交、Algo 创建/查询/取消、ALGO_UPDATE、用户流过期、-1007 UNKNOWN、重启恢复、灾难止损与主动退出竞态。Spike 只验证接口和状态，不证明收益。</w:t>
      </w:r>
    </w:p>
    <w:p>
      <w:r>
        <w:rPr>
          <w:rFonts w:ascii="Noto Sans CJK SC" w:hAnsi="Noto Sans CJK SC" w:eastAsia="Noto Sans CJK SC"/>
        </w:rPr>
        <w:pict>
          <v:rect style="width:0;height:1.5pt" o:hralign="center" o:hrstd="t" o:hr="t"/>
        </w:pict>
      </w:r>
    </w:p>
    <w:bookmarkEnd w:id="103"/>
    <w:bookmarkEnd w:id="104"/>
    <w:bookmarkEnd w:id="105"/>
    <w:bookmarkStart w:id="117" w:name="第六篇-阶段路线与验收门槛"/>
    <w:p>
      <w:pPr>
        <w:pStyle w:val="Heading1"/>
        <w:pageBreakBefore w:val="1"/>
      </w:pPr>
      <w:r>
        <w:rPr>
          <w:rFonts w:ascii="Noto Sans CJK SC" w:hAnsi="Noto Sans CJK SC" w:eastAsia="Noto Sans CJK SC"/>
        </w:rPr>
        <w:t xml:space="preserve">第六篇　阶段路线与验收门槛</w:t>
      </w:r>
    </w:p>
    <w:bookmarkStart w:id="106" w:name="阶段-0文档公式和执行能力冻结"/>
    <w:p>
      <w:pPr>
        <w:pStyle w:val="Heading2"/>
      </w:pPr>
      <w:r>
        <w:rPr>
          <w:rFonts w:ascii="Noto Sans CJK SC" w:hAnsi="Noto Sans CJK SC" w:eastAsia="Noto Sans CJK SC"/>
        </w:rPr>
        <w:t xml:space="preserve">28. 阶段 0：文档、公式和执行能力冻结</w:t>
      </w:r>
    </w:p>
    <w:p>
      <w:pPr>
        <w:pStyle w:val="FirstParagraph"/>
      </w:pPr>
      <w:r>
        <w:t>产物：V1.3.4、官方能力记录、Execution Spike、数据契约、PnL测试、状态转换和实验台账。</w:t>
      </w:r>
    </w:p>
    <w:p>
      <w:pPr>
        <w:pStyle w:val="BodyText"/>
      </w:pPr>
      <w:r>
        <w:rPr>
          <w:rFonts w:ascii="Noto Sans CJK SC" w:hAnsi="Noto Sans CJK SC" w:eastAsia="Noto Sans CJK SC"/>
          <w:b/>
          <w:bCs/>
        </w:rPr>
        <w:t xml:space="preserve">门槛：</w:t>
      </w:r>
      <w:r>
        <w:rPr>
          <w:rFonts w:ascii="Noto Sans CJK SC" w:hAnsi="Noto Sans CJK SC" w:eastAsia="Noto Sans CJK SC"/>
        </w:rPr>
        <w:t xml:space="preserve"> </w:t>
      </w:r>
      <w:r>
        <w:rPr>
          <w:rFonts w:ascii="Noto Sans CJK SC" w:hAnsi="Noto Sans CJK SC" w:eastAsia="Noto Sans CJK SC"/>
        </w:rPr>
        <w:t xml:space="preserve">S0/S1条款转化为代码断言或明确 RESEARCH；Algo能力不明时 live BLOCKED；Codex 不需自行决定风险行为。</w:t>
      </w:r>
    </w:p>
    <w:bookmarkEnd w:id="106"/>
    <w:bookmarkStart w:id="107" w:name="阶段-1数据基础"/>
    <w:p>
      <w:pPr>
        <w:pStyle w:val="Heading2"/>
      </w:pPr>
      <w:r>
        <w:rPr>
          <w:rFonts w:ascii="Noto Sans CJK SC" w:hAnsi="Noto Sans CJK SC" w:eastAsia="Noto Sans CJK SC"/>
        </w:rPr>
        <w:t xml:space="preserve">29. 阶段 1：数据基础</w:t>
      </w:r>
    </w:p>
    <w:p>
      <w:pPr>
        <w:pStyle w:val="Compact"/>
        <w:numPr>
          <w:ilvl w:val="0"/>
          <w:numId w:val="1028"/>
        </w:numPr>
      </w:pPr>
      <w:r>
        <w:rPr>
          <w:rFonts w:ascii="Noto Sans CJK SC" w:hAnsi="Noto Sans CJK SC" w:eastAsia="Noto Sans CJK SC"/>
        </w:rPr>
        <w:t xml:space="preserve">审计现有秒级/分钟数据。</w:t>
      </w:r>
    </w:p>
    <w:p>
      <w:pPr>
        <w:pStyle w:val="Compact"/>
        <w:numPr>
          <w:ilvl w:val="0"/>
          <w:numId w:val="1028"/>
        </w:numPr>
      </w:pPr>
      <w:r>
        <w:rPr>
          <w:rFonts w:ascii="Noto Sans CJK SC" w:hAnsi="Noto Sans CJK SC" w:eastAsia="Noto Sans CJK SC"/>
        </w:rPr>
        <w:t xml:space="preserve">补齐 BTC/ETH Binance Trades。</w:t>
      </w:r>
    </w:p>
    <w:p>
      <w:pPr>
        <w:pStyle w:val="Compact"/>
        <w:numPr>
          <w:ilvl w:val="0"/>
          <w:numId w:val="1028"/>
        </w:numPr>
      </w:pPr>
      <w:r>
        <w:rPr>
          <w:rFonts w:ascii="Noto Sans CJK SC" w:hAnsi="Noto Sans CJK SC" w:eastAsia="Noto Sans CJK SC"/>
        </w:rPr>
        <w:t xml:space="preserve">重聚合一致性、缺口、重复、单位和时区检查。</w:t>
      </w:r>
    </w:p>
    <w:p>
      <w:pPr>
        <w:pStyle w:val="Compact"/>
        <w:numPr>
          <w:ilvl w:val="0"/>
          <w:numId w:val="1028"/>
        </w:numPr>
      </w:pPr>
      <w:r>
        <w:rPr>
          <w:rFonts w:ascii="Noto Sans CJK SC" w:hAnsi="Noto Sans CJK SC" w:eastAsia="Noto Sans CJK SC"/>
        </w:rPr>
        <w:t xml:space="preserve">生成 Parquet catalog 和数据 manifest。</w:t>
      </w:r>
    </w:p>
    <w:p>
      <w:pPr>
        <w:pStyle w:val="FirstParagraph"/>
      </w:pPr>
      <w:r>
        <w:rPr>
          <w:rFonts w:ascii="Noto Sans CJK SC" w:hAnsi="Noto Sans CJK SC" w:eastAsia="Noto Sans CJK SC"/>
          <w:b/>
          <w:bCs/>
        </w:rPr>
        <w:t xml:space="preserve">门槛：</w:t>
      </w:r>
      <w:r>
        <w:rPr>
          <w:rFonts w:ascii="Noto Sans CJK SC" w:hAnsi="Noto Sans CJK SC" w:eastAsia="Noto Sans CJK SC"/>
        </w:rPr>
        <w:t xml:space="preserve"> </w:t>
      </w:r>
      <w:r>
        <w:rPr>
          <w:rFonts w:ascii="Noto Sans CJK SC" w:hAnsi="Noto Sans CJK SC" w:eastAsia="Noto Sans CJK SC"/>
        </w:rPr>
        <w:t xml:space="preserve">重复构建 hash 一致；无未来泄漏；H1/H2字段能力标签正确；缺失 Quote 等字段为 NULL。</w:t>
      </w:r>
    </w:p>
    <w:bookmarkEnd w:id="107"/>
    <w:bookmarkStart w:id="108" w:name="阶段-2事件研究"/>
    <w:p>
      <w:pPr>
        <w:pStyle w:val="Heading2"/>
      </w:pPr>
      <w:r>
        <w:rPr>
          <w:rFonts w:ascii="Noto Sans CJK SC" w:hAnsi="Noto Sans CJK SC" w:eastAsia="Noto Sans CJK SC"/>
        </w:rPr>
        <w:t xml:space="preserve">30. 阶段 2：事件研究</w:t>
      </w:r>
    </w:p>
    <w:p>
      <w:pPr>
        <w:pStyle w:val="Compact"/>
        <w:numPr>
          <w:ilvl w:val="0"/>
          <w:numId w:val="1029"/>
        </w:numPr>
      </w:pPr>
      <w:r>
        <w:rPr>
          <w:rFonts w:ascii="Noto Sans CJK SC" w:hAnsi="Noto Sans CJK SC" w:eastAsia="Noto Sans CJK SC"/>
        </w:rPr>
        <w:t xml:space="preserve">CanonicalKeyLevel、MarketEpisode、sweep/reclaim/hold。</w:t>
      </w:r>
    </w:p>
    <w:p>
      <w:pPr>
        <w:pStyle w:val="Compact"/>
        <w:numPr>
          <w:ilvl w:val="0"/>
          <w:numId w:val="1029"/>
        </w:numPr>
      </w:pPr>
      <w:r>
        <w:rPr>
          <w:rFonts w:ascii="Noto Sans CJK SC" w:hAnsi="Noto Sans CJK SC" w:eastAsia="Noto Sans CJK SC"/>
        </w:rPr>
        <w:t xml:space="preserve">全候选事件，不受账户冲突影响。</w:t>
      </w:r>
    </w:p>
    <w:p>
      <w:pPr>
        <w:pStyle w:val="Compact"/>
        <w:numPr>
          <w:ilvl w:val="0"/>
          <w:numId w:val="1029"/>
        </w:numPr>
      </w:pPr>
      <w:r>
        <w:rPr>
          <w:rFonts w:ascii="Noto Sans CJK SC" w:hAnsi="Noto Sans CJK SC" w:eastAsia="Noto Sans CJK SC"/>
        </w:rPr>
        <w:t xml:space="preserve">V1_PRICE；如 Trades 已齐，独立研究 V1_FLOW。</w:t>
      </w:r>
    </w:p>
    <w:p>
      <w:pPr>
        <w:pStyle w:val="Compact"/>
        <w:numPr>
          <w:ilvl w:val="0"/>
          <w:numId w:val="1029"/>
        </w:numPr>
      </w:pPr>
      <w:r>
        <w:rPr>
          <w:rFonts w:ascii="Noto Sans CJK SC" w:hAnsi="Noto Sans CJK SC" w:eastAsia="Noto Sans CJK SC"/>
        </w:rPr>
        <w:t xml:space="preserve">条件随机基线、聚类、路径和事件漏斗。</w:t>
      </w:r>
    </w:p>
    <w:p>
      <w:pPr>
        <w:pStyle w:val="FirstParagraph"/>
      </w:pPr>
      <w:r>
        <w:rPr>
          <w:rFonts w:ascii="Noto Sans CJK SC" w:hAnsi="Noto Sans CJK SC" w:eastAsia="Noto Sans CJK SC"/>
          <w:b/>
          <w:bCs/>
        </w:rPr>
        <w:t xml:space="preserve">门槛：</w:t>
      </w:r>
      <w:r>
        <w:rPr>
          <w:rFonts w:ascii="Noto Sans CJK SC" w:hAnsi="Noto Sans CJK SC" w:eastAsia="Noto Sans CJK SC"/>
        </w:rPr>
        <w:t xml:space="preserve"> </w:t>
      </w:r>
      <w:r>
        <w:rPr>
          <w:rFonts w:ascii="Noto Sans CJK SC" w:hAnsi="Noto Sans CJK SC" w:eastAsia="Noto Sans CJK SC"/>
        </w:rPr>
        <w:t xml:space="preserve">最小簇数与CI精度同时满足；主假设通过预注册线；事件频率和等待时间与目标相容。</w:t>
      </w:r>
    </w:p>
    <w:bookmarkEnd w:id="108"/>
    <w:bookmarkStart w:id="109" w:name="阶段-3h3-成本压力"/>
    <w:p>
      <w:pPr>
        <w:pStyle w:val="Heading2"/>
      </w:pPr>
      <w:r>
        <w:rPr>
          <w:rFonts w:ascii="Noto Sans CJK SC" w:hAnsi="Noto Sans CJK SC" w:eastAsia="Noto Sans CJK SC"/>
        </w:rPr>
        <w:t xml:space="preserve">31. 阶段 3：H3 成本压力</w:t>
      </w:r>
    </w:p>
    <w:p>
      <w:pPr>
        <w:pStyle w:val="Compact"/>
        <w:numPr>
          <w:ilvl w:val="0"/>
          <w:numId w:val="1030"/>
        </w:numPr>
      </w:pPr>
      <w:r>
        <w:rPr>
          <w:rFonts w:ascii="Noto Sans CJK SC" w:hAnsi="Noto Sans CJK SC" w:eastAsia="Noto Sans CJK SC"/>
        </w:rPr>
        <w:t xml:space="preserve">主成本情景与压力情景。</w:t>
      </w:r>
    </w:p>
    <w:p>
      <w:pPr>
        <w:pStyle w:val="Compact"/>
        <w:numPr>
          <w:ilvl w:val="0"/>
          <w:numId w:val="1030"/>
        </w:numPr>
      </w:pPr>
      <w:r>
        <w:rPr>
          <w:rFonts w:ascii="Noto Sans CJK SC" w:hAnsi="Noto Sans CJK SC" w:eastAsia="Noto Sans CJK SC"/>
        </w:rPr>
        <w:t xml:space="preserve">延迟、止损尾部滑点、部分成交可达性。</w:t>
      </w:r>
    </w:p>
    <w:p>
      <w:pPr>
        <w:pStyle w:val="Compact"/>
        <w:numPr>
          <w:ilvl w:val="0"/>
          <w:numId w:val="1030"/>
        </w:numPr>
      </w:pPr>
      <w:r>
        <w:rPr>
          <w:rFonts w:ascii="Noto Sans CJK SC" w:hAnsi="Noto Sans CJK SC" w:eastAsia="Noto Sans CJK SC"/>
        </w:rPr>
        <w:t xml:space="preserve">离散状态机回放。</w:t>
      </w:r>
    </w:p>
    <w:p>
      <w:pPr>
        <w:pStyle w:val="Compact"/>
        <w:numPr>
          <w:ilvl w:val="0"/>
          <w:numId w:val="1030"/>
        </w:numPr>
      </w:pPr>
      <w:r>
        <w:t>单事件到单轮一笔的 conditional_round_success_probability 桥梁。</w:t>
      </w:r>
    </w:p>
    <w:p>
      <w:pPr>
        <w:pStyle w:val="FirstParagraph"/>
      </w:pPr>
      <w:r>
        <w:t>门槛：主 H3 情景保留正向经济意义；conditional_round_success_probability 不是少数簇贡献；不得声称真实实盘收益或无条件实盘单轮概率。</w:t>
      </w:r>
    </w:p>
    <w:bookmarkEnd w:id="109"/>
    <w:bookmarkStart w:id="110" w:name="阶段-4locked_historical_replay"/>
    <w:p>
      <w:pPr>
        <w:pStyle w:val="Heading2"/>
      </w:pPr>
      <w:r>
        <w:rPr>
          <w:rFonts w:ascii="Noto Sans CJK SC" w:hAnsi="Noto Sans CJK SC" w:eastAsia="Noto Sans CJK SC"/>
        </w:rPr>
        <w:t xml:space="preserve">32. 阶段 4：LOCKED_HISTORICAL_REPLAY</w:t>
      </w:r>
    </w:p>
    <w:p>
      <w:pPr>
        <w:pStyle w:val="FirstParagraph"/>
      </w:pPr>
      <w:r>
        <w:rPr>
          <w:rFonts w:ascii="Noto Sans CJK SC" w:hAnsi="Noto Sans CJK SC" w:eastAsia="Noto Sans CJK SC"/>
        </w:rPr>
        <w:t xml:space="preserve">冻结代码、配置、数据和 Manifest hash 后，对锁定历史区间运行一次。失败则回到新实验，原区间不得再次称为样本外。</w:t>
      </w:r>
    </w:p>
    <w:p>
      <w:pPr>
        <w:pStyle w:val="BodyText"/>
      </w:pPr>
      <w:r>
        <w:rPr>
          <w:rFonts w:ascii="Noto Sans CJK SC" w:hAnsi="Noto Sans CJK SC" w:eastAsia="Noto Sans CJK SC"/>
          <w:b/>
          <w:bCs/>
        </w:rPr>
        <w:t xml:space="preserve">门槛：</w:t>
      </w:r>
      <w:r>
        <w:rPr>
          <w:rFonts w:ascii="Noto Sans CJK SC" w:hAnsi="Noto Sans CJK SC" w:eastAsia="Noto Sans CJK SC"/>
        </w:rPr>
        <w:t xml:space="preserve"> </w:t>
      </w:r>
      <w:r>
        <w:rPr>
          <w:rFonts w:ascii="Noto Sans CJK SC" w:hAnsi="Noto Sans CJK SC" w:eastAsia="Noto Sans CJK SC"/>
        </w:rPr>
        <w:t xml:space="preserve">无结构性反转；参数邻域稳定；所有失败实验归档。</w:t>
      </w:r>
    </w:p>
    <w:bookmarkEnd w:id="110"/>
    <w:bookmarkStart w:id="111" w:name="阶段-5前向影子与-forward_holdout"/>
    <w:p>
      <w:pPr>
        <w:pStyle w:val="Heading2"/>
      </w:pPr>
      <w:r>
        <w:rPr>
          <w:rFonts w:ascii="Noto Sans CJK SC" w:hAnsi="Noto Sans CJK SC" w:eastAsia="Noto Sans CJK SC"/>
        </w:rPr>
        <w:t xml:space="preserve">33. 阶段 5：前向影子与 FORWARD_HOLDOUT</w:t>
      </w:r>
    </w:p>
    <w:p>
      <w:pPr>
        <w:pStyle w:val="FirstParagraph"/>
      </w:pPr>
      <w:r>
        <w:rPr>
          <w:rFonts w:ascii="Noto Sans CJK SC" w:hAnsi="Noto Sans CJK SC" w:eastAsia="Noto Sans CJK SC"/>
        </w:rPr>
        <w:t xml:space="preserve">采集 Trades、BookTicker、Mark、Depth、私有普通订单和 Algo 事件；记录信号时、发送时、成交时快照。影子系统不下单或只运行已批准协议测试。</w:t>
      </w:r>
    </w:p>
    <w:p>
      <w:pPr>
        <w:pStyle w:val="BodyText"/>
      </w:pPr>
      <w:r>
        <w:t>门槛：数据连续、事件在线/离线一致；F1 执行情景经验分布可与 H3 情景比较；holdout 未用于调参。只有样本量满足预注册门槛时，才允许估计 unconditional_live_round_success_probability；否则保持分情景报告。</w:t>
      </w:r>
    </w:p>
    <w:bookmarkEnd w:id="111"/>
    <w:bookmarkStart w:id="112" w:name="阶段-6测试网协议验证"/>
    <w:p>
      <w:pPr>
        <w:pStyle w:val="Heading2"/>
      </w:pPr>
      <w:r>
        <w:rPr>
          <w:rFonts w:ascii="Noto Sans CJK SC" w:hAnsi="Noto Sans CJK SC" w:eastAsia="Noto Sans CJK SC"/>
        </w:rPr>
        <w:t xml:space="preserve">34. 阶段 6：测试网协议验证</w:t>
      </w:r>
    </w:p>
    <w:p>
      <w:pPr>
        <w:pStyle w:val="FirstParagraph"/>
      </w:pPr>
      <w:r>
        <w:rPr>
          <w:rFonts w:ascii="Noto Sans CJK SC" w:hAnsi="Noto Sans CJK SC" w:eastAsia="Noto Sans CJK SC"/>
        </w:rPr>
        <w:t xml:space="preserve">只验证订单、状态、恢复和事故路径；不使用测试网滑点证明正式市场可行。</w:t>
      </w:r>
    </w:p>
    <w:p>
      <w:pPr>
        <w:pStyle w:val="BodyText"/>
      </w:pPr>
      <w:r>
        <w:rPr>
          <w:rFonts w:ascii="Noto Sans CJK SC" w:hAnsi="Noto Sans CJK SC" w:eastAsia="Noto Sans CJK SC"/>
          <w:b/>
          <w:bCs/>
        </w:rPr>
        <w:t xml:space="preserve">门槛：</w:t>
      </w:r>
      <w:r>
        <w:rPr>
          <w:rFonts w:ascii="Noto Sans CJK SC" w:hAnsi="Noto Sans CJK SC" w:eastAsia="Noto Sans CJK SC"/>
        </w:rPr>
        <w:t xml:space="preserve"> </w:t>
      </w:r>
      <w:r>
        <w:rPr>
          <w:rFonts w:ascii="Noto Sans CJK SC" w:hAnsi="Noto Sans CJK SC" w:eastAsia="Noto Sans CJK SC"/>
        </w:rPr>
        <w:t xml:space="preserve">附录K全部通过；无无法解释的仓位/订单状态；重启和流过期可恢复或锁定。</w:t>
      </w:r>
    </w:p>
    <w:bookmarkEnd w:id="112"/>
    <w:bookmarkStart w:id="113" w:name="阶段-7极小资金执行校准"/>
    <w:p>
      <w:pPr>
        <w:pStyle w:val="Heading2"/>
      </w:pPr>
      <w:r>
        <w:rPr>
          <w:rFonts w:ascii="Noto Sans CJK SC" w:hAnsi="Noto Sans CJK SC" w:eastAsia="Noto Sans CJK SC"/>
        </w:rPr>
        <w:t xml:space="preserve">35. 阶段 7：极小资金执行校准</w:t>
      </w:r>
    </w:p>
    <w:p>
      <w:pPr>
        <w:pStyle w:val="FirstParagraph"/>
      </w:pPr>
      <w:r>
        <w:rPr>
          <w:rFonts w:ascii="Noto Sans CJK SC" w:hAnsi="Noto Sans CJK SC" w:eastAsia="Noto Sans CJK SC"/>
        </w:rPr>
        <w:t xml:space="preserve">固定极小名义仓位，不启用10 USDT单轮。验证真实手续费、滑点、Algo触发、部分成交、UNKNOWN和紧急退出。</w:t>
      </w:r>
    </w:p>
    <w:p>
      <w:pPr>
        <w:pStyle w:val="BodyText"/>
      </w:pPr>
      <w:r>
        <w:rPr>
          <w:rFonts w:ascii="Noto Sans CJK SC" w:hAnsi="Noto Sans CJK SC" w:eastAsia="Noto Sans CJK SC"/>
          <w:b/>
          <w:bCs/>
        </w:rPr>
        <w:t xml:space="preserve">门槛：</w:t>
      </w:r>
      <w:r>
        <w:rPr>
          <w:rFonts w:ascii="Noto Sans CJK SC" w:hAnsi="Noto Sans CJK SC" w:eastAsia="Noto Sans CJK SC"/>
        </w:rPr>
        <w:t xml:space="preserve"> </w:t>
      </w:r>
      <w:r>
        <w:rPr>
          <w:rFonts w:ascii="Noto Sans CJK SC" w:hAnsi="Noto Sans CJK SC" w:eastAsia="Noto Sans CJK SC"/>
        </w:rPr>
        <w:t xml:space="preserve">protection_sufficient持续可验证；P0=0；真实成本落入批准压力范围或回写后H3仍通过。</w:t>
      </w:r>
    </w:p>
    <w:bookmarkEnd w:id="113"/>
    <w:bookmarkStart w:id="114" w:name="阶段-8单轮10-usdt实验"/>
    <w:p>
      <w:pPr>
        <w:pStyle w:val="Heading2"/>
      </w:pPr>
      <w:r>
        <w:rPr>
          <w:rFonts w:ascii="Noto Sans CJK SC" w:hAnsi="Noto Sans CJK SC" w:eastAsia="Noto Sans CJK SC"/>
        </w:rPr>
        <w:t xml:space="preserve">36. 阶段 8：单轮10 USDT实验</w:t>
      </w:r>
    </w:p>
    <w:p>
      <w:pPr>
        <w:pStyle w:val="Compact"/>
        <w:numPr>
          <w:ilvl w:val="0"/>
          <w:numId w:val="1031"/>
        </w:numPr>
      </w:pPr>
      <w:r>
        <w:rPr>
          <w:rFonts w:ascii="Noto Sans CJK SC" w:hAnsi="Noto Sans CJK SC" w:eastAsia="Noto Sans CJK SC"/>
        </w:rPr>
        <w:t xml:space="preserve">一轮一笔非零成交。</w:t>
      </w:r>
    </w:p>
    <w:p>
      <w:pPr>
        <w:pStyle w:val="Compact"/>
        <w:numPr>
          <w:ilvl w:val="0"/>
          <w:numId w:val="1031"/>
        </w:numPr>
      </w:pPr>
      <w:r>
        <w:t>最终 POSITION_FLAT 成立即结束本轮。</w:t>
      </w:r>
    </w:p>
    <w:p>
      <w:pPr>
        <w:pStyle w:val="Compact"/>
        <w:numPr>
          <w:ilvl w:val="0"/>
          <w:numId w:val="1031"/>
        </w:numPr>
      </w:pPr>
      <w:r>
        <w:rPr>
          <w:rFonts w:ascii="Noto Sans CJK SC" w:hAnsi="Noto Sans CJK SC" w:eastAsia="Noto Sans CJK SC"/>
        </w:rPr>
        <w:t xml:space="preserve">只统计 ROUND_SUCCESS/ROUND_FAILED。</w:t>
      </w:r>
    </w:p>
    <w:p>
      <w:pPr>
        <w:pStyle w:val="Compact"/>
        <w:numPr>
          <w:ilvl w:val="0"/>
          <w:numId w:val="1031"/>
        </w:numPr>
      </w:pPr>
      <w:r>
        <w:rPr>
          <w:rFonts w:ascii="Noto Sans CJK SC" w:hAnsi="Noto Sans CJK SC" w:eastAsia="Noto Sans CJK SC"/>
        </w:rPr>
        <w:t xml:space="preserve">不自动创建下一轮。</w:t>
      </w:r>
    </w:p>
    <w:p>
      <w:pPr>
        <w:pStyle w:val="FirstParagraph"/>
      </w:pPr>
      <w:r>
        <w:rPr>
          <w:rFonts w:ascii="Noto Sans CJK SC" w:hAnsi="Noto Sans CJK SC" w:eastAsia="Noto Sans CJK SC"/>
          <w:b/>
          <w:bCs/>
        </w:rPr>
        <w:t xml:space="preserve">门槛：</w:t>
      </w:r>
      <w:r>
        <w:rPr>
          <w:rFonts w:ascii="Noto Sans CJK SC" w:hAnsi="Noto Sans CJK SC" w:eastAsia="Noto Sans CJK SC"/>
        </w:rPr>
        <w:t xml:space="preserve"> </w:t>
      </w:r>
      <w:r>
        <w:rPr>
          <w:rFonts w:ascii="Noto Sans CJK SC" w:hAnsi="Noto Sans CJK SC" w:eastAsia="Noto Sans CJK SC"/>
        </w:rPr>
        <w:t xml:space="preserve">完成预注册轮数和置信区间；执行缺陷与策略失败分开归因。</w:t>
      </w:r>
    </w:p>
    <w:bookmarkEnd w:id="114"/>
    <w:bookmarkStart w:id="115" w:name="阶段-9复利实验评估"/>
    <w:p>
      <w:pPr>
        <w:pStyle w:val="Heading2"/>
      </w:pPr>
      <w:r>
        <w:rPr>
          <w:rFonts w:ascii="Noto Sans CJK SC" w:hAnsi="Noto Sans CJK SC" w:eastAsia="Noto Sans CJK SC"/>
        </w:rPr>
        <w:t xml:space="preserve">37. 阶段 9：复利实验评估</w:t>
      </w:r>
    </w:p>
    <w:p>
      <w:pPr>
        <w:pStyle w:val="FirstParagraph"/>
      </w:pPr>
      <w:r>
        <w:t>仅在单轮结果、事件频率、规模容量和账户杠杆档位分别通过后，决定是否创建多轮协议。V1.3.4 不实现自动17轮。</w:t>
      </w:r>
    </w:p>
    <w:bookmarkEnd w:id="115"/>
    <w:bookmarkStart w:id="116" w:name="阶段停止规则"/>
    <w:p>
      <w:pPr>
        <w:pStyle w:val="Heading2"/>
      </w:pPr>
      <w:r>
        <w:rPr>
          <w:rFonts w:ascii="Noto Sans CJK SC" w:hAnsi="Noto Sans CJK SC" w:eastAsia="Noto Sans CJK SC"/>
        </w:rPr>
        <w:t xml:space="preserve">38. 阶段停止规则</w:t>
      </w:r>
    </w:p>
    <w:p>
      <w:pPr>
        <w:pStyle w:val="FirstParagraph"/>
      </w:pPr>
      <w:r>
        <w:rPr>
          <w:rFonts w:ascii="Noto Sans CJK SC" w:hAnsi="Noto Sans CJK SC" w:eastAsia="Noto Sans CJK SC"/>
        </w:rPr>
        <w:t xml:space="preserve">任一条件停止：事件无条件优势；H3转负；逐笔路径方向崩溃；状态机出现裸仓/重复风险；F1成本超出压力范围；锁定历史失败；研究主要产物变为特征和报告而核心指标未改善。</w:t>
      </w:r>
    </w:p>
    <w:p>
      <w:r>
        <w:rPr>
          <w:rFonts w:ascii="Noto Sans CJK SC" w:hAnsi="Noto Sans CJK SC" w:eastAsia="Noto Sans CJK SC"/>
        </w:rPr>
        <w:pict>
          <v:rect style="width:0;height:1.5pt" o:hralign="center" o:hrstd="t" o:hr="t"/>
        </w:pict>
      </w:r>
    </w:p>
    <w:bookmarkEnd w:id="116"/>
    <w:bookmarkEnd w:id="117"/>
    <w:bookmarkStart w:id="122" w:name="第七篇-前向运行极小实盘与单轮实验"/>
    <w:p>
      <w:pPr>
        <w:pStyle w:val="Heading1"/>
        <w:pageBreakBefore w:val="1"/>
      </w:pPr>
      <w:r>
        <w:rPr>
          <w:rFonts w:ascii="Noto Sans CJK SC" w:hAnsi="Noto Sans CJK SC" w:eastAsia="Noto Sans CJK SC"/>
        </w:rPr>
        <w:t xml:space="preserve">第七篇　前向运行、极小实盘与单轮实验</w:t>
      </w:r>
    </w:p>
    <w:bookmarkStart w:id="118" w:name="启动-sop"/>
    <w:p>
      <w:pPr>
        <w:pStyle w:val="Heading2"/>
      </w:pPr>
      <w:r>
        <w:rPr>
          <w:rFonts w:ascii="Noto Sans CJK SC" w:hAnsi="Noto Sans CJK SC" w:eastAsia="Noto Sans CJK SC"/>
        </w:rPr>
        <w:t xml:space="preserve">39. 启动 SOP</w:t>
      </w:r>
    </w:p>
    <w:p>
      <w:pPr>
        <w:pStyle w:val="Compact"/>
        <w:numPr>
          <w:ilvl w:val="0"/>
          <w:numId w:val="1032"/>
        </w:numPr>
      </w:pPr>
      <w:r>
        <w:rPr>
          <w:rFonts w:ascii="Noto Sans CJK SC" w:hAnsi="Noto Sans CJK SC" w:eastAsia="Noto Sans CJK SC"/>
        </w:rPr>
        <w:t xml:space="preserve">验证批准的 git commit、依赖锁和配置哈希。</w:t>
      </w:r>
    </w:p>
    <w:p>
      <w:pPr>
        <w:pStyle w:val="Compact"/>
        <w:numPr>
          <w:ilvl w:val="0"/>
          <w:numId w:val="1032"/>
        </w:numPr>
      </w:pPr>
      <w:r>
        <w:rPr>
          <w:rFonts w:ascii="Noto Sans CJK SC" w:hAnsi="Noto Sans CJK SC" w:eastAsia="Noto Sans CJK SC"/>
        </w:rPr>
        <w:t xml:space="preserve">载入持久化 breaker/RoundState；失败即 LOCKED。</w:t>
      </w:r>
    </w:p>
    <w:p>
      <w:pPr>
        <w:pStyle w:val="Compact"/>
        <w:numPr>
          <w:ilvl w:val="0"/>
          <w:numId w:val="1032"/>
        </w:numPr>
      </w:pPr>
      <w:r>
        <w:rPr>
          <w:rFonts w:ascii="Noto Sans CJK SC" w:hAnsi="Noto Sans CJK SC" w:eastAsia="Noto Sans CJK SC"/>
        </w:rPr>
        <w:t xml:space="preserve">同步时钟并校验 server offset。</w:t>
      </w:r>
    </w:p>
    <w:p>
      <w:pPr>
        <w:pStyle w:val="Compact"/>
        <w:numPr>
          <w:ilvl w:val="0"/>
          <w:numId w:val="1032"/>
        </w:numPr>
      </w:pPr>
      <w:r>
        <w:rPr>
          <w:rFonts w:ascii="Noto Sans CJK SC" w:hAnsi="Noto Sans CJK SC" w:eastAsia="Noto Sans CJK SC"/>
        </w:rPr>
        <w:t xml:space="preserve">建立公共和私有流，确认 listenKey 保活。</w:t>
      </w:r>
    </w:p>
    <w:p>
      <w:pPr>
        <w:pStyle w:val="Compact"/>
        <w:numPr>
          <w:ilvl w:val="0"/>
          <w:numId w:val="1032"/>
        </w:numPr>
      </w:pPr>
      <w:r>
        <w:rPr>
          <w:rFonts w:ascii="Noto Sans CJK SC" w:hAnsi="Noto Sans CJK SC" w:eastAsia="Noto Sans CJK SC"/>
        </w:rPr>
        <w:t xml:space="preserve">查询账户模式、余额、仓位、普通订单、Algo订单、最近成交和 leverage bracket。</w:t>
      </w:r>
    </w:p>
    <w:p>
      <w:pPr>
        <w:pStyle w:val="Compact"/>
        <w:numPr>
          <w:ilvl w:val="0"/>
          <w:numId w:val="1032"/>
        </w:numPr>
      </w:pPr>
      <w:r>
        <w:rPr>
          <w:rFonts w:ascii="Noto Sans CJK SC" w:hAnsi="Noto Sans CJK SC" w:eastAsia="Noto Sans CJK SC"/>
        </w:rPr>
        <w:t xml:space="preserve">进入 RECOVERING 并完成一致性检查。</w:t>
      </w:r>
    </w:p>
    <w:p>
      <w:pPr>
        <w:pStyle w:val="Compact"/>
        <w:numPr>
          <w:ilvl w:val="0"/>
          <w:numId w:val="1032"/>
        </w:numPr>
      </w:pPr>
      <w:r>
        <w:rPr>
          <w:rFonts w:ascii="Noto Sans CJK SC" w:hAnsi="Noto Sans CJK SC" w:eastAsia="Noto Sans CJK SC"/>
        </w:rPr>
        <w:t xml:space="preserve">运行批准的能力探测，不改变生产仓位。</w:t>
      </w:r>
    </w:p>
    <w:p>
      <w:pPr>
        <w:pStyle w:val="Compact"/>
        <w:numPr>
          <w:ilvl w:val="0"/>
          <w:numId w:val="1032"/>
        </w:numPr>
      </w:pPr>
      <w:r>
        <w:rPr>
          <w:rFonts w:ascii="Noto Sans CJK SC" w:hAnsi="Noto Sans CJK SC" w:eastAsia="Noto Sans CJK SC"/>
        </w:rPr>
        <w:t xml:space="preserve">启动 reconciler、ExitCoordinator 和 audit store。</w:t>
      </w:r>
    </w:p>
    <w:p>
      <w:pPr>
        <w:pStyle w:val="Compact"/>
        <w:numPr>
          <w:ilvl w:val="0"/>
          <w:numId w:val="1032"/>
        </w:numPr>
      </w:pPr>
      <w:r>
        <w:rPr>
          <w:rFonts w:ascii="Noto Sans CJK SC" w:hAnsi="Noto Sans CJK SC" w:eastAsia="Noto Sans CJK SC"/>
        </w:rPr>
        <w:t xml:space="preserve">连续健康窗口通过后进入 IDLE。</w:t>
      </w:r>
    </w:p>
    <w:bookmarkEnd w:id="118"/>
    <w:bookmarkStart w:id="119" w:name="实时健康门"/>
    <w:p>
      <w:pPr>
        <w:pStyle w:val="Heading2"/>
      </w:pPr>
      <w:r>
        <w:rPr>
          <w:rFonts w:ascii="Noto Sans CJK SC" w:hAnsi="Noto Sans CJK SC" w:eastAsia="Noto Sans CJK SC"/>
        </w:rPr>
        <w:t xml:space="preserve">40. 实时健康门</w:t>
      </w:r>
    </w:p>
    <w:tbl>
      <w:tblPr>
        <w:tblW w:type="auto" w:w="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2640"/>
        <w:gridCol w:w="2640"/>
        <w:gridCol w:w="264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指标</w:t>
            </w:r>
          </w:p>
        </w:tc>
        <w:tc>
          <w:tcPr>
            <w:vAlign w:val="center"/>
            <w:tcMar>
              <w:top w:w="70" w:type="dxa"/>
              <w:start w:w="70" w:type="dxa"/>
              <w:bottom w:w="70" w:type="dxa"/>
              <w:end w:w="70" w:type="dxa"/>
            </w:tcMar>
            <w:shd w:fill="17365D"/>
          </w:tcPr>
          <w:p>
            <w:pPr>
              <w:pStyle w:val="Compact"/>
              <w:spacing w:after="30" w:before="0" w:line="240" w:lineRule="auto"/>
              <w:jc w:val="right"/>
            </w:pPr>
            <w:r>
              <w:rPr>
                <w:rFonts w:ascii="Noto Sans CJK SC" w:hAnsi="Noto Sans CJK SC" w:eastAsia="Noto Sans CJK SC"/>
                <w:b/>
                <w:color w:val="FFFFFF"/>
                <w:sz w:val="16"/>
              </w:rPr>
              <w:t xml:space="preserve">BASELINE</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动作</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quote_age</w:t>
            </w:r>
          </w:p>
        </w:tc>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&gt;500ms</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阻止开仓；持仓按退出规则处理</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private_stream_age</w:t>
            </w:r>
          </w:p>
        </w:tc>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&gt;2s且有仓位</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RECONCILING；REST查询</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clock_offset</w:t>
            </w:r>
          </w:p>
        </w:tc>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&gt;100ms</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BLOCKED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position_diff</w:t>
            </w:r>
          </w:p>
        </w:tc>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任意非零持续超时</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RECONCILING</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algo_conflict</w:t>
            </w:r>
          </w:p>
        </w:tc>
        <w:tc>
          <w:tcPr>
            <w:vAlign w:val="center"/>
            <w:tcMar>
              <w:top w:w="70" w:type="dxa"/>
              <w:start w:w="70" w:type="dxa"/>
              <w:bottom w:w="70" w:type="dxa"/>
              <w:end w:w="70" w:type="dxa"/>
            </w:tcMar>
          </w:tcPr>
          <w:p>
            <w:pPr>
              <w:pStyle w:val="Compact"/>
              <w:spacing w:after="30" w:before="0" w:line="240" w:lineRule="auto"/>
              <w:jc w:val="right"/>
            </w:pPr>
            <w:r>
              <w:rPr>
                <w:rFonts w:ascii="Noto Sans CJK SC" w:hAnsi="Noto Sans CJK SC" w:eastAsia="Noto Sans CJK SC"/>
                <w:b w:val="0"/>
                <w:color w:val="1F1F1F"/>
                <w:sz w:val="16"/>
              </w:rPr>
              <w:t xml:space="preserve">查询与事件冲突</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RECONCILING</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audit_write_failure</w:t>
            </w:r>
          </w:p>
        </w:tc>
        <w:tc>
          <w:tcPr>
            <w:vAlign w:val="center"/>
            <w:tcMar>
              <w:top w:w="70" w:type="dxa"/>
              <w:start w:w="70" w:type="dxa"/>
              <w:bottom w:w="70" w:type="dxa"/>
              <w:end w:w="70" w:type="dxa"/>
            </w:tcMar>
            <w:shd w:fill="F3F5F7"/>
          </w:tcPr>
          <w:p>
            <w:pPr>
              <w:pStyle w:val="Compact"/>
              <w:spacing w:after="30" w:before="0" w:line="240" w:lineRule="auto"/>
              <w:jc w:val="right"/>
            </w:pPr>
            <w:r>
              <w:rPr>
                <w:rFonts w:ascii="Noto Sans CJK SC" w:hAnsi="Noto Sans CJK SC" w:eastAsia="Noto Sans CJK SC"/>
                <w:b w:val="0"/>
                <w:color w:val="1F1F1F"/>
                <w:sz w:val="16"/>
              </w:rPr>
              <w:t xml:space="preserve">持续失败</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阻止开仓；有仓位告警</w:t>
            </w:r>
          </w:p>
        </w:tc>
      </w:tr>
    </w:tbl>
    <w:p>
      <w:pPr>
        <w:pStyle w:val="BodyText"/>
      </w:pPr>
      <w:r>
        <w:rPr>
          <w:rFonts w:ascii="Noto Sans CJK SC" w:hAnsi="Noto Sans CJK SC" w:eastAsia="Noto Sans CJK SC"/>
        </w:rPr>
        <w:t xml:space="preserve">阈值为 BASELINE，F1校准后才能批准 small-live。</w:t>
      </w:r>
    </w:p>
    <w:bookmarkEnd w:id="119"/>
    <w:bookmarkStart w:id="120" w:name="平仓完成条件"/>
    <w:p>
      <w:pPr>
        <w:pStyle w:val="Heading2"/>
      </w:pPr>
      <w:r>
        <w:rPr>
          <w:rFonts w:ascii="Noto Sans CJK SC" w:hAnsi="Noto Sans CJK SC" w:eastAsia="Noto Sans CJK SC"/>
        </w:rPr>
        <w:t xml:space="preserve">41. 平仓完成条件</w:t>
      </w:r>
    </w:p>
    <w:p>
      <w:pPr>
        <w:pStyle w:val="FirstParagraph"/>
      </w:pPr>
      <w:r>
        <w:t>平仓采用 PositionClosureProtocol，并在 RECONCILING 内持久化 reconcile_phase：ZERO_QTY_CONFIRMATION → RESIDUAL_ORDER_CLEANUP → FINAL_FLAT_CONFIRMATION。旧名 FlatConfirmationProtocol 标记为 DEPRECATED，仅映射到 ZERO_QTY_CONFIRMATION，不得覆盖全部闭环。</w:t>
      </w:r>
    </w:p>
    <w:p>
      <w:pPr>
        <w:pStyle w:val="SourceCode"/>
        <w:numPr>
          <w:ilvl w:val="0"/>
          <w:numId w:val="1033"/>
        </w:numPr>
      </w:pPr>
      <w:r>
        <w:t>Stage A: ZERO_QTY_CONFIRMATION</w:t>
        <w:br/>
        <w:t>first_snapshot.venue_qty == 0</w:t>
        <w:br/>
        <w:t>second_snapshot.venue_qty == 0</w:t>
        <w:br/>
        <w:t>second_snapshot.source_ts &gt; first_snapshot.source_ts</w:t>
        <w:br/>
        <w:t>second_snapshot.received_monotonic_ns - first_snapshot.received_monotonic_ns &gt;= flat_confirmation_interval_ms</w:t>
        <w:br/>
        <w:t>current_monotonic_ns - second_snapshot.received_monotonic_ns &lt;= max_position_snapshot_age_ms</w:t>
        <w:br/>
        <w:t>no_new_entry_fill_between_snapshots == true</w:t>
        <w:br/>
        <w:t>no_new_qty_increasing_event_between_snapshots == true</w:t>
      </w:r>
    </w:p>
    <w:p>
      <w:pPr>
        <w:pStyle w:val="Compact"/>
        <w:numPr>
          <w:ilvl w:val="0"/>
          <w:numId w:val="1033"/>
        </w:numPr>
      </w:pPr>
      <w:r>
        <w:t>双快照通过后只产生 POSITION_QTY_ZERO_CONFIRMED，进入 RECONCILING.RESIDUAL_ORDER_CLEANUP。此时允许未触发灾难止损、待取消残余主动腿或状态尚未终结的相关订单存在；禁止判定轮结果、关闭仓位实例、进入 COOLDOWN/LOCKED 或允许新开仓。</w:t>
      </w:r>
    </w:p>
    <w:p>
      <w:pPr>
        <w:pStyle w:val="Compact"/>
        <w:numPr>
          <w:ilvl w:val="0"/>
          <w:numId w:val="1033"/>
        </w:numPr>
      </w:pPr>
      <w:r>
        <w:t>Stage B：RESIDUAL_ORDER_CLEANUP 是唯一允许执行常规残余订单清理的阶段。ExitCoordinator 枚举当前 position_instance_id 的全部开仓单、灾难止损腿、本地主动腿、目标/紧急/恢复腿和 UNKNOWN 相关订单；发送取消、查询终态、处理 ACK/REJECTED/EXPIRED/FILLED/UNKNOWN，并监控迟到成交。全部条件满足后写入 cleanup_complete=true；任何取消/查询 UNKNOWN 均保持 Stage B/RECONCILING，禁止新开仓，必要时 INCIDENT_LOCK。</w:t>
      </w:r>
    </w:p>
    <w:p>
      <w:pPr>
        <w:pStyle w:val="Compact"/>
        <w:numPr>
          <w:ilvl w:val="0"/>
          <w:numId w:val="1033"/>
        </w:numPr>
      </w:pPr>
      <w:r>
        <w:t>清理期间若 ENTRY_FILL、LATE_FILL、非零仓位快照或任何数量增加事件使仓位重新非零，立即撤销 POSITION_QTY_ZERO_CONFIRMED，进入 RECOVERING/RECONCILING，并重新建立保护或退出。</w:t>
      </w:r>
    </w:p>
    <w:p>
      <w:pPr>
        <w:pStyle w:val="Compact"/>
        <w:numPr>
          <w:ilvl w:val="0"/>
          <w:numId w:val="1033"/>
        </w:numPr>
      </w:pPr>
      <w:r>
        <w:t>Stage C：FINAL_FLAT_CONFIRMATION 只验证，不发起常规取消、退出腿、exit_epoch 或残余清理动作。进入条件为 cleanup_complete=true；随后验证 position_qty_zero_confirmed=true、venue_position_qty=0、全部相关 entry/exit/algo order 确定终态、无 UNKNOWN、无新 fill、无可触发残余订单。全部通过才产生 POSITION_FLAT。验证发现清理事实失效时返回 Stage B；发现事实冲突/UNKNOWN 时进入 RECONCILING，数据损坏时 INCIDENT_LOCK。</w:t>
      </w:r>
    </w:p>
    <w:p>
      <w:pPr>
        <w:pStyle w:val="Compact"/>
        <w:numPr>
          <w:ilvl w:val="0"/>
          <w:numId w:val="1033"/>
        </w:numPr>
      </w:pPr>
      <w:r>
        <w:t>BASELINE：flat_confirmation_interval_ms=500，max_position_snapshot_age_ms=1000。F1 测量后仅可通过批准配置调整；Stage A 不满足时 reason=ZERO_QTY_CONFIRMATION_RESET，Stage B 未清理完成时 reason=RESIDUAL_ORDER_CLEANUP_PENDING。</w:t>
      </w:r>
    </w:p>
    <w:p>
      <w:pPr>
        <w:pStyle w:val="FirstParagraph"/>
      </w:pPr>
      <w:r>
        <w:t>POSITION_FLAT 成立后才关闭 position_instance_id，汇总 ExitEpoch 全部订单腿会计，写入 final_realized_ticket_equity，并判定 ROUND_SUCCESS/ROUND_FAILED；之后才进入 COOLDOWN 或持久化 LOCKED。退出过程中的估计只能写入 estimated_ticket_equity_if_flat。</w:t>
      </w:r>
    </w:p>
    <w:bookmarkEnd w:id="120"/>
    <w:bookmarkStart w:id="121" w:name="人工边界"/>
    <w:p>
      <w:pPr>
        <w:pStyle w:val="Heading2"/>
      </w:pPr>
      <w:r>
        <w:rPr>
          <w:rFonts w:ascii="Noto Sans CJK SC" w:hAnsi="Noto Sans CJK SC" w:eastAsia="Noto Sans CJK SC"/>
        </w:rPr>
        <w:t xml:space="preserve">42. 人工边界</w:t>
      </w:r>
    </w:p>
    <w:p>
      <w:pPr>
        <w:pStyle w:val="FirstParagraph"/>
      </w:pPr>
      <w:r>
        <w:rPr>
          <w:rFonts w:ascii="Noto Sans CJK SC" w:hAnsi="Noto Sans CJK SC" w:eastAsia="Noto Sans CJK SC"/>
        </w:rPr>
        <w:t xml:space="preserve">允许：暂停、锁定、减少风险、紧急平仓、撤孤立残单、人工建立新Round。禁止：取消灾难止损后继续持仓、扩大止损、追加保证金、绕过BLOCK开仓、失败后自动追号、手动把ROUND_FAILED改为成功。</w:t>
      </w:r>
    </w:p>
    <w:p>
      <w:r>
        <w:rPr>
          <w:rFonts w:ascii="Noto Sans CJK SC" w:hAnsi="Noto Sans CJK SC" w:eastAsia="Noto Sans CJK SC"/>
        </w:rPr>
        <w:pict>
          <v:rect style="width:0;height:1.5pt" o:hralign="center" o:hrstd="t" o:hr="t"/>
        </w:pict>
      </w:r>
    </w:p>
    <w:bookmarkEnd w:id="121"/>
    <w:bookmarkEnd w:id="122"/>
    <w:bookmarkStart w:id="127" w:name="第八篇-事故处理与研发治理"/>
    <w:p>
      <w:pPr>
        <w:pStyle w:val="Heading1"/>
        <w:pageBreakBefore w:val="0"/>
      </w:pPr>
      <w:r>
        <w:rPr>
          <w:rFonts w:ascii="Noto Sans CJK SC" w:hAnsi="Noto Sans CJK SC" w:eastAsia="Noto Sans CJK SC"/>
        </w:rPr>
        <w:t xml:space="preserve">第八篇　事故处理与研发治理</w:t>
      </w:r>
    </w:p>
    <w:bookmarkStart w:id="123" w:name="事故等级"/>
    <w:p>
      <w:pPr>
        <w:pStyle w:val="Heading2"/>
      </w:pPr>
      <w:r>
        <w:rPr>
          <w:rFonts w:ascii="Noto Sans CJK SC" w:hAnsi="Noto Sans CJK SC" w:eastAsia="Noto Sans CJK SC"/>
        </w:rPr>
        <w:t xml:space="preserve">43. 事故等级</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2640"/>
        <w:gridCol w:w="2640"/>
        <w:gridCol w:w="264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等级</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定义</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动作</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P0</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真实仓位无有效灾难保护、反向仓、无法确认风险订单、无法退出</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冻结入口、EMERGENCY_EXIT、人工接管、永久LOCKED待审计</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P1</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短暂订单/仓位不一致但可恢复、重复请求、用户流过期</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停止开仓、对账、当日停机</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P2</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数据缺口、报告或告警错误，无仓位风险</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阻止新事件并修复</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P3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非关键展示/性能问题</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普通缺陷流程</w:t>
            </w:r>
          </w:p>
        </w:tc>
      </w:tr>
    </w:tbl>
    <w:bookmarkEnd w:id="123"/>
    <w:bookmarkStart w:id="124" w:name="p0原则"/>
    <w:p>
      <w:pPr>
        <w:pStyle w:val="Heading2"/>
      </w:pPr>
      <w:r>
        <w:rPr>
          <w:rFonts w:ascii="Noto Sans CJK SC" w:hAnsi="Noto Sans CJK SC" w:eastAsia="Noto Sans CJK SC"/>
        </w:rPr>
        <w:t xml:space="preserve">44. P0原则</w:t>
      </w:r>
    </w:p>
    <w:p>
      <w:pPr>
        <w:pStyle w:val="Compact"/>
        <w:numPr>
          <w:ilvl w:val="0"/>
          <w:numId w:val="1034"/>
        </w:numPr>
      </w:pPr>
      <w:r>
        <w:rPr>
          <w:rFonts w:ascii="Noto Sans CJK SC" w:hAnsi="Noto Sans CJK SC" w:eastAsia="Noto Sans CJK SC"/>
        </w:rPr>
        <w:t xml:space="preserve">不以固定 sleep 代替状态确认。</w:t>
      </w:r>
    </w:p>
    <w:p>
      <w:pPr>
        <w:pStyle w:val="Compact"/>
        <w:numPr>
          <w:ilvl w:val="0"/>
          <w:numId w:val="1034"/>
        </w:numPr>
      </w:pPr>
      <w:r>
        <w:rPr>
          <w:rFonts w:ascii="Noto Sans CJK SC" w:hAnsi="Noto Sans CJK SC" w:eastAsia="Noto Sans CJK SC"/>
        </w:rPr>
        <w:t xml:space="preserve">通道全部不可用时不盲目多次发送退出，依赖已确认灾难止损并持续恢复事实通道。</w:t>
      </w:r>
    </w:p>
    <w:p>
      <w:pPr>
        <w:pStyle w:val="Compact"/>
        <w:numPr>
          <w:ilvl w:val="0"/>
          <w:numId w:val="1034"/>
        </w:numPr>
      </w:pPr>
      <w:r>
        <w:rPr>
          <w:rFonts w:ascii="Noto Sans CJK SC" w:hAnsi="Noto Sans CJK SC" w:eastAsia="Noto Sans CJK SC"/>
        </w:rPr>
        <w:t xml:space="preserve">任何恢复必须产生可重复回放测试。</w:t>
      </w:r>
    </w:p>
    <w:p>
      <w:pPr>
        <w:pStyle w:val="Compact"/>
        <w:numPr>
          <w:ilvl w:val="0"/>
          <w:numId w:val="1034"/>
        </w:numPr>
      </w:pPr>
      <w:r>
        <w:rPr>
          <w:rFonts w:ascii="Noto Sans CJK SC" w:hAnsi="Noto Sans CJK SC" w:eastAsia="Noto Sans CJK SC"/>
        </w:rPr>
        <w:t xml:space="preserve">未查明根因不得解除 INCIDENT_LOCK。</w:t>
      </w:r>
    </w:p>
    <w:bookmarkEnd w:id="124"/>
    <w:bookmarkStart w:id="125" w:name="研究治理"/>
    <w:p>
      <w:pPr>
        <w:pStyle w:val="Heading2"/>
      </w:pPr>
      <w:r>
        <w:rPr>
          <w:rFonts w:ascii="Noto Sans CJK SC" w:hAnsi="Noto Sans CJK SC" w:eastAsia="Noto Sans CJK SC"/>
        </w:rPr>
        <w:t xml:space="preserve">45. 研究治理</w:t>
      </w:r>
    </w:p>
    <w:p>
      <w:pPr>
        <w:pStyle w:val="FirstParagraph"/>
      </w:pPr>
      <w:r>
        <w:rPr>
          <w:rFonts w:ascii="Noto Sans CJK SC" w:hAnsi="Noto Sans CJK SC" w:eastAsia="Noto Sans CJK SC"/>
        </w:rPr>
        <w:t xml:space="preserve">研究看板只回答：事件Lift、H3剩余优势、失败归因、下一实验是否证伪、是否推进阶段门槛。每次实验预注册主问题、数据、主指标、成本情景、通过线和不变项。所有尝试包括失败版本进入 Manifest。</w:t>
      </w:r>
    </w:p>
    <w:bookmarkEnd w:id="125"/>
    <w:bookmarkStart w:id="126" w:name="当前-gono-go"/>
    <w:p>
      <w:pPr>
        <w:pStyle w:val="Heading2"/>
      </w:pPr>
      <w:r>
        <w:rPr>
          <w:rFonts w:ascii="Noto Sans CJK SC" w:hAnsi="Noto Sans CJK SC" w:eastAsia="Noto Sans CJK SC"/>
        </w:rPr>
        <w:t xml:space="preserve">46. 当前 Go/No-Go</w:t>
      </w:r>
    </w:p>
    <w:tbl>
      <w:tblPr>
        <w:tblW w:type="auto" w:w="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3960"/>
        <w:gridCol w:w="396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阶段</w:t>
            </w:r>
          </w:p>
        </w:tc>
        <w:tc>
          <w:tcPr>
            <w:vAlign w:val="center"/>
            <w:tcMar>
              <w:top w:w="70" w:type="dxa"/>
              <w:start w:w="70" w:type="dxa"/>
              <w:bottom w:w="70" w:type="dxa"/>
              <w:end w:w="70" w:type="dxa"/>
            </w:tcMar>
            <w:shd w:fill="17365D"/>
          </w:tcPr>
          <w:p>
            <w:r>
              <w:t>V1.3.4 发布时状态</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数据/事件研究</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GO</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H1/H2/H3</w:t>
            </w:r>
          </w:p>
        </w:tc>
        <w:tc>
          <w:tcPr>
            <w:vAlign w:val="center"/>
            <w:tcMar>
              <w:top w:w="70" w:type="dxa"/>
              <w:start w:w="70" w:type="dxa"/>
              <w:bottom w:w="70" w:type="dxa"/>
              <w:end w:w="70" w:type="dxa"/>
            </w:tcMar>
            <w:shd w:fill="F3F5F7"/>
          </w:tcPr>
          <w:p>
            <w:r>
              <w:t>CONDITIONAL GO，需按V1.3.4公式、闭环与标签实现</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Execution Spike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GO，限接口能力</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前向影子</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CONDITIONAL GO，需Spike通过</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测试网自动交易</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NO-GO，故障测试未通过前</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极小资金</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NO-GO，F1与测试网未通过前</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10 USDT单轮</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NO-GO，小额执行校准未通过前</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复利</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NO-GO</w:t>
            </w:r>
          </w:p>
        </w:tc>
      </w:tr>
    </w:tbl>
    <w:p>
      <w:r>
        <w:rPr>
          <w:rFonts w:ascii="Noto Sans CJK SC" w:hAnsi="Noto Sans CJK SC" w:eastAsia="Noto Sans CJK SC"/>
        </w:rPr>
        <w:pict>
          <v:rect style="width:0;height:1.5pt" o:hralign="center" o:hrstd="t" o:hr="t"/>
        </w:pict>
      </w:r>
    </w:p>
    <w:bookmarkEnd w:id="126"/>
    <w:bookmarkEnd w:id="127"/>
    <w:bookmarkStart w:id="128" w:name="附录-a-规则元数据最小集"/>
    <w:p>
      <w:pPr>
        <w:pStyle w:val="Heading1"/>
        <w:pageBreakBefore w:val="1"/>
      </w:pPr>
      <w:r>
        <w:rPr>
          <w:rFonts w:ascii="Noto Sans CJK SC" w:hAnsi="Noto Sans CJK SC" w:eastAsia="Noto Sans CJK SC"/>
        </w:rPr>
        <w:t xml:space="preserve">附录 A　规则元数据最小集</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3960"/>
        <w:gridCol w:w="396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字段</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要求</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rule_id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永久唯一，不复用</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status</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FROZEN/BASELINE/RESEARCH/DEPRECATED/BLOCKED_BY_FORWARD_VALIDATION</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source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经验、实验ID、Binance约束、事故ADR</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owner</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研究/风险/执行/状态模块</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tests</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单元/回放/故障测试ID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effective_version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首次生效版本</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live_override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固定false，除非另有FROZEN规则</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inputs</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可得字段及数据等级</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check_timing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启动/每事件/每秒/成交/重启</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failure_action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唯一状态和reason_code</w:t>
            </w:r>
          </w:p>
        </w:tc>
      </w:tr>
    </w:tbl>
    <w:p>
      <w:pPr>
        <w:pStyle w:val="BodyText"/>
      </w:pPr>
      <w:r>
        <w:rPr>
          <w:rFonts w:ascii="Noto Sans CJK SC" w:hAnsi="Noto Sans CJK SC" w:eastAsia="Noto Sans CJK SC"/>
        </w:rPr>
        <w:t xml:space="preserve">核心规则登记表：</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990"/>
        <w:gridCol w:w="990"/>
        <w:gridCol w:w="990"/>
        <w:gridCol w:w="990"/>
        <w:gridCol w:w="990"/>
        <w:gridCol w:w="990"/>
        <w:gridCol w:w="990"/>
        <w:gridCol w:w="99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rule_id</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status</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source</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owner</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tests</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effective_version</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live_override</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failure_action</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EXEC-NATIVE-STOP-IMMUTABLE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Binance B01-B05 + ADR-V13-001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execution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T-ALG-001, FI-02, FI-03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RECONCILING/EMERGENCY_EXIT</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EXEC-EXIT-COORDINATOR-ONLY</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审计A002/A030</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state_machine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UT-EXIT-001, FI-04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拒绝直接退出并LOCKED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EXEC-UNKNOWN-NO-BLIND-RETRY</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Binance B06</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execution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FI-03, FI-18</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RECONCILING</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RISK-PROTECTION-SUFFICIENT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Binance B05 + ADR-V13-002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risk</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T-ALG-002, FI-06</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EMERGENCY_EXIT</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RISK-LIQUIDATION-BUFFER</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Binance B09 + 审计A010</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risk</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T-LIQ-001, FI-16</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拒绝开仓或EXIT_PENDING</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ACCOUNT-DEDICATED-SUBACCOUNT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审计A027/A028</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risk</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T-ACC-001, T-ACC-002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BLOCKED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ROUND-ONE-NONZERO-FILL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审计A006</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round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T-RND-001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ROUND_FAILED/LOCKED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ROUND-SUCCESS-FLAT-EQUITY</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审计A020</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round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FI-11, INV-012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ROUND_FAILED/LOCKED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EVENT-CONSUME-MARKET-EPISODE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审计A014</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research</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UT-EVT-011, FI-14</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拒绝EntryIntent</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FILL-FIRST-NONZERO-PROTECT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审计A015</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execution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FI-01, FI-02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PROTECTING/EMERGENCY_EXIT</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FILL-CONTINUE-BY-REACHABILITY</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审计A007</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risk</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T-FILL-001, FI-10</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EXIT_PENDING</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PNL-NO-DOUBLE-SLIPPAGE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审计A004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accounting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UT-PNL-015</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阻止报告/发布</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DATA-HISTORICAL-NO-FAKE-EXECUTION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数据能力边界</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data</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UT-DATA-013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数据构建失败</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RESEARCH-LOCKED-REPLAY-ONCE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审计A008</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research</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T-RES-001</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结果降级为探索性</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STATE-BREAKER-PERSIST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审计A005/A046</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state_machine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FI-15</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LOCKED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STRATEGY-V1-PRICE-ONLY-HISTORICAL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数据能力边界</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research</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T-EVT-002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V1.3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false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阻止混用V1_FLOW结论</w:t>
            </w:r>
          </w:p>
        </w:tc>
      </w:tr>
      <w:tr>
        <w:tc>
          <w:tcPr>
            <w:tcW w:type="dxa" w:w="990"/>
          </w:tcPr>
          <w:p>
            <w:r>
              <w:rPr>
                <w:sz w:val="13"/>
              </w:rPr>
              <w:t>RESEARCH-H3-CONDITIONAL-ROUND-PROB</w:t>
            </w:r>
          </w:p>
        </w:tc>
        <w:tc>
          <w:tcPr>
            <w:tcW w:type="dxa" w:w="990"/>
          </w:tcPr>
          <w:p>
            <w:r>
              <w:rPr>
                <w:sz w:val="13"/>
              </w:rPr>
              <w:t>FROZEN</w:t>
            </w:r>
          </w:p>
        </w:tc>
        <w:tc>
          <w:tcPr>
            <w:tcW w:type="dxa" w:w="990"/>
          </w:tcPr>
          <w:p>
            <w:r>
              <w:rPr>
                <w:sz w:val="13"/>
              </w:rPr>
              <w:t>V1.3.1验收修复F1</w:t>
            </w:r>
          </w:p>
        </w:tc>
        <w:tc>
          <w:tcPr>
            <w:tcW w:type="dxa" w:w="990"/>
          </w:tcPr>
          <w:p>
            <w:r>
              <w:rPr>
                <w:sz w:val="13"/>
              </w:rPr>
              <w:t>research</w:t>
            </w:r>
          </w:p>
        </w:tc>
        <w:tc>
          <w:tcPr>
            <w:tcW w:type="dxa" w:w="990"/>
          </w:tcPr>
          <w:p>
            <w:r>
              <w:rPr>
                <w:sz w:val="13"/>
              </w:rPr>
              <w:t>T-PROB-001, T-PROB-002</w:t>
            </w:r>
          </w:p>
        </w:tc>
        <w:tc>
          <w:tcPr>
            <w:tcW w:type="dxa" w:w="990"/>
          </w:tcPr>
          <w:p>
            <w:r>
              <w:rPr>
                <w:sz w:val="13"/>
              </w:rPr>
              <w:t>V1.3.1</w:t>
            </w:r>
          </w:p>
        </w:tc>
        <w:tc>
          <w:tcPr>
            <w:tcW w:type="dxa" w:w="990"/>
          </w:tcPr>
          <w:p>
            <w:r>
              <w:rPr>
                <w:sz w:val="13"/>
              </w:rPr>
              <w:t>false</w:t>
            </w:r>
          </w:p>
        </w:tc>
        <w:tc>
          <w:tcPr>
            <w:tcW w:type="dxa" w:w="990"/>
          </w:tcPr>
          <w:p>
            <w:r>
              <w:rPr>
                <w:sz w:val="13"/>
              </w:rPr>
              <w:t>报告构建失败/结论降级</w:t>
            </w:r>
          </w:p>
        </w:tc>
      </w:tr>
      <w:tr>
        <w:tc>
          <w:tcPr>
            <w:tcW w:type="dxa" w:w="990"/>
          </w:tcPr>
          <w:p>
            <w:r>
              <w:rPr>
                <w:sz w:val="13"/>
              </w:rPr>
              <w:t>STATE-POSITION-INSTANCE-REVISION</w:t>
            </w:r>
          </w:p>
        </w:tc>
        <w:tc>
          <w:tcPr>
            <w:tcW w:type="dxa" w:w="990"/>
          </w:tcPr>
          <w:p>
            <w:r>
              <w:rPr>
                <w:sz w:val="13"/>
              </w:rPr>
              <w:t>FROZEN</w:t>
            </w:r>
          </w:p>
        </w:tc>
        <w:tc>
          <w:tcPr>
            <w:tcW w:type="dxa" w:w="990"/>
          </w:tcPr>
          <w:p>
            <w:r>
              <w:rPr>
                <w:sz w:val="13"/>
              </w:rPr>
              <w:t>V1.3.1验收修复F2</w:t>
            </w:r>
          </w:p>
        </w:tc>
        <w:tc>
          <w:tcPr>
            <w:tcW w:type="dxa" w:w="990"/>
          </w:tcPr>
          <w:p>
            <w:r>
              <w:rPr>
                <w:sz w:val="13"/>
              </w:rPr>
              <w:t>state_machine</w:t>
            </w:r>
          </w:p>
        </w:tc>
        <w:tc>
          <w:tcPr>
            <w:tcW w:type="dxa" w:w="990"/>
          </w:tcPr>
          <w:p>
            <w:r>
              <w:rPr>
                <w:sz w:val="13"/>
              </w:rPr>
              <w:t>T-POS-001~003</w:t>
            </w:r>
          </w:p>
        </w:tc>
        <w:tc>
          <w:tcPr>
            <w:tcW w:type="dxa" w:w="990"/>
          </w:tcPr>
          <w:p>
            <w:r>
              <w:rPr>
                <w:sz w:val="13"/>
              </w:rPr>
              <w:t>V1.3.1</w:t>
            </w:r>
          </w:p>
        </w:tc>
        <w:tc>
          <w:tcPr>
            <w:tcW w:type="dxa" w:w="990"/>
          </w:tcPr>
          <w:p>
            <w:r>
              <w:rPr>
                <w:sz w:val="13"/>
              </w:rPr>
              <w:t>false</w:t>
            </w:r>
          </w:p>
        </w:tc>
        <w:tc>
          <w:tcPr>
            <w:tcW w:type="dxa" w:w="990"/>
          </w:tcPr>
          <w:p>
            <w:r>
              <w:rPr>
                <w:sz w:val="13"/>
              </w:rPr>
              <w:t>RECONCILING</w:t>
            </w:r>
          </w:p>
        </w:tc>
      </w:tr>
      <w:tr>
        <w:tc>
          <w:tcPr>
            <w:tcW w:type="dxa" w:w="990"/>
          </w:tcPr>
          <w:p>
            <w:r>
              <w:rPr>
                <w:sz w:val="13"/>
              </w:rPr>
              <w:t>STATE-FLAT-CONFIRMATION-PROTOCOL</w:t>
            </w:r>
          </w:p>
        </w:tc>
        <w:tc>
          <w:tcPr>
            <w:tcW w:type="dxa" w:w="990"/>
          </w:tcPr>
          <w:p>
            <w:r>
              <w:rPr>
                <w:sz w:val="13"/>
              </w:rPr>
              <w:t>FROZEN</w:t>
            </w:r>
          </w:p>
        </w:tc>
        <w:tc>
          <w:tcPr>
            <w:tcW w:type="dxa" w:w="990"/>
          </w:tcPr>
          <w:p>
            <w:r>
              <w:rPr>
                <w:sz w:val="13"/>
              </w:rPr>
              <w:t>V1.3.1验收修复F3</w:t>
            </w:r>
          </w:p>
        </w:tc>
        <w:tc>
          <w:tcPr>
            <w:tcW w:type="dxa" w:w="990"/>
          </w:tcPr>
          <w:p>
            <w:r>
              <w:rPr>
                <w:sz w:val="13"/>
              </w:rPr>
              <w:t>state_machine</w:t>
            </w:r>
          </w:p>
        </w:tc>
        <w:tc>
          <w:tcPr>
            <w:tcW w:type="dxa" w:w="990"/>
          </w:tcPr>
          <w:p>
            <w:r>
              <w:rPr>
                <w:sz w:val="13"/>
              </w:rPr>
              <w:t>T-FLAT-001~004</w:t>
            </w:r>
          </w:p>
        </w:tc>
        <w:tc>
          <w:tcPr>
            <w:tcW w:type="dxa" w:w="990"/>
          </w:tcPr>
          <w:p>
            <w:r>
              <w:rPr>
                <w:sz w:val="13"/>
              </w:rPr>
              <w:t>V1.3.1</w:t>
            </w:r>
          </w:p>
        </w:tc>
        <w:tc>
          <w:tcPr>
            <w:tcW w:type="dxa" w:w="990"/>
          </w:tcPr>
          <w:p>
            <w:r>
              <w:rPr>
                <w:sz w:val="13"/>
              </w:rPr>
              <w:t>false</w:t>
            </w:r>
          </w:p>
        </w:tc>
        <w:tc>
          <w:tcPr>
            <w:tcW w:type="dxa" w:w="990"/>
          </w:tcPr>
          <w:p>
            <w:r>
              <w:rPr>
                <w:sz w:val="13"/>
              </w:rPr>
              <w:t>RECONCILING</w:t>
            </w:r>
          </w:p>
        </w:tc>
      </w:tr>
      <w:tr>
        <w:tc>
          <w:tcPr>
            <w:tcW w:type="dxa" w:w="990"/>
          </w:tcPr>
          <w:p>
            <w:r>
              <w:rPr>
                <w:sz w:val="13"/>
              </w:rPr>
              <w:t>EXEC-EXIT-RACE-OWNERSHIP</w:t>
            </w:r>
          </w:p>
        </w:tc>
        <w:tc>
          <w:tcPr>
            <w:tcW w:type="dxa" w:w="990"/>
          </w:tcPr>
          <w:p>
            <w:r>
              <w:rPr>
                <w:sz w:val="13"/>
              </w:rPr>
              <w:t>FROZEN</w:t>
            </w:r>
          </w:p>
        </w:tc>
        <w:tc>
          <w:tcPr>
            <w:tcW w:type="dxa" w:w="990"/>
          </w:tcPr>
          <w:p>
            <w:r>
              <w:rPr>
                <w:sz w:val="13"/>
              </w:rPr>
              <w:t>V1.3.1验收修复F4</w:t>
            </w:r>
          </w:p>
        </w:tc>
        <w:tc>
          <w:tcPr>
            <w:tcW w:type="dxa" w:w="990"/>
          </w:tcPr>
          <w:p>
            <w:r>
              <w:rPr>
                <w:sz w:val="13"/>
              </w:rPr>
              <w:t>execution</w:t>
            </w:r>
          </w:p>
        </w:tc>
        <w:tc>
          <w:tcPr>
            <w:tcW w:type="dxa" w:w="990"/>
          </w:tcPr>
          <w:p>
            <w:r>
              <w:rPr>
                <w:sz w:val="13"/>
              </w:rPr>
              <w:t>T-EXIT-RACE-001~004</w:t>
            </w:r>
          </w:p>
        </w:tc>
        <w:tc>
          <w:tcPr>
            <w:tcW w:type="dxa" w:w="990"/>
          </w:tcPr>
          <w:p>
            <w:r>
              <w:rPr>
                <w:sz w:val="13"/>
              </w:rPr>
              <w:t>V1.3.1</w:t>
            </w:r>
          </w:p>
        </w:tc>
        <w:tc>
          <w:tcPr>
            <w:tcW w:type="dxa" w:w="990"/>
          </w:tcPr>
          <w:p>
            <w:r>
              <w:rPr>
                <w:sz w:val="13"/>
              </w:rPr>
              <w:t>false</w:t>
            </w:r>
          </w:p>
        </w:tc>
        <w:tc>
          <w:tcPr>
            <w:tcW w:type="dxa" w:w="990"/>
          </w:tcPr>
          <w:p>
            <w:r>
              <w:rPr>
                <w:sz w:val="13"/>
              </w:rPr>
              <w:t>RECONCILING/INCIDENT_LOCK</w:t>
            </w:r>
          </w:p>
        </w:tc>
      </w:tr>
      <w:tr>
        <w:tc>
          <w:tcPr>
            <w:tcW w:type="dxa" w:w="990"/>
          </w:tcPr>
          <w:p>
            <w:r>
              <w:rPr>
                <w:sz w:val="13"/>
              </w:rPr>
              <w:t>RISK-RESIZING-FULL-REVALIDATION</w:t>
            </w:r>
          </w:p>
        </w:tc>
        <w:tc>
          <w:tcPr>
            <w:tcW w:type="dxa" w:w="990"/>
          </w:tcPr>
          <w:p>
            <w:r>
              <w:rPr>
                <w:sz w:val="13"/>
              </w:rPr>
              <w:t>FROZEN</w:t>
            </w:r>
          </w:p>
        </w:tc>
        <w:tc>
          <w:tcPr>
            <w:tcW w:type="dxa" w:w="990"/>
          </w:tcPr>
          <w:p>
            <w:r>
              <w:rPr>
                <w:sz w:val="13"/>
              </w:rPr>
              <w:t>V1.3.1验收修复F5</w:t>
            </w:r>
          </w:p>
        </w:tc>
        <w:tc>
          <w:tcPr>
            <w:tcW w:type="dxa" w:w="990"/>
          </w:tcPr>
          <w:p>
            <w:r>
              <w:rPr>
                <w:sz w:val="13"/>
              </w:rPr>
              <w:t>risk</w:t>
            </w:r>
          </w:p>
        </w:tc>
        <w:tc>
          <w:tcPr>
            <w:tcW w:type="dxa" w:w="990"/>
          </w:tcPr>
          <w:p>
            <w:r>
              <w:rPr>
                <w:sz w:val="13"/>
              </w:rPr>
              <w:t>T-SIZE-001~004</w:t>
            </w:r>
          </w:p>
        </w:tc>
        <w:tc>
          <w:tcPr>
            <w:tcW w:type="dxa" w:w="990"/>
          </w:tcPr>
          <w:p>
            <w:r>
              <w:rPr>
                <w:sz w:val="13"/>
              </w:rPr>
              <w:t>V1.3.1</w:t>
            </w:r>
          </w:p>
        </w:tc>
        <w:tc>
          <w:tcPr>
            <w:tcW w:type="dxa" w:w="990"/>
          </w:tcPr>
          <w:p>
            <w:r>
              <w:rPr>
                <w:sz w:val="13"/>
              </w:rPr>
              <w:t>false</w:t>
            </w:r>
          </w:p>
        </w:tc>
        <w:tc>
          <w:tcPr>
            <w:tcW w:type="dxa" w:w="990"/>
          </w:tcPr>
          <w:p>
            <w:r>
              <w:rPr>
                <w:sz w:val="13"/>
              </w:rPr>
              <w:t>REJECT_ENTRY</w:t>
            </w:r>
          </w:p>
        </w:tc>
      </w:tr>
      <w:tr>
        <w:tc>
          <w:tcPr>
            <w:tcW w:type="dxa" w:w="990"/>
          </w:tcPr>
          <w:p>
            <w:r>
              <w:t>CLOSE-THREE-STAGE</w:t>
            </w:r>
          </w:p>
        </w:tc>
        <w:tc>
          <w:tcPr>
            <w:tcW w:type="dxa" w:w="990"/>
          </w:tcPr>
          <w:p>
            <w:r>
              <w:t>FROZEN</w:t>
            </w:r>
          </w:p>
        </w:tc>
        <w:tc>
          <w:tcPr>
            <w:tcW w:type="dxa" w:w="990"/>
          </w:tcPr>
          <w:p>
            <w:r>
              <w:t>V1.3.2补丁P1</w:t>
            </w:r>
          </w:p>
        </w:tc>
        <w:tc>
          <w:tcPr>
            <w:tcW w:type="dxa" w:w="990"/>
          </w:tcPr>
          <w:p>
            <w:r>
              <w:t>execution</w:t>
            </w:r>
          </w:p>
        </w:tc>
        <w:tc>
          <w:tcPr>
            <w:tcW w:type="dxa" w:w="990"/>
          </w:tcPr>
          <w:p>
            <w:r>
              <w:t>T-CLOSE-001~005</w:t>
            </w:r>
          </w:p>
        </w:tc>
        <w:tc>
          <w:tcPr>
            <w:tcW w:type="dxa" w:w="990"/>
          </w:tcPr>
          <w:p>
            <w:r>
              <w:t>V1.3.2</w:t>
            </w:r>
          </w:p>
        </w:tc>
        <w:tc>
          <w:tcPr>
            <w:tcW w:type="dxa" w:w="990"/>
          </w:tcPr>
          <w:p>
            <w:r>
              <w:t>false</w:t>
            </w:r>
          </w:p>
        </w:tc>
        <w:tc>
          <w:tcPr>
            <w:tcW w:type="dxa" w:w="990"/>
          </w:tcPr>
          <w:p>
            <w:r>
              <w:t>RECONCILING/INCIDENT_LOCK</w:t>
            </w:r>
          </w:p>
        </w:tc>
      </w:tr>
      <w:tr>
        <w:tc>
          <w:tcPr>
            <w:tcW w:type="dxa" w:w="990"/>
          </w:tcPr>
          <w:p>
            <w:r>
              <w:t>EXIT-EPOCH-ATOMIC-CREATE</w:t>
            </w:r>
          </w:p>
        </w:tc>
        <w:tc>
          <w:tcPr>
            <w:tcW w:type="dxa" w:w="990"/>
          </w:tcPr>
          <w:p>
            <w:r>
              <w:t>FROZEN</w:t>
            </w:r>
          </w:p>
        </w:tc>
        <w:tc>
          <w:tcPr>
            <w:tcW w:type="dxa" w:w="990"/>
          </w:tcPr>
          <w:p>
            <w:r>
              <w:t>V1.3.2补丁P2</w:t>
            </w:r>
          </w:p>
        </w:tc>
        <w:tc>
          <w:tcPr>
            <w:tcW w:type="dxa" w:w="990"/>
          </w:tcPr>
          <w:p>
            <w:r>
              <w:t>execution</w:t>
            </w:r>
          </w:p>
        </w:tc>
        <w:tc>
          <w:tcPr>
            <w:tcW w:type="dxa" w:w="990"/>
          </w:tcPr>
          <w:p>
            <w:r>
              <w:t>T-EPOCH-001~005</w:t>
            </w:r>
          </w:p>
        </w:tc>
        <w:tc>
          <w:tcPr>
            <w:tcW w:type="dxa" w:w="990"/>
          </w:tcPr>
          <w:p>
            <w:r>
              <w:t>V1.3.2</w:t>
            </w:r>
          </w:p>
        </w:tc>
        <w:tc>
          <w:tcPr>
            <w:tcW w:type="dxa" w:w="990"/>
          </w:tcPr>
          <w:p>
            <w:r>
              <w:t>false</w:t>
            </w:r>
          </w:p>
        </w:tc>
        <w:tc>
          <w:tcPr>
            <w:tcW w:type="dxa" w:w="990"/>
          </w:tcPr>
          <w:p>
            <w:r>
              <w:t>回滚且不得下单</w:t>
            </w:r>
          </w:p>
        </w:tc>
      </w:tr>
      <w:tr>
        <w:tc>
          <w:tcPr>
            <w:tcW w:type="dxa" w:w="990"/>
          </w:tcPr>
          <w:p>
            <w:r>
              <w:t>EXIT-LEG-SINGLE-ACTIVE-LOCAL</w:t>
            </w:r>
          </w:p>
        </w:tc>
        <w:tc>
          <w:tcPr>
            <w:tcW w:type="dxa" w:w="990"/>
          </w:tcPr>
          <w:p>
            <w:r>
              <w:t>FROZEN</w:t>
            </w:r>
          </w:p>
        </w:tc>
        <w:tc>
          <w:tcPr>
            <w:tcW w:type="dxa" w:w="990"/>
          </w:tcPr>
          <w:p>
            <w:r>
              <w:t>V1.3.2补丁P3</w:t>
            </w:r>
          </w:p>
        </w:tc>
        <w:tc>
          <w:tcPr>
            <w:tcW w:type="dxa" w:w="990"/>
          </w:tcPr>
          <w:p>
            <w:r>
              <w:t>execution</w:t>
            </w:r>
          </w:p>
        </w:tc>
        <w:tc>
          <w:tcPr>
            <w:tcW w:type="dxa" w:w="990"/>
          </w:tcPr>
          <w:p>
            <w:r>
              <w:t>T-LEG-001~008</w:t>
            </w:r>
          </w:p>
        </w:tc>
        <w:tc>
          <w:tcPr>
            <w:tcW w:type="dxa" w:w="990"/>
          </w:tcPr>
          <w:p>
            <w:r>
              <w:t>V1.3.2</w:t>
            </w:r>
          </w:p>
        </w:tc>
        <w:tc>
          <w:tcPr>
            <w:tcW w:type="dxa" w:w="990"/>
          </w:tcPr>
          <w:p>
            <w:r>
              <w:t>false</w:t>
            </w:r>
          </w:p>
        </w:tc>
        <w:tc>
          <w:tcPr>
            <w:tcW w:type="dxa" w:w="990"/>
          </w:tcPr>
          <w:p>
            <w:r>
              <w:t>拒绝新腿并RECONCILING</w:t>
            </w:r>
          </w:p>
        </w:tc>
      </w:tr>
      <w:tr>
        <w:tc>
          <w:tcPr>
            <w:tcW w:type="dxa" w:w="990"/>
          </w:tcPr>
          <w:p>
            <w:r>
              <w:t>CLOSE-FINAL-FLAT-BEFORE-ROUND</w:t>
            </w:r>
          </w:p>
        </w:tc>
        <w:tc>
          <w:tcPr>
            <w:tcW w:type="dxa" w:w="990"/>
          </w:tcPr>
          <w:p>
            <w:r>
              <w:t>FROZEN</w:t>
            </w:r>
          </w:p>
        </w:tc>
        <w:tc>
          <w:tcPr>
            <w:tcW w:type="dxa" w:w="990"/>
          </w:tcPr>
          <w:p>
            <w:r>
              <w:t>V1.3.3冻结F1/F2</w:t>
            </w:r>
          </w:p>
        </w:tc>
        <w:tc>
          <w:tcPr>
            <w:tcW w:type="dxa" w:w="990"/>
          </w:tcPr>
          <w:p>
            <w:r>
              <w:t>round</w:t>
            </w:r>
          </w:p>
        </w:tc>
        <w:tc>
          <w:tcPr>
            <w:tcW w:type="dxa" w:w="990"/>
          </w:tcPr>
          <w:p>
            <w:r>
              <w:t>T-FREEZE-001~004</w:t>
            </w:r>
          </w:p>
        </w:tc>
        <w:tc>
          <w:tcPr>
            <w:tcW w:type="dxa" w:w="990"/>
          </w:tcPr>
          <w:p>
            <w:r>
              <w:t>V1.3.3</w:t>
            </w:r>
          </w:p>
        </w:tc>
        <w:tc>
          <w:tcPr>
            <w:tcW w:type="dxa" w:w="990"/>
          </w:tcPr>
          <w:p>
            <w:r>
              <w:t>false</w:t>
            </w:r>
          </w:p>
        </w:tc>
        <w:tc>
          <w:tcPr>
            <w:tcW w:type="dxa" w:w="990"/>
          </w:tcPr>
          <w:p>
            <w:r>
              <w:t>保持RECONCILING，禁止判轮</w:t>
            </w:r>
          </w:p>
        </w:tc>
      </w:tr>
      <w:tr>
        <w:tc>
          <w:tcPr>
            <w:tcW w:type="dxa" w:w="990"/>
          </w:tcPr>
          <w:p>
            <w:r>
              <w:t>EXIT-EPOCH-BOOTSTRAP-ATOMIC</w:t>
            </w:r>
          </w:p>
        </w:tc>
        <w:tc>
          <w:tcPr>
            <w:tcW w:type="dxa" w:w="990"/>
          </w:tcPr>
          <w:p>
            <w:r>
              <w:t>FROZEN</w:t>
            </w:r>
          </w:p>
        </w:tc>
        <w:tc>
          <w:tcPr>
            <w:tcW w:type="dxa" w:w="990"/>
          </w:tcPr>
          <w:p>
            <w:r>
              <w:t>V1.3.3冻结F3</w:t>
            </w:r>
          </w:p>
        </w:tc>
        <w:tc>
          <w:tcPr>
            <w:tcW w:type="dxa" w:w="990"/>
          </w:tcPr>
          <w:p>
            <w:r>
              <w:t>execution</w:t>
            </w:r>
          </w:p>
        </w:tc>
        <w:tc>
          <w:tcPr>
            <w:tcW w:type="dxa" w:w="990"/>
          </w:tcPr>
          <w:p>
            <w:r>
              <w:t>T-BOOTSTRAP-001~005</w:t>
            </w:r>
          </w:p>
        </w:tc>
        <w:tc>
          <w:tcPr>
            <w:tcW w:type="dxa" w:w="990"/>
          </w:tcPr>
          <w:p>
            <w:r>
              <w:t>V1.3.3</w:t>
            </w:r>
          </w:p>
        </w:tc>
        <w:tc>
          <w:tcPr>
            <w:tcW w:type="dxa" w:w="990"/>
          </w:tcPr>
          <w:p>
            <w:r>
              <w:t>false</w:t>
            </w:r>
          </w:p>
        </w:tc>
        <w:tc>
          <w:tcPr>
            <w:tcW w:type="dxa" w:w="990"/>
          </w:tcPr>
          <w:p>
            <w:r>
              <w:t>回滚且不得下单；数据损坏则INCIDENT_LOCK</w:t>
            </w:r>
          </w:p>
        </w:tc>
      </w:tr>
      <w:tr>
        <w:tc>
          <w:tcPr>
            <w:tcW w:type="dxa" w:w="990"/>
          </w:tcPr>
          <w:p>
            <w:r>
              <w:t>EXIT-LEG-CREATION-ATOMIC</w:t>
            </w:r>
          </w:p>
        </w:tc>
        <w:tc>
          <w:tcPr>
            <w:tcW w:type="dxa" w:w="990"/>
          </w:tcPr>
          <w:p>
            <w:r>
              <w:t>FROZEN</w:t>
            </w:r>
          </w:p>
        </w:tc>
        <w:tc>
          <w:tcPr>
            <w:tcW w:type="dxa" w:w="990"/>
          </w:tcPr>
          <w:p>
            <w:r>
              <w:t>V1.3.3冻结F4</w:t>
            </w:r>
          </w:p>
        </w:tc>
        <w:tc>
          <w:tcPr>
            <w:tcW w:type="dxa" w:w="990"/>
          </w:tcPr>
          <w:p>
            <w:r>
              <w:t>execution</w:t>
            </w:r>
          </w:p>
        </w:tc>
        <w:tc>
          <w:tcPr>
            <w:tcW w:type="dxa" w:w="990"/>
          </w:tcPr>
          <w:p>
            <w:r>
              <w:t>T-LEG-TX-001~007</w:t>
            </w:r>
          </w:p>
        </w:tc>
        <w:tc>
          <w:tcPr>
            <w:tcW w:type="dxa" w:w="990"/>
          </w:tcPr>
          <w:p>
            <w:r>
              <w:t>V1.3.3</w:t>
            </w:r>
          </w:p>
        </w:tc>
        <w:tc>
          <w:tcPr>
            <w:tcW w:type="dxa" w:w="990"/>
          </w:tcPr>
          <w:p>
            <w:r>
              <w:t>false</w:t>
            </w:r>
          </w:p>
        </w:tc>
        <w:tc>
          <w:tcPr>
            <w:tcW w:type="dxa" w:w="990"/>
          </w:tcPr>
          <w:p>
            <w:r>
              <w:t>拒绝新腿并RECONCILING</w:t>
            </w:r>
          </w:p>
        </w:tc>
      </w:tr>
      <w:tr>
        <w:tc>
          <w:tcPr>
            <w:tcW w:type="dxa" w:w="990"/>
          </w:tcPr>
          <w:p>
            <w:r>
              <w:t>EXIT-LEG-DB-UNIQUE-GUARD</w:t>
            </w:r>
          </w:p>
        </w:tc>
        <w:tc>
          <w:tcPr>
            <w:tcW w:type="dxa" w:w="990"/>
          </w:tcPr>
          <w:p>
            <w:r>
              <w:t>FROZEN</w:t>
            </w:r>
          </w:p>
        </w:tc>
        <w:tc>
          <w:tcPr>
            <w:tcW w:type="dxa" w:w="990"/>
          </w:tcPr>
          <w:p>
            <w:r>
              <w:t>V1.3.3冻结F4</w:t>
            </w:r>
          </w:p>
        </w:tc>
        <w:tc>
          <w:tcPr>
            <w:tcW w:type="dxa" w:w="990"/>
          </w:tcPr>
          <w:p>
            <w:r>
              <w:t>persistence</w:t>
            </w:r>
          </w:p>
        </w:tc>
        <w:tc>
          <w:tcPr>
            <w:tcW w:type="dxa" w:w="990"/>
          </w:tcPr>
          <w:p>
            <w:r>
              <w:t>T-LEG-TX-001, T-LEG-TX-003</w:t>
            </w:r>
          </w:p>
        </w:tc>
        <w:tc>
          <w:tcPr>
            <w:tcW w:type="dxa" w:w="990"/>
          </w:tcPr>
          <w:p>
            <w:r>
              <w:t>V1.3.3</w:t>
            </w:r>
          </w:p>
        </w:tc>
        <w:tc>
          <w:tcPr>
            <w:tcW w:type="dxa" w:w="990"/>
          </w:tcPr>
          <w:p>
            <w:r>
              <w:t>false</w:t>
            </w:r>
          </w:p>
        </w:tc>
        <w:tc>
          <w:tcPr>
            <w:tcW w:type="dxa" w:w="990"/>
          </w:tcPr>
          <w:p>
            <w:r>
              <w:t>事务失败且不得发送订单</w:t>
            </w:r>
          </w:p>
        </w:tc>
      </w:tr>
      <w:tr>
        <w:tc>
          <w:tcPr>
            <w:tcW w:type="dxa" w:w="990"/>
          </w:tcPr>
          <w:p>
            <w:r>
              <w:t>EXIT-BOOTSTRAP-MODE</w:t>
            </w:r>
          </w:p>
        </w:tc>
        <w:tc>
          <w:tcPr>
            <w:tcW w:type="dxa" w:w="990"/>
          </w:tcPr>
          <w:p>
            <w:r>
              <w:t>FROZEN</w:t>
            </w:r>
          </w:p>
        </w:tc>
        <w:tc>
          <w:tcPr>
            <w:tcW w:type="dxa" w:w="990"/>
          </w:tcPr>
          <w:p>
            <w:r>
              <w:t>V1.3.4定稿F1</w:t>
            </w:r>
          </w:p>
        </w:tc>
        <w:tc>
          <w:tcPr>
            <w:tcW w:type="dxa" w:w="990"/>
          </w:tcPr>
          <w:p>
            <w:r>
              <w:t>execution</w:t>
            </w:r>
          </w:p>
        </w:tc>
        <w:tc>
          <w:tcPr>
            <w:tcW w:type="dxa" w:w="990"/>
          </w:tcPr>
          <w:p>
            <w:r>
              <w:t>T-BOOT-MODE-001~005</w:t>
            </w:r>
          </w:p>
        </w:tc>
        <w:tc>
          <w:tcPr>
            <w:tcW w:type="dxa" w:w="990"/>
          </w:tcPr>
          <w:p>
            <w:r>
              <w:t>V1.3.4</w:t>
            </w:r>
          </w:p>
        </w:tc>
        <w:tc>
          <w:tcPr>
            <w:tcW w:type="dxa" w:w="990"/>
          </w:tcPr>
          <w:p>
            <w:r>
              <w:t>false</w:t>
            </w:r>
          </w:p>
        </w:tc>
        <w:tc>
          <w:tcPr>
            <w:tcW w:type="dxa" w:w="990"/>
          </w:tcPr>
          <w:p>
            <w:r>
              <w:t>模式不匹配则RECONCILING/INCIDENT_LOCK；不得发送重复订单</w:t>
            </w:r>
          </w:p>
        </w:tc>
      </w:tr>
      <w:tr>
        <w:tc>
          <w:tcPr>
            <w:tcW w:type="dxa" w:w="990"/>
          </w:tcPr>
          <w:p>
            <w:r>
              <w:t>EXIT-TRANSACTION-FIELD-COMPLETE</w:t>
            </w:r>
          </w:p>
        </w:tc>
        <w:tc>
          <w:tcPr>
            <w:tcW w:type="dxa" w:w="990"/>
          </w:tcPr>
          <w:p>
            <w:r>
              <w:t>FROZEN</w:t>
            </w:r>
          </w:p>
        </w:tc>
        <w:tc>
          <w:tcPr>
            <w:tcW w:type="dxa" w:w="990"/>
          </w:tcPr>
          <w:p>
            <w:r>
              <w:t>V1.3.4定稿F2</w:t>
            </w:r>
          </w:p>
        </w:tc>
        <w:tc>
          <w:tcPr>
            <w:tcW w:type="dxa" w:w="990"/>
          </w:tcPr>
          <w:p>
            <w:r>
              <w:t>persistence</w:t>
            </w:r>
          </w:p>
        </w:tc>
        <w:tc>
          <w:tcPr>
            <w:tcW w:type="dxa" w:w="990"/>
          </w:tcPr>
          <w:p>
            <w:r>
              <w:t>T-CONTRACT-001~005</w:t>
            </w:r>
          </w:p>
        </w:tc>
        <w:tc>
          <w:tcPr>
            <w:tcW w:type="dxa" w:w="990"/>
          </w:tcPr>
          <w:p>
            <w:r>
              <w:t>V1.3.4</w:t>
            </w:r>
          </w:p>
        </w:tc>
        <w:tc>
          <w:tcPr>
            <w:tcW w:type="dxa" w:w="990"/>
          </w:tcPr>
          <w:p>
            <w:r>
              <w:t>false</w:t>
            </w:r>
          </w:p>
        </w:tc>
        <w:tc>
          <w:tcPr>
            <w:tcW w:type="dxa" w:w="990"/>
          </w:tcPr>
          <w:p>
            <w:r>
              <w:t>回滚、不得发送订单、记录DATA_CONTRACT_INCOMPLETE</w:t>
            </w:r>
          </w:p>
        </w:tc>
      </w:tr>
      <w:tr>
        <w:tc>
          <w:tcPr>
            <w:tcW w:type="dxa" w:w="990"/>
          </w:tcPr>
          <w:p>
            <w:r>
              <w:t>INVARIANT-ID-GLOBAL-UNIQUE</w:t>
            </w:r>
          </w:p>
        </w:tc>
        <w:tc>
          <w:tcPr>
            <w:tcW w:type="dxa" w:w="990"/>
          </w:tcPr>
          <w:p>
            <w:r>
              <w:t>FROZEN</w:t>
            </w:r>
          </w:p>
        </w:tc>
        <w:tc>
          <w:tcPr>
            <w:tcW w:type="dxa" w:w="990"/>
          </w:tcPr>
          <w:p>
            <w:r>
              <w:t>V1.3.4定稿F3</w:t>
            </w:r>
          </w:p>
        </w:tc>
        <w:tc>
          <w:tcPr>
            <w:tcW w:type="dxa" w:w="990"/>
          </w:tcPr>
          <w:p>
            <w:r>
              <w:t>governance</w:t>
            </w:r>
          </w:p>
        </w:tc>
        <w:tc>
          <w:tcPr>
            <w:tcW w:type="dxa" w:w="990"/>
          </w:tcPr>
          <w:p>
            <w:r>
              <w:t>T-INV-ID-001~004</w:t>
            </w:r>
          </w:p>
        </w:tc>
        <w:tc>
          <w:tcPr>
            <w:tcW w:type="dxa" w:w="990"/>
          </w:tcPr>
          <w:p>
            <w:r>
              <w:t>V1.3.4</w:t>
            </w:r>
          </w:p>
        </w:tc>
        <w:tc>
          <w:tcPr>
            <w:tcW w:type="dxa" w:w="990"/>
          </w:tcPr>
          <w:p>
            <w:r>
              <w:t>false</w:t>
            </w:r>
          </w:p>
        </w:tc>
        <w:tc>
          <w:tcPr>
            <w:tcW w:type="dxa" w:w="990"/>
          </w:tcPr>
          <w:p>
            <w:r>
              <w:t>构建失败并阻止发布</w:t>
            </w:r>
          </w:p>
        </w:tc>
      </w:tr>
      <w:tr>
        <w:tc>
          <w:tcPr>
            <w:tcW w:type="dxa" w:w="990"/>
          </w:tcPr>
          <w:p>
            <w:r>
              <w:t>CLOSURE-STAGE-SINGLE-RESPONSIBILITY</w:t>
            </w:r>
          </w:p>
        </w:tc>
        <w:tc>
          <w:tcPr>
            <w:tcW w:type="dxa" w:w="990"/>
          </w:tcPr>
          <w:p>
            <w:r>
              <w:t>FROZEN</w:t>
            </w:r>
          </w:p>
        </w:tc>
        <w:tc>
          <w:tcPr>
            <w:tcW w:type="dxa" w:w="990"/>
          </w:tcPr>
          <w:p>
            <w:r>
              <w:t>V1.3.4定稿F4</w:t>
            </w:r>
          </w:p>
        </w:tc>
        <w:tc>
          <w:tcPr>
            <w:tcW w:type="dxa" w:w="990"/>
          </w:tcPr>
          <w:p>
            <w:r>
              <w:t>state_machine</w:t>
            </w:r>
          </w:p>
        </w:tc>
        <w:tc>
          <w:tcPr>
            <w:tcW w:type="dxa" w:w="990"/>
          </w:tcPr>
          <w:p>
            <w:r>
              <w:t>T-STAGE-001~005</w:t>
            </w:r>
          </w:p>
        </w:tc>
        <w:tc>
          <w:tcPr>
            <w:tcW w:type="dxa" w:w="990"/>
          </w:tcPr>
          <w:p>
            <w:r>
              <w:t>V1.3.4</w:t>
            </w:r>
          </w:p>
        </w:tc>
        <w:tc>
          <w:tcPr>
            <w:tcW w:type="dxa" w:w="990"/>
          </w:tcPr>
          <w:p>
            <w:r>
              <w:t>false</w:t>
            </w:r>
          </w:p>
        </w:tc>
        <w:tc>
          <w:tcPr>
            <w:tcW w:type="dxa" w:w="990"/>
          </w:tcPr>
          <w:p>
            <w:r>
              <w:t>保持RECONCILING；禁止POSITION_FLAT</w:t>
            </w:r>
          </w:p>
        </w:tc>
      </w:tr>
    </w:tbl>
    <w:bookmarkEnd w:id="128"/>
    <w:bookmarkStart w:id="129" w:name="附录-b-配置模板"/>
    <w:p>
      <w:pPr>
        <w:pStyle w:val="Heading1"/>
        <w:pageBreakBefore w:val="0"/>
      </w:pPr>
      <w:r>
        <w:rPr>
          <w:rFonts w:ascii="Noto Sans CJK SC" w:hAnsi="Noto Sans CJK SC" w:eastAsia="Noto Sans CJK SC"/>
        </w:rPr>
        <w:t xml:space="preserve">附录 B　配置模板</w:t>
      </w:r>
    </w:p>
    <w:p>
      <w:pPr>
        <w:pStyle w:val="SourceCode"/>
        <w:keepLines w:val="0"/>
        <w:spacing w:after="0"/>
      </w:pPr>
      <w:r>
        <w:t>project:</w:t>
        <w:br/>
        <w:t xml:space="preserve">  manual_version: "V1.3.4"</w:t>
        <w:br/>
        <w:t xml:space="preserve">  strategy_version: "v1-price-0.1.0"</w:t>
        <w:br/>
        <w:t xml:space="preserve">  mode: "research"</w:t>
        <w:br/>
        <w:br/>
        <w:t>venue:</w:t>
        <w:br/>
        <w:t xml:space="preserve">  name: "BINANCE_USDM"</w:t>
        <w:br/>
        <w:t xml:space="preserve">  margin_mode: "ISOLATED"</w:t>
        <w:br/>
        <w:t xml:space="preserve">  position_mode: "ONE_WAY"</w:t>
        <w:br/>
        <w:t xml:space="preserve">  multi_assets_margin: false</w:t>
        <w:br/>
        <w:t xml:space="preserve">  portfolio_margin: false</w:t>
        <w:br/>
        <w:t xml:space="preserve">  auto_add_margin: false</w:t>
        <w:br/>
        <w:br/>
        <w:t>round:</w:t>
        <w:br/>
        <w:t xml:space="preserve">  starting_ticket_equity: "10.00"</w:t>
        <w:br/>
        <w:t xml:space="preserve">  reserve: "2.00"</w:t>
        <w:br/>
        <w:t xml:space="preserve">  max_nonzero_filled_intents: 1</w:t>
        <w:br/>
        <w:t xml:space="preserve">  success_equity_multiple: "2.0"</w:t>
        <w:br/>
        <w:br/>
        <w:t>risk:</w:t>
        <w:br/>
        <w:t xml:space="preserve">  max_leverage: 100</w:t>
        <w:br/>
        <w:t xml:space="preserve">  initial_stop_min_bps: 15       # BASELINE</w:t>
        <w:br/>
        <w:t xml:space="preserve">  initial_stop_max_bps: 35       # BASELINE</w:t>
        <w:br/>
        <w:t xml:space="preserve">  stop_trigger_to_fill_stress_bps: 10  # BASELINE</w:t>
        <w:br/>
        <w:t xml:space="preserve">  mark_contract_divergence_stress_bps: 5</w:t>
        <w:br/>
        <w:t xml:space="preserve">  fixed_liquidation_safety_bps: 10</w:t>
        <w:br/>
        <w:br/>
        <w:t>protection:</w:t>
        <w:br/>
        <w:t xml:space="preserve">  native_algo_type: "STOP_MARKET"</w:t>
        <w:br/>
        <w:t xml:space="preserve">  close_position: true</w:t>
        <w:br/>
        <w:t xml:space="preserve">  working_type: "MARK_PRICE"     # BASELINE, F1 required</w:t>
        <w:br/>
        <w:t xml:space="preserve">  price_protect: false</w:t>
        <w:br/>
        <w:t xml:space="preserve">  mutable_native_stop: false</w:t>
        <w:br/>
        <w:br/>
        <w:t>execution:</w:t>
        <w:br/>
        <w:t xml:space="preserve">  entry_order: "LIMIT_IOC"</w:t>
        <w:br/>
        <w:t xml:space="preserve">  normal_exit: "LIMIT_IOC_THEN_MARKET"</w:t>
        <w:br/>
        <w:t xml:space="preserve">  exit_epoch_bootstrap: "ATOMIC_MODED_WITH_FIRST_LEG_BEFORE_ORDER_SEND"</w:t>
        <w:br/>
        <w:t xml:space="preserve">  local_bootstrap_mode: "LOCAL_SUBMISSION"</w:t>
        <w:br/>
        <w:t xml:space="preserve">  venue_observed_bootstrap_mode: "VENUE_OBSERVED"</w:t>
        <w:br/>
        <w:t xml:space="preserve">  exit_leg_creation: "ATOMIC_EXPECTED_EPOCH_REVISION"</w:t>
        <w:br/>
        <w:t xml:space="preserve">  active_local_leg_guard: "ACTIVE_LOCAL_EXIT_LEG_PRIMARY_KEY"</w:t>
        <w:br/>
        <w:t xml:space="preserve">  max_local_nonterminal_exit_legs: 1</w:t>
        <w:br/>
        <w:t xml:space="preserve">  closure_protocol: "THREE_STAGE_RECONCILING"</w:t>
        <w:br/>
        <w:t xml:space="preserve">  emergency_exit: "MARKET_REDUCE_ONLY"</w:t>
        <w:br/>
        <w:t xml:space="preserve">  max_quote_age_ms: 500</w:t>
        <w:br/>
        <w:t xml:space="preserve">  flat_confirmation_interval_ms: 500  # BASELINE</w:t>
        <w:br/>
        <w:t xml:space="preserve">  max_position_snapshot_age_ms: 1000   # BASELINE</w:t>
        <w:br/>
        <w:t xml:space="preserve">  unknown_status_action: "RECONCILE_NO_BLIND_RETRY"</w:t>
        <w:br/>
        <w:br/>
        <w:t>research:</w:t>
        <w:br/>
        <w:t xml:space="preserve">  historical_conclusion_cap: "H3"</w:t>
        <w:br/>
        <w:t xml:space="preserve">  min_independent_clusters: 200</w:t>
        <w:br/>
        <w:t xml:space="preserve">  max_primary_ci_half_width_pp: 7.5</w:t>
        <w:br/>
        <w:t xml:space="preserve">  locked_historical_replay_once: true</w:t>
        <w:br/>
        <w:t xml:space="preserve">  forward_holdout_required: true</w:t>
        <w:br/>
        <w:br/>
        <w:t>historical_data:</w:t>
        <w:br/>
        <w:t xml:space="preserve">  contract_1s: true</w:t>
        <w:br/>
        <w:t xml:space="preserve">  trade_ticks: true</w:t>
        <w:br/>
        <w:t xml:space="preserve">  quote_ticks: false</w:t>
        <w:br/>
        <w:t xml:space="preserve">  mark_1s: false</w:t>
        <w:br/>
        <w:t xml:space="preserve">  l2: false</w:t>
        <w:br/>
        <w:t xml:space="preserve">  own_execution: false</w:t>
      </w:r>
    </w:p>
    <w:bookmarkEnd w:id="129"/>
    <w:bookmarkStart w:id="130" w:name="附录-c-数据字典与证据字段"/>
    <w:p>
      <w:pPr>
        <w:pStyle w:val="Heading1"/>
        <w:pageBreakBefore w:val="0"/>
      </w:pPr>
      <w:r>
        <w:rPr>
          <w:rFonts w:ascii="Noto Sans CJK SC" w:hAnsi="Noto Sans CJK SC" w:eastAsia="Noto Sans CJK SC"/>
        </w:rPr>
        <w:t xml:space="preserve">附录 C　数据字典与证据字段</w:t>
      </w:r>
    </w:p>
    <w:tbl>
      <w:tblPr>
        <w:tblW w:type="auto" w:w="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1980"/>
        <w:gridCol w:w="1980"/>
        <w:gridCol w:w="1980"/>
        <w:gridCol w:w="198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字段</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历史</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F1</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规则</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reference_price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Contract/Trade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Quote/Trade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必须有type</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reference_ask</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NULL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Decimal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历史禁止填0</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spread_bps</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NULL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float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H3使用scenario字段</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receive_latency_ms</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NULL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float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历史禁止伪造</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actual_fill_price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NULL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Decimal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仅真实执行</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scenario_slippage_bps</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float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可对照</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不称真实滑点</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data_quality</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required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required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OK/GAP/STALE/UNKNOWN</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evidence_level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H1/H2/H3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F1</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每行/每报告携带</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cost_scenario_id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H3 required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nullable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情景可复现</w:t>
            </w:r>
          </w:p>
        </w:tc>
      </w:tr>
    </w:tbl>
    <w:bookmarkEnd w:id="130"/>
    <w:bookmarkStart w:id="131" w:name="附录-d-事件数据契约"/>
    <w:p>
      <w:pPr>
        <w:pStyle w:val="Heading1"/>
        <w:pageBreakBefore w:val="1"/>
      </w:pPr>
      <w:r>
        <w:rPr>
          <w:rFonts w:ascii="Noto Sans CJK SC" w:hAnsi="Noto Sans CJK SC" w:eastAsia="Noto Sans CJK SC"/>
        </w:rPr>
        <w:t xml:space="preserve">附录 D　事件数据契约</w:t>
      </w:r>
    </w:p>
    <w:p>
      <w:pPr>
        <w:pStyle w:val="SourceCode"/>
        <w:keepLines w:val="0"/>
        <w:spacing w:after="0"/>
      </w:pPr>
      <w:r>
        <w:t>CanonicalKeyLevel</w:t>
        <w:br/>
        <w:t xml:space="preserve">  key_level_id: str</w:t>
        <w:br/>
        <w:t xml:space="preserve">  instrument_id: str</w:t>
        <w:br/>
        <w:t xml:space="preserve">  source_type: enum</w:t>
        <w:br/>
        <w:t xml:space="preserve">  source_timeframe: enum</w:t>
        <w:br/>
        <w:t xml:space="preserve">  level_price: Decimal</w:t>
        <w:br/>
        <w:t xml:space="preserve">  formed_at_ns: int</w:t>
        <w:br/>
        <w:t xml:space="preserve">  valid_from_ns: int</w:t>
        <w:br/>
        <w:t xml:space="preserve">  expires_at_ns: int</w:t>
        <w:br/>
        <w:t xml:space="preserve">  normalization_rule: str</w:t>
        <w:br/>
        <w:t xml:space="preserve">  priority_rank: int</w:t>
        <w:br/>
        <w:t xml:space="preserve">  member_key_level_ids: list[str]</w:t>
        <w:br/>
        <w:t xml:space="preserve">  config_hash: str</w:t>
        <w:br/>
        <w:br/>
        <w:t>MarketEpisode</w:t>
        <w:br/>
        <w:t xml:space="preserve">  market_episode_id: str</w:t>
        <w:br/>
        <w:t xml:space="preserve">  canonical_key_level_id: str</w:t>
        <w:br/>
        <w:t xml:space="preserve">  sweep_start_ns: int</w:t>
        <w:br/>
        <w:t xml:space="preserve">  sweep_end_ns: int | null</w:t>
        <w:br/>
        <w:t xml:space="preserve">  max_sweep_depth_bps: float</w:t>
        <w:br/>
        <w:t xml:space="preserve">  reclaim_ts_ns: int | null</w:t>
        <w:br/>
        <w:t xml:space="preserve">  hold_completed_ts_ns: int | null</w:t>
        <w:br/>
        <w:t xml:space="preserve">  episode_status: enum</w:t>
        <w:br/>
        <w:t xml:space="preserve">  consumed: bool</w:t>
        <w:br/>
        <w:t xml:space="preserve">  consumed_by_intent_id: str | null</w:t>
        <w:br/>
        <w:t xml:space="preserve">  rearm_eligible_at_ns: int | null</w:t>
        <w:br/>
        <w:br/>
        <w:t>EntryIntent</w:t>
        <w:br/>
        <w:t xml:space="preserve">  intent_id: str</w:t>
        <w:br/>
        <w:t xml:space="preserve">  intent_revision: int</w:t>
        <w:br/>
        <w:t xml:space="preserve">  market_episode_id: str</w:t>
        <w:br/>
        <w:t xml:space="preserve">  instrument_id: str</w:t>
        <w:br/>
        <w:t xml:space="preserve">  side: BUY</w:t>
        <w:br/>
        <w:t xml:space="preserve">  signal_ts_event_ns: int</w:t>
        <w:br/>
        <w:t xml:space="preserve">  expires_at_ns: int</w:t>
        <w:br/>
        <w:t xml:space="preserve">  reference_price: Decimal</w:t>
        <w:br/>
        <w:t xml:space="preserve">  reference_price_type: enum</w:t>
        <w:br/>
        <w:t xml:space="preserve">  reference_ask: Decimal | null</w:t>
        <w:br/>
        <w:t xml:space="preserve">  live_quote_snapshot_id: str | null</w:t>
        <w:br/>
        <w:t xml:space="preserve">  expected_cost_scenario_id: str | null</w:t>
        <w:br/>
        <w:t xml:space="preserve">  invalidation_price: Decimal</w:t>
        <w:br/>
        <w:t xml:space="preserve">  max_entry_price: Decimal | null</w:t>
        <w:br/>
        <w:t xml:space="preserve">  requested_quantity: Decimal</w:t>
        <w:br/>
        <w:t xml:space="preserve">  sizing_snapshot_id: str</w:t>
        <w:br/>
        <w:t xml:space="preserve">  effective_config_snapshot_hash: str</w:t>
        <w:br/>
        <w:t xml:space="preserve">  max_target_bps_allowed_for_event: float</w:t>
        <w:br/>
        <w:t xml:space="preserve">  data_evidence_level: enum</w:t>
        <w:br/>
        <w:t xml:space="preserve">  gate_snapshot: map</w:t>
        <w:br/>
        <w:t xml:space="preserve">  config_hash: str</w:t>
        <w:br/>
        <w:t xml:space="preserve">  strategy_version: str</w:t>
      </w:r>
    </w:p>
    <w:bookmarkEnd w:id="131"/>
    <w:bookmarkStart w:id="132" w:name="附录-e-订单algo与round数据契约"/>
    <w:p>
      <w:pPr>
        <w:pStyle w:val="Heading1"/>
        <w:pageBreakBefore w:val="1"/>
      </w:pPr>
      <w:r>
        <w:rPr>
          <w:rFonts w:ascii="Noto Sans CJK SC" w:hAnsi="Noto Sans CJK SC" w:eastAsia="Noto Sans CJK SC"/>
        </w:rPr>
        <w:t xml:space="preserve">附录 E　订单、Algo与Round数据契约</w:t>
      </w:r>
    </w:p>
    <w:p>
      <w:pPr>
        <w:pStyle w:val="SourceCode"/>
        <w:keepLines w:val="0"/>
        <w:spacing w:line="204" w:lineRule="auto" w:after="0"/>
      </w:pPr>
      <w:r>
        <w:t>PositionState</w:t>
        <w:br/>
        <w:t xml:space="preserve">  position_instance_id: str</w:t>
        <w:br/>
        <w:t xml:space="preserve">  position_revision: int</w:t>
        <w:br/>
        <w:t xml:space="preserve">  active_exit_epoch: int | null</w:t>
        <w:br/>
        <w:t xml:space="preserve">  exit_owner: enum | null</w:t>
        <w:br/>
        <w:t xml:space="preserve">  reconcile_phase: NONE | ZERO_QTY_CONFIRMATION | RESIDUAL_ORDER_CLEANUP | FINAL_FLAT_CONFIRMATION</w:t>
        <w:br/>
        <w:t xml:space="preserve">  position_qty_zero_confirmed_at_ns: int | null</w:t>
        <w:br/>
        <w:t xml:space="preserve">  cleanup_complete: bool</w:t>
        <w:br/>
        <w:t xml:space="preserve">  updated_at_ns: int</w:t>
        <w:br/>
        <w:br/>
        <w:t>PositionSnapshot</w:t>
        <w:br/>
        <w:t xml:space="preserve">  position_instance_id: str</w:t>
        <w:br/>
        <w:t xml:space="preserve">  position_revision: int</w:t>
        <w:br/>
        <w:t xml:space="preserve">  instrument_id: str</w:t>
        <w:br/>
        <w:t xml:space="preserve">  venue_position_qty: Decimal</w:t>
        <w:br/>
        <w:t xml:space="preserve">  avg_entry_price: Decimal</w:t>
        <w:br/>
        <w:t xml:space="preserve">  accumulated_entry_fee: Decimal</w:t>
        <w:br/>
        <w:t xml:space="preserve">  protected_state: enum</w:t>
        <w:br/>
        <w:t xml:space="preserve">  liquidation_price: Decimal | null</w:t>
        <w:br/>
        <w:t xml:space="preserve">  snapshot_id: str</w:t>
        <w:br/>
        <w:t xml:space="preserve">  source_ts_ns: int</w:t>
        <w:br/>
        <w:t xml:space="preserve">  received_monotonic_ns: int</w:t>
        <w:br/>
        <w:br/>
        <w:t>AlgoProtectionState</w:t>
        <w:br/>
        <w:t xml:space="preserve">  client_algo_id: str</w:t>
        <w:br/>
        <w:t xml:space="preserve">  algo_id: int | null</w:t>
        <w:br/>
        <w:t xml:space="preserve">  instrument_id: str</w:t>
        <w:br/>
        <w:t xml:space="preserve">  position_side: BOTH</w:t>
        <w:br/>
        <w:t xml:space="preserve">  side: SELL</w:t>
        <w:br/>
        <w:t xml:space="preserve">  algo_status: str</w:t>
        <w:br/>
        <w:t xml:space="preserve">  working_type: MARK_PRICE | CONTRACT_PRICE</w:t>
        <w:br/>
        <w:t xml:space="preserve">  trigger_price: Decimal</w:t>
        <w:br/>
        <w:t xml:space="preserve">  close_position: bool</w:t>
        <w:br/>
        <w:t xml:space="preserve">  quantity: Decimal | null</w:t>
        <w:br/>
        <w:t xml:space="preserve">  price_protect: bool</w:t>
        <w:br/>
        <w:t xml:space="preserve">  created_at_ns: int</w:t>
        <w:br/>
        <w:t xml:space="preserve">  last_update_ns: int</w:t>
        <w:br/>
        <w:t xml:space="preserve">  linked_position_instance_id: str</w:t>
        <w:br/>
        <w:t xml:space="preserve">  protection_checked_revision: int</w:t>
        <w:br/>
        <w:t xml:space="preserve">  source: QUERY | ALGO_UPDATE</w:t>
        <w:br/>
        <w:br/>
        <w:t>ExitIntent</w:t>
        <w:br/>
        <w:t xml:space="preserve">  exit_intent_id: str</w:t>
        <w:br/>
        <w:t xml:space="preserve">  position_instance_id: str</w:t>
        <w:br/>
        <w:t xml:space="preserve">  expected_position_revision: int</w:t>
        <w:br/>
        <w:t xml:space="preserve">  requested_exit_owner: enum</w:t>
        <w:br/>
        <w:t xml:space="preserve">  requested_exit_reason: str</w:t>
        <w:br/>
        <w:t xml:space="preserve">  requested_at_ns: int</w:t>
        <w:br/>
        <w:t xml:space="preserve">  status: RECEIVED | ACCEPTED | REJECTED</w:t>
        <w:br/>
        <w:br/>
        <w:t>ExitBootstrapMode</w:t>
        <w:br/>
        <w:t xml:space="preserve">  values: LOCAL_SUBMISSION | VENUE_OBSERVED</w:t>
        <w:br/>
        <w:br/>
        <w:t>ExitEpoch</w:t>
        <w:br/>
        <w:t xml:space="preserve">  exit_epoch: int</w:t>
        <w:br/>
        <w:t xml:space="preserve">  position_instance_id: str</w:t>
        <w:br/>
        <w:t xml:space="preserve">  created_against_position_revision: int</w:t>
        <w:br/>
        <w:t xml:space="preserve">  exit_epoch_revision: int</w:t>
        <w:br/>
        <w:t xml:space="preserve">  bootstrap_mode: LOCAL_SUBMISSION | VENUE_OBSERVED</w:t>
        <w:br/>
        <w:t xml:space="preserve">  exit_owner: enum</w:t>
        <w:br/>
        <w:t xml:space="preserve">  previous_exit_owner: enum | null</w:t>
        <w:br/>
        <w:t xml:space="preserve">  owner_transition_reason: str | null</w:t>
        <w:br/>
        <w:t xml:space="preserve">  initial_venue_qty: Decimal</w:t>
        <w:br/>
        <w:t xml:space="preserve">  current_remaining_qty: Decimal</w:t>
        <w:br/>
        <w:t xml:space="preserve">  realized_exit_qty: Decimal</w:t>
        <w:br/>
        <w:t xml:space="preserve">  realized_exit_value: Decimal</w:t>
        <w:br/>
        <w:t xml:space="preserve">  realized_exit_fee: Decimal</w:t>
        <w:br/>
        <w:t xml:space="preserve">  status: ACTIVE | RECONCILING | CLEANUP | COMPLETED | INCIDENT_LOCKED</w:t>
        <w:br/>
        <w:t xml:space="preserve">  created_at_ns: int</w:t>
        <w:br/>
        <w:t xml:space="preserve">  updated_at_ns: int</w:t>
        <w:br/>
        <w:br/>
        <w:t>ExitOrderLeg</w:t>
        <w:br/>
        <w:t xml:space="preserve">  exit_order_leg_id: str</w:t>
        <w:br/>
        <w:t xml:space="preserve">  position_instance_id: str</w:t>
        <w:br/>
        <w:t xml:space="preserve">  exit_epoch: int</w:t>
        <w:br/>
        <w:t xml:space="preserve">  leg_sequence: int</w:t>
        <w:br/>
        <w:t xml:space="preserve">  leg_type: LOCAL_LIMIT_IOC | LOCAL_MARKET_FALLBACK | LOCAL_EMERGENCY_MARKET | VENUE_DISASTER_STOP | RECOVERY_CLOSE | RESIDUAL_DUST_CLOSE</w:t>
        <w:br/>
        <w:t xml:space="preserve">  exit_owner: enum</w:t>
        <w:br/>
        <w:t xml:space="preserve">  bootstrap_mode: LOCAL_SUBMISSION | VENUE_OBSERVED</w:t>
        <w:br/>
        <w:t xml:space="preserve">  order_origin: LOCAL | VENUE</w:t>
        <w:br/>
        <w:t xml:space="preserve">  requires_local_submission: bool</w:t>
        <w:br/>
        <w:t xml:space="preserve">  client_order_id_source: LOCAL | VENUE | NONE</w:t>
        <w:br/>
        <w:t xml:space="preserve">  client_order_id: str | null</w:t>
        <w:br/>
        <w:t xml:space="preserve">  venue_order_id: str | null</w:t>
        <w:br/>
        <w:t xml:space="preserve">  algo_id: int | null</w:t>
        <w:br/>
        <w:t xml:space="preserve">  requested_qty: Decimal | null</w:t>
        <w:br/>
        <w:t xml:space="preserve">  submitted_qty: Decimal</w:t>
        <w:br/>
        <w:t xml:space="preserve">  filled_qty: Decimal</w:t>
        <w:br/>
        <w:t xml:space="preserve">  remaining_qty: Decimal</w:t>
        <w:br/>
        <w:t xml:space="preserve">  order_type: enum</w:t>
        <w:br/>
        <w:t xml:space="preserve">  limit_price: Decimal | null</w:t>
        <w:br/>
        <w:t xml:space="preserve">  reduce_only: bool</w:t>
        <w:br/>
        <w:t xml:space="preserve">  status: PENDING_SUBMIT | SUBMITTING | NEW | ACKED | PARTIALLY_FILLED | FILLED | CANCELED | REJECTED | EXPIRED | UNKNOWN</w:t>
        <w:br/>
        <w:t xml:space="preserve">  created_at_ns: int                 # local UTC wall clock</w:t>
        <w:br/>
        <w:t xml:space="preserve">  submitted_at_ns: int | null        # local UTC send time</w:t>
        <w:br/>
        <w:t xml:space="preserve">  last_update_ns: int                # local UTC wall clock</w:t>
        <w:br/>
        <w:t xml:space="preserve">  terminal_at_ns: int | null         # local UTC wall clock</w:t>
        <w:br/>
        <w:t xml:space="preserve">  venue_event_ts_ns: int | null      # exchange event time</w:t>
        <w:br/>
        <w:t xml:space="preserve">  venue_transaction_ts_ns: int | null# exchange transaction time</w:t>
        <w:br/>
        <w:t xml:space="preserve">  received_monotonic_ns: int | null  # local monotonic receive time</w:t>
        <w:br/>
        <w:t xml:space="preserve">  replacement_of_leg_id: str | null</w:t>
        <w:br/>
        <w:t xml:space="preserve">  fallback_reason: str | null</w:t>
        <w:br/>
        <w:br/>
        <w:t>ActiveLocalExitLeg</w:t>
        <w:br/>
        <w:t xml:space="preserve">  exit_epoch: int PRIMARY KEY</w:t>
        <w:br/>
        <w:t xml:space="preserve">  exit_order_leg_id: str UNIQUE</w:t>
        <w:br/>
        <w:t xml:space="preserve">  created_at_ns: int</w:t>
        <w:br/>
        <w:br/>
        <w:t>StateTransition</w:t>
        <w:br/>
        <w:t xml:space="preserve">  transition_id: str</w:t>
        <w:br/>
        <w:t xml:space="preserve">  position_instance_id: str | null</w:t>
        <w:br/>
        <w:t xml:space="preserve">  position_revision_before: int | null</w:t>
        <w:br/>
        <w:t xml:space="preserve">  position_revision_after: int | null</w:t>
        <w:br/>
        <w:t xml:space="preserve">  exit_epoch: int | null</w:t>
        <w:br/>
        <w:t xml:space="preserve">  exit_epoch_revision: int | null</w:t>
        <w:br/>
        <w:t xml:space="preserve">  exit_order_leg_id: str | null</w:t>
        <w:br/>
        <w:t xml:space="preserve">  reconcile_phase_before: enum | null</w:t>
        <w:br/>
        <w:t xml:space="preserve">  reconcile_phase_after: enum | null</w:t>
        <w:br/>
        <w:t xml:space="preserve">  from_state: enum</w:t>
        <w:br/>
        <w:t xml:space="preserve">  to_state: enum</w:t>
        <w:br/>
        <w:t xml:space="preserve">  reason_code: str</w:t>
        <w:br/>
        <w:t xml:space="preserve">  event_ts_ns: int</w:t>
        <w:br/>
        <w:br/>
        <w:t>IncidentBundle</w:t>
        <w:br/>
        <w:t xml:space="preserve">  incident_id: str</w:t>
        <w:br/>
        <w:t xml:space="preserve">  position_instance_id: str | null</w:t>
        <w:br/>
        <w:t xml:space="preserve">  latest_position_revision: int | null</w:t>
        <w:br/>
        <w:t xml:space="preserve">  active_exit_epoch: int | null</w:t>
        <w:br/>
        <w:t xml:space="preserve">  exit_owner: enum | null</w:t>
        <w:br/>
        <w:t xml:space="preserve">  position_snapshots: list[PositionSnapshot]</w:t>
        <w:br/>
        <w:t xml:space="preserve">  exit_epochs: list[ExitEpoch]</w:t>
        <w:br/>
        <w:t xml:space="preserve">  exit_order_legs: list[ExitOrderLeg]</w:t>
        <w:br/>
        <w:t xml:space="preserve">  active_local_exit_leg: ActiveLocalExitLeg | null</w:t>
        <w:br/>
        <w:t xml:space="preserve">  algo_states: list[AlgoProtectionState]</w:t>
        <w:br/>
        <w:t xml:space="preserve">  closure_protocol_state: map | null</w:t>
        <w:br/>
        <w:t xml:space="preserve">  config_hash: str</w:t>
        <w:br/>
        <w:br/>
        <w:t>RoundState</w:t>
        <w:br/>
        <w:t xml:space="preserve">  round_id: str</w:t>
        <w:br/>
        <w:t xml:space="preserve">  starting_ticket_equity: Decimal</w:t>
        <w:br/>
        <w:t xml:space="preserve">  current_realized_equity: Decimal</w:t>
        <w:br/>
        <w:t xml:space="preserve">  estimated_ticket_equity_if_flat: Decimal | null</w:t>
        <w:br/>
        <w:t xml:space="preserve">  final_realized_ticket_equity: Decimal | null</w:t>
        <w:br/>
        <w:t xml:space="preserve">  entry_intent_count: int</w:t>
        <w:br/>
        <w:t xml:space="preserve">  has_nonzero_fill: bool</w:t>
        <w:br/>
        <w:t xml:space="preserve">  round_status: enum</w:t>
        <w:br/>
        <w:t xml:space="preserve">  round_started_at: int</w:t>
        <w:br/>
        <w:t xml:space="preserve">  round_ended_at: int | null</w:t>
        <w:br/>
        <w:t xml:space="preserve">  round_result_reason: str | null</w:t>
        <w:br/>
        <w:br/>
        <w:t>CircuitBreakerState</w:t>
        <w:br/>
        <w:t xml:space="preserve">  breaker_type: enum</w:t>
        <w:br/>
        <w:t xml:space="preserve">  effective_from: int</w:t>
        <w:br/>
        <w:t xml:space="preserve">  trading_date: date</w:t>
        <w:br/>
        <w:t xml:space="preserve">  round_id: str | null</w:t>
        <w:br/>
        <w:t xml:space="preserve">  reason_code: str</w:t>
        <w:br/>
        <w:t xml:space="preserve">  config_hash: str</w:t>
        <w:br/>
        <w:t xml:space="preserve">  manual_release_required: bool</w:t>
        <w:br/>
        <w:t xml:space="preserve">  released_by: str | null</w:t>
        <w:br/>
        <w:t xml:space="preserve">  released_at: int | null</w:t>
      </w:r>
    </w:p>
    <w:bookmarkEnd w:id="132"/>
    <w:bookmarkStart w:id="133" w:name="附录-f-pnl公式"/>
    <w:p>
      <w:pPr>
        <w:pStyle w:val="Heading1"/>
        <w:pageBreakBefore w:val="0"/>
      </w:pPr>
      <w:r>
        <w:rPr>
          <w:rFonts w:ascii="Noto Sans CJK SC" w:hAnsi="Noto Sans CJK SC" w:eastAsia="Noto Sans CJK SC"/>
        </w:rPr>
        <w:t xml:space="preserve">附录 F　PnL公式</w:t>
      </w:r>
    </w:p>
    <w:p>
      <w:pPr>
        <w:pStyle w:val="FirstParagraph"/>
      </w:pPr>
      <w:r>
        <w:rPr>
          <w:rFonts w:ascii="Noto Sans CJK SC" w:hAnsi="Noto Sans CJK SC" w:eastAsia="Noto Sans CJK SC"/>
        </w:rPr>
        <w:t xml:space="preserve">历史代理多头：</w:t>
      </w:r>
    </w:p>
    <w:p>
      <w:pPr>
        <w:pStyle w:val="SourceCode"/>
      </w:pPr>
      <w:r>
        <w:rPr>
          <w:rStyle w:val="VerbatimChar"/>
          <w:rFonts w:ascii="Noto Sans Mono CJK SC" w:hAnsi="Noto Sans Mono CJK SC" w:eastAsia="Noto Sans Mono CJK SC"/>
          <w:sz w:val="16"/>
        </w:rPr>
        <w:t xml:space="preserve">proxy_entry = reference_entry * (1 + entry_scenario_bps/10000)</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proxy_exit  = trigger_or_reference_exit * (1 - exit_scenario_bps/10000)</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proxy_gross_pnl = qty * (proxy_exit - proxy_entry)</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proxy_net_pnl = proxy_gross_pnl - proxy_entry_fee - proxy_exit_fee - proxy_funding</w:t>
      </w:r>
    </w:p>
    <w:p>
      <w:pPr>
        <w:pStyle w:val="FirstParagraph"/>
      </w:pPr>
      <w:r>
        <w:rPr>
          <w:rFonts w:ascii="Noto Sans CJK SC" w:hAnsi="Noto Sans CJK SC" w:eastAsia="Noto Sans CJK SC"/>
        </w:rPr>
        <w:t xml:space="preserve">真实多头：</w:t>
      </w:r>
    </w:p>
    <w:p>
      <w:pPr>
        <w:pStyle w:val="SourceCode"/>
      </w:pPr>
      <w:r>
        <w:rPr>
          <w:rStyle w:val="VerbatimChar"/>
          <w:rFonts w:ascii="Noto Sans Mono CJK SC" w:hAnsi="Noto Sans Mono CJK SC" w:eastAsia="Noto Sans Mono CJK SC"/>
          <w:sz w:val="16"/>
        </w:rPr>
        <w:t xml:space="preserve">realized_gross_pnl = sum(exit_price*exit_qty) - sum(entry_price*entry_qty)</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realized_net_pnl = realized_gross_pnl - actual_commission - actual_funding</w:t>
      </w:r>
    </w:p>
    <w:p>
      <w:pPr>
        <w:pStyle w:val="FirstParagraph"/>
      </w:pPr>
      <w:r>
        <w:rPr>
          <w:rFonts w:ascii="Noto Sans CJK SC" w:hAnsi="Noto Sans CJK SC" w:eastAsia="Noto Sans CJK SC"/>
        </w:rPr>
        <w:t xml:space="preserve">真实成交价格已经包含价格滑点；</w:t>
      </w:r>
      <w:r>
        <w:rPr>
          <w:rStyle w:val="VerbatimChar"/>
          <w:rFonts w:ascii="Noto Sans CJK SC" w:hAnsi="Noto Sans CJK SC" w:eastAsia="Noto Sans CJK SC"/>
        </w:rPr>
        <w:t xml:space="preserve">realized_net_pnl</w:t>
      </w:r>
      <w:r>
        <w:rPr>
          <w:rFonts w:ascii="Noto Sans CJK SC" w:hAnsi="Noto Sans CJK SC" w:eastAsia="Noto Sans CJK SC"/>
        </w:rPr>
        <w:t xml:space="preserve">不得再减</w:t>
      </w:r>
      <w:r>
        <w:rPr>
          <w:rStyle w:val="VerbatimChar"/>
          <w:rFonts w:ascii="Noto Sans CJK SC" w:hAnsi="Noto Sans CJK SC" w:eastAsia="Noto Sans CJK SC"/>
        </w:rPr>
        <w:t xml:space="preserve">slippage</w:t>
      </w:r>
      <w:r>
        <w:rPr>
          <w:rFonts w:ascii="Noto Sans CJK SC" w:hAnsi="Noto Sans CJK SC" w:eastAsia="Noto Sans CJK SC"/>
        </w:rPr>
        <w:t xml:space="preserve">。若手续费以非USDT资产收取，必须先按账单入账时的兑换价值转换为票面计价货币。</w:t>
      </w:r>
    </w:p>
    <w:p>
      <w:pPr>
        <w:pStyle w:val="BodyText"/>
      </w:pPr>
      <w:r>
        <w:rPr>
          <w:rFonts w:ascii="Noto Sans CJK SC" w:hAnsi="Noto Sans CJK SC" w:eastAsia="Noto Sans CJK SC"/>
        </w:rPr>
        <w:t xml:space="preserve">票面权益：</w:t>
      </w:r>
    </w:p>
    <w:p>
      <w:pPr>
        <w:pStyle w:val="SourceCode"/>
      </w:pPr>
      <w:r>
        <w:t>assert external_cash_flow_since_round_start == 0</w:t>
        <w:br/>
        <w:t>estimated_ticket_equity_if_flat = starting_ticket_equity + current_realized_net_pnl + estimated_remaining_exit_net_pnl</w:t>
        <w:br/>
        <w:t>assert position_state == POSITION_FLAT</w:t>
        <w:br/>
        <w:t>final_realized_ticket_equity = starting_ticket_equity + cumulative_realized_net_pnl</w:t>
      </w:r>
    </w:p>
    <w:p>
      <w:pPr>
        <w:pStyle w:val="FirstParagraph"/>
      </w:pPr>
      <w:r>
        <w:t>2 USDT储备仍属于 starting_ticket_equity，只是未用于开仓保证金，不得在轮开始时预先列为损失。estimated_ticket_equity_if_flat 仅为退出中间估计。ROUND_SUCCESS 只在 POSITION_FLAT、残余普通订单和 Algo 保护均完成清理、且 final_realized_ticket_equity &gt;= 2 * starting_ticket_equity 时成立。</w:t>
      </w:r>
    </w:p>
    <w:p>
      <w:pPr>
        <w:pStyle w:val="BodyText"/>
      </w:pPr>
      <w:r>
        <w:rPr>
          <w:rFonts w:ascii="Noto Sans CJK SC" w:hAnsi="Noto Sans CJK SC" w:eastAsia="Noto Sans CJK SC"/>
        </w:rPr>
        <w:t xml:space="preserve">目标退出价（线性合约、单次平均价简化）：</w:t>
      </w:r>
    </w:p>
    <w:p>
      <w:pPr>
        <w:pStyle w:val="SourceCode"/>
      </w:pPr>
      <w:r>
        <w:rPr>
          <w:rStyle w:val="VerbatimChar"/>
          <w:rFonts w:ascii="Noto Sans Mono CJK SC" w:hAnsi="Noto Sans Mono CJK SC" w:eastAsia="Noto Sans Mono CJK SC"/>
          <w:sz w:val="16"/>
        </w:rPr>
        <w:t xml:space="preserve">P_exit = [G + q*P_entry*(1+f_entry) + funding] / [q*(1-f_exit)]</w:t>
      </w:r>
    </w:p>
    <w:p>
      <w:pPr>
        <w:pStyle w:val="FirstParagraph"/>
      </w:pPr>
      <w:r>
        <w:rPr>
          <w:rFonts w:ascii="Noto Sans CJK SC" w:hAnsi="Noto Sans CJK SC" w:eastAsia="Noto Sans CJK SC"/>
        </w:rPr>
        <w:t xml:space="preserve">其中</w:t>
      </w:r>
      <w:r>
        <w:rPr>
          <w:rStyle w:val="VerbatimChar"/>
          <w:rFonts w:ascii="Noto Sans CJK SC" w:hAnsi="Noto Sans CJK SC" w:eastAsia="Noto Sans CJK SC"/>
        </w:rPr>
        <w:t xml:space="preserve">G</w:t>
      </w:r>
      <w:r>
        <w:rPr>
          <w:rFonts w:ascii="Noto Sans CJK SC" w:hAnsi="Noto Sans CJK SC" w:eastAsia="Noto Sans CJK SC"/>
        </w:rPr>
        <w:t xml:space="preserve">为本轮仍需净利润，</w:t>
      </w:r>
      <w:r>
        <w:rPr>
          <w:rStyle w:val="VerbatimChar"/>
          <w:rFonts w:ascii="Noto Sans CJK SC" w:hAnsi="Noto Sans CJK SC" w:eastAsia="Noto Sans CJK SC"/>
        </w:rPr>
        <w:t xml:space="preserve">q</w:t>
      </w:r>
      <w:r>
        <w:rPr>
          <w:rFonts w:ascii="Noto Sans CJK SC" w:hAnsi="Noto Sans CJK SC" w:eastAsia="Noto Sans CJK SC"/>
        </w:rPr>
        <w:t xml:space="preserve">为实际成交数量，</w:t>
      </w:r>
      <w:r>
        <w:rPr>
          <w:rStyle w:val="VerbatimChar"/>
          <w:rFonts w:ascii="Noto Sans CJK SC" w:hAnsi="Noto Sans CJK SC" w:eastAsia="Noto Sans CJK SC"/>
        </w:rPr>
        <w:t xml:space="preserve">P_entry</w:t>
      </w:r>
      <w:r>
        <w:rPr>
          <w:rFonts w:ascii="Noto Sans CJK SC" w:hAnsi="Noto Sans CJK SC" w:eastAsia="Noto Sans CJK SC"/>
        </w:rPr>
        <w:t xml:space="preserve">为真实加权均价，</w:t>
      </w:r>
      <w:r>
        <w:rPr>
          <w:rStyle w:val="VerbatimChar"/>
          <w:rFonts w:ascii="Noto Sans CJK SC" w:hAnsi="Noto Sans CJK SC" w:eastAsia="Noto Sans CJK SC"/>
        </w:rPr>
        <w:t xml:space="preserve">f_entry/f_exit</w:t>
      </w:r>
      <w:r>
        <w:rPr>
          <w:rFonts w:ascii="Noto Sans CJK SC" w:hAnsi="Noto Sans CJK SC" w:eastAsia="Noto Sans CJK SC"/>
        </w:rPr>
        <w:t xml:space="preserve">为实际或当前账户费率。部分成交后必须使用实际</w:t>
      </w:r>
      <w:r>
        <w:rPr>
          <w:rStyle w:val="VerbatimChar"/>
          <w:rFonts w:ascii="Noto Sans CJK SC" w:hAnsi="Noto Sans CJK SC" w:eastAsia="Noto Sans CJK SC"/>
        </w:rPr>
        <w:t xml:space="preserve">q</w:t>
      </w:r>
      <w:r>
        <w:rPr>
          <w:rFonts w:ascii="Noto Sans CJK SC" w:hAnsi="Noto Sans CJK SC" w:eastAsia="Noto Sans CJK SC"/>
        </w:rPr>
        <w:t xml:space="preserve">、已付费用和剩余目标重新计算；真实成交价模式不再扣入场滑点。</w:t>
      </w:r>
    </w:p>
    <w:p>
      <w:pPr>
        <w:pStyle w:val="BodyText"/>
      </w:pPr>
      <w:r>
        <w:rPr>
          <w:rFonts w:ascii="Noto Sans CJK SC" w:hAnsi="Noto Sans CJK SC" w:eastAsia="Noto Sans CJK SC"/>
        </w:rPr>
        <w:t xml:space="preserve">开仓前代理目标位移：</w:t>
      </w:r>
    </w:p>
    <w:p>
      <w:pPr>
        <w:pStyle w:val="SourceCode"/>
      </w:pPr>
      <w:r>
        <w:rPr>
          <w:rStyle w:val="VerbatimChar"/>
          <w:rFonts w:ascii="Noto Sans Mono CJK SC" w:hAnsi="Noto Sans Mono CJK SC" w:eastAsia="Noto Sans Mono CJK SC"/>
          <w:sz w:val="16"/>
        </w:rPr>
        <w:t xml:space="preserve">required_target_bps =</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(remaining_net_profit_target + estimated_remaining_cost)</w:t>
      </w:r>
      <w:r>
        <w:rPr>
          <w:rFonts w:ascii="Noto Sans Mono CJK SC" w:hAnsi="Noto Sans Mono CJK SC" w:eastAsia="Noto Sans Mono CJK SC"/>
          <w:sz w:val="16"/>
        </w:rPr>
        <w:br/>
      </w:r>
      <w:r>
        <w:rPr>
          <w:rStyle w:val="VerbatimChar"/>
          <w:rFonts w:ascii="Noto Sans Mono CJK SC" w:hAnsi="Noto Sans Mono CJK SC" w:eastAsia="Noto Sans Mono CJK SC"/>
          <w:sz w:val="16"/>
        </w:rPr>
        <w:t xml:space="preserve">  / actual_position_notional * 10_000</w:t>
      </w:r>
    </w:p>
    <w:p>
      <w:pPr>
        <w:pStyle w:val="FirstParagraph"/>
      </w:pPr>
      <w:r>
        <w:rPr>
          <w:rFonts w:ascii="Noto Sans CJK SC" w:hAnsi="Noto Sans CJK SC" w:eastAsia="Noto Sans CJK SC"/>
        </w:rPr>
        <w:t xml:space="preserve">若</w:t>
      </w:r>
      <w:r>
        <w:rPr>
          <w:rStyle w:val="VerbatimChar"/>
          <w:rFonts w:ascii="Noto Sans CJK SC" w:hAnsi="Noto Sans CJK SC" w:eastAsia="Noto Sans CJK SC"/>
        </w:rPr>
        <w:t xml:space="preserve">required_target_bps &gt; max_target_bps_allowed_for_event</w:t>
      </w:r>
      <w:r>
        <w:rPr>
          <w:rFonts w:ascii="Noto Sans CJK SC" w:hAnsi="Noto Sans CJK SC" w:eastAsia="Noto Sans CJK SC"/>
        </w:rPr>
        <w:t xml:space="preserve">，部分仓不得继续持有。</w:t>
      </w:r>
    </w:p>
    <w:bookmarkEnd w:id="133"/>
    <w:bookmarkStart w:id="134" w:name="附录-g-关键状态转换表"/>
    <w:p>
      <w:pPr>
        <w:pStyle w:val="Heading1"/>
        <w:pageBreakBefore w:val="1"/>
      </w:pPr>
      <w:r>
        <w:rPr>
          <w:rFonts w:ascii="Noto Sans CJK SC" w:hAnsi="Noto Sans CJK SC" w:eastAsia="Noto Sans CJK SC"/>
        </w:rPr>
        <w:t xml:space="preserve">附录 G　关键状态转换表</w:t>
      </w:r>
    </w:p>
    <w:p>
      <w:pPr>
        <w:pStyle w:val="FirstParagraph"/>
      </w:pPr>
      <w:r>
        <w:rPr>
          <w:rFonts w:ascii="Noto Sans CJK SC" w:hAnsi="Noto Sans CJK SC" w:eastAsia="Noto Sans CJK SC"/>
        </w:rPr>
        <w:t xml:space="preserve">全局原则：任何没有列出的“状态×事件”组合默认不得产生交易所写操作；记录</w:t>
      </w:r>
      <w:r>
        <w:rPr>
          <w:rStyle w:val="VerbatimChar"/>
          <w:rFonts w:ascii="Noto Sans CJK SC" w:hAnsi="Noto Sans CJK SC" w:eastAsia="Noto Sans CJK SC"/>
        </w:rPr>
        <w:t xml:space="preserve">UNHANDLED_EVENT</w:t>
      </w:r>
      <w:r>
        <w:rPr>
          <w:rFonts w:ascii="Noto Sans CJK SC" w:hAnsi="Noto Sans CJK SC" w:eastAsia="Noto Sans CJK SC"/>
        </w:rPr>
        <w:t xml:space="preserve">并进入</w:t>
      </w:r>
      <w:r>
        <w:rPr>
          <w:rStyle w:val="VerbatimChar"/>
          <w:rFonts w:ascii="Noto Sans CJK SC" w:hAnsi="Noto Sans CJK SC" w:eastAsia="Noto Sans CJK SC"/>
        </w:rPr>
        <w:t xml:space="preserve">RECONCILING</w:t>
      </w:r>
      <w:r>
        <w:rPr>
          <w:rFonts w:ascii="Noto Sans CJK SC" w:hAnsi="Noto Sans CJK SC" w:eastAsia="Noto Sans CJK SC"/>
        </w:rPr>
        <w:t xml:space="preserve">，若无仓且仅为重复只读事件则保持原状态。</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1131"/>
        <w:gridCol w:w="1131"/>
        <w:gridCol w:w="1131"/>
        <w:gridCol w:w="1131"/>
        <w:gridCol w:w="1131"/>
        <w:gridCol w:w="1131"/>
        <w:gridCol w:w="1131"/>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当前状态</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外部事件</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校验条件</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允许动作</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禁止动作</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下一状态</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Reason</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IDLE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context allow</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无breaker、账户/数据健康</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建立context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下单</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CONTEXT_OK</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CONTEXT_ALLOWED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任意无仓</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breaker/配置/数据失败</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持久化阻塞</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EntryIntent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BLOCKED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STARTUP_BLOCKED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BLOCKED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健康恢复</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人工释放且启动断言全过</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重新运行恢复流程</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直接IDLE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RECOVERING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BLOCK_RELEASE_REQUESTED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CONTEXT_OK</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setup valid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canonical level唯一</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建立episode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下单</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ARMED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EPISODE_ARMED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ARMED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gates pass</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episode未消费、intent未过期</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持久化intent并发送IOC</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第二个intent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ENTRY_PENDING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ENTRY_SUBMITTED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ARMED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QUOTE_STALE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F1 Quote超龄</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消费或按配置放弃episode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使用旧Quote下单</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COOLDOWN/IDLE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QUOTE_STALE</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ARMED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CIRCUIT_BREAKER_TRIGGERED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持久化breaker</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下单</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LOCKED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BREAKER_TRIGGERED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ENTRY_PENDING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ENTRY_ACK</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client_order_id匹配</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记录ACK</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第二开仓单</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ENTRY_PENDING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ENTRY_ACKED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ENTRY_PENDING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PARTIAL_FILL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venue_trade_id新、qty&gt;0</w:t>
            </w:r>
          </w:p>
        </w:tc>
        <w:tc>
          <w:tcPr>
            <w:vAlign w:val="center"/>
            <w:tcMar>
              <w:top w:w="70" w:type="dxa"/>
              <w:start w:w="70" w:type="dxa"/>
              <w:bottom w:w="70" w:type="dxa"/>
              <w:end w:w="70" w:type="dxa"/>
            </w:tcMar>
          </w:tcPr>
          <w:p>
            <w:r>
              <w:rPr>
                <w:sz w:val="13"/>
              </w:rPr>
              <w:t>去重入账；首次非零fill创建position_instance_id/revision=1，后续fill递增revision；立刻创建灾难保护</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等IOC结束后保护</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PROTECTING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PARTIAL_FILL_PROTECT</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ENTRY_PENDING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FULL_FILL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venue_trade_id新</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入账；确认IOC终态；创建保护</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第二开仓单</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PROTECTING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FULL_FILL_PROTECT</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ENTRY_PENDING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ORDER_CANCEL_ACK</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已有非零fill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停止等待剩余量；按最终事实重算</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把取消当无仓</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PROTECTING/RECONCILING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ENTRY_REMAINDER_CANCELED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ENTRY_PENDING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ORDER_CANCEL_ACK</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零fill且终态</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消费episode；不追价</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新ID重下</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COOLDOWN/IDLE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IOC_ZERO_FILL</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ENTRY_PENDING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ORDER_REJECTED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交易所明确未接受且零fill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记录失败并消费episode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同episode重发</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COOLDOWN/LOCKED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ENTRY_REJECTED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ENTRY_PENDING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ORDER_STATUS_UNKNOWN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client ID固定</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查询订单/成交/仓位；不换ID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盲重发</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RECONCILING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ORDER_STATE_UNKNOWN</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任意</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DUPLICATE_FILL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venue_trade_id已见</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忽略经济入账；记录重复</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重复增加数量/PnL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原状态</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DUPLICATE_EVENT</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任意</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LATE_FILL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trade_id新且与已终结开仓关联</w:t>
            </w:r>
          </w:p>
        </w:tc>
        <w:tc>
          <w:tcPr>
            <w:vAlign w:val="center"/>
            <w:tcMar>
              <w:top w:w="70" w:type="dxa"/>
              <w:start w:w="70" w:type="dxa"/>
              <w:bottom w:w="70" w:type="dxa"/>
              <w:end w:w="70" w:type="dxa"/>
            </w:tcMar>
            <w:shd w:fill="F3F5F7"/>
          </w:tcPr>
          <w:p>
            <w:r>
              <w:rPr>
                <w:sz w:val="13"/>
              </w:rPr>
              <w:t>若旧实例已确认flat，进入RECOVERING并创建异常position_instance_id；否则递增当前revision并立即保护/紧急退出</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忽略迟到fill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PROTECTING/EMERGENCY_EXIT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LATE_ENTRY_FILL</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PROTECTING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ALGO_UPDATE/查询有效</w:t>
            </w:r>
          </w:p>
        </w:tc>
        <w:tc>
          <w:tcPr>
            <w:vAlign w:val="center"/>
            <w:tcMar>
              <w:top w:w="70" w:type="dxa"/>
              <w:start w:w="70" w:type="dxa"/>
              <w:bottom w:w="70" w:type="dxa"/>
              <w:end w:w="70" w:type="dxa"/>
            </w:tcMar>
          </w:tcPr>
          <w:p>
            <w:r>
              <w:rPr>
                <w:sz w:val="13"/>
              </w:rPr>
              <w:t>linked_position_instance_id匹配，protection_checked_revision为当前revision且protection_sufficient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持久化Algo；计算部分成交可达性</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撤销保护</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VALIDATING/EXIT_PENDING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PROTECTION_CONFIRMED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PROTECTING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ALGO rejected/expired/canceled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venue qty&gt;0</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ExitCoordinator紧急退出</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继续持仓</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EMERGENCY_EXIT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PROTECTION_MISSING</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PROTECTING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ORDER_STATUS_UNKNOWN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Algo client ID固定</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同ID查询；保持UNKNOWN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新ID重复建Algo</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RECONCILING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ALGO_STATE_UNKNOWN</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VALIDATING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activation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首次达到，粘滞</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记录activated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回退未激活</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PROTECTED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ACTIVATED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VALIDATING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时间/结构/风险退出</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ExitDecision唯一</w:t>
            </w:r>
          </w:p>
        </w:tc>
        <w:tc>
          <w:tcPr>
            <w:vAlign w:val="center"/>
            <w:tcMar>
              <w:top w:w="70" w:type="dxa"/>
              <w:start w:w="70" w:type="dxa"/>
              <w:bottom w:w="70" w:type="dxa"/>
              <w:end w:w="70" w:type="dxa"/>
            </w:tcMar>
          </w:tcPr>
          <w:p>
            <w:r>
              <w:t>调用 ExitEpochBootstrapTransaction；同一事务持久化 position revision、ExitEpoch、第一 ExitOrderLeg 与 client_order_id；提交后发送首腿</w:t>
            </w:r>
          </w:p>
        </w:tc>
        <w:tc>
          <w:tcPr>
            <w:vAlign w:val="center"/>
            <w:tcMar>
              <w:top w:w="70" w:type="dxa"/>
              <w:start w:w="70" w:type="dxa"/>
              <w:bottom w:w="70" w:type="dxa"/>
              <w:end w:w="70" w:type="dxa"/>
            </w:tcMar>
          </w:tcPr>
          <w:p>
            <w:pPr>
              <w:pStyle w:val="Compact"/>
              <w:spacing w:after="30" w:before="0" w:line="240" w:lineRule="auto"/>
              <w:jc w:val="left"/>
            </w:pPr>
            <w:r>
              <w:t>事务前下单、epoch与第一腿分步落库或生成新client_order_id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EXIT_PENDING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ACTIVATION_TIMEOUT/STRUCTURE/LIQUIDATION</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PROTECTED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target decision</w:t>
            </w:r>
          </w:p>
        </w:tc>
        <w:tc>
          <w:tcPr>
            <w:vAlign w:val="center"/>
            <w:tcMar>
              <w:top w:w="70" w:type="dxa"/>
              <w:start w:w="70" w:type="dxa"/>
              <w:bottom w:w="70" w:type="dxa"/>
              <w:end w:w="70" w:type="dxa"/>
            </w:tcMar>
            <w:shd w:fill="F3F5F7"/>
          </w:tcPr>
          <w:p>
            <w:r>
              <w:rPr>
                <w:sz w:val="13"/>
              </w:rPr>
              <w:t>当前position_instance_id无active exit_epoch</w:t>
            </w:r>
          </w:p>
        </w:tc>
        <w:tc>
          <w:tcPr>
            <w:vAlign w:val="center"/>
            <w:tcMar>
              <w:top w:w="70" w:type="dxa"/>
              <w:start w:w="70" w:type="dxa"/>
              <w:bottom w:w="70" w:type="dxa"/>
              <w:end w:w="70" w:type="dxa"/>
            </w:tcMar>
            <w:shd w:fill="F3F5F7"/>
          </w:tcPr>
          <w:p>
            <w:pPr>
              <w:pStyle w:val="Compact"/>
              <w:spacing w:after="30" w:before="0" w:line="240" w:lineRule="auto"/>
              <w:jc w:val="left"/>
            </w:pPr>
            <w:r>
              <w:t>调用 ExitEpochBootstrapTransaction；同一事务持久化 position revision、ExitEpoch、第一 ExitOrderLeg 与 client_order_id；提交后发送首腿</w:t>
            </w:r>
          </w:p>
        </w:tc>
        <w:tc>
          <w:tcPr>
            <w:vAlign w:val="center"/>
            <w:tcMar>
              <w:top w:w="70" w:type="dxa"/>
              <w:start w:w="70" w:type="dxa"/>
              <w:bottom w:w="70" w:type="dxa"/>
              <w:end w:w="70" w:type="dxa"/>
            </w:tcMar>
            <w:shd w:fill="F3F5F7"/>
          </w:tcPr>
          <w:p>
            <w:pPr>
              <w:pStyle w:val="Compact"/>
              <w:spacing w:after="30" w:before="0" w:line="240" w:lineRule="auto"/>
              <w:jc w:val="left"/>
            </w:pPr>
            <w:r>
              <w:t>事务前下单、epoch与第一腿分步落库或生成新client_order_id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TARGET_EXIT_PENDING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TARGET_EXIT</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PROTECTED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protection/time/structure</w:t>
            </w:r>
          </w:p>
        </w:tc>
        <w:tc>
          <w:tcPr>
            <w:vAlign w:val="center"/>
            <w:tcMar>
              <w:top w:w="70" w:type="dxa"/>
              <w:start w:w="70" w:type="dxa"/>
              <w:bottom w:w="70" w:type="dxa"/>
              <w:end w:w="70" w:type="dxa"/>
            </w:tcMar>
          </w:tcPr>
          <w:p>
            <w:r>
              <w:rPr>
                <w:sz w:val="13"/>
              </w:rPr>
              <w:t>当前position_instance_id无active exit_epoch</w:t>
            </w:r>
          </w:p>
        </w:tc>
        <w:tc>
          <w:tcPr>
            <w:vAlign w:val="center"/>
            <w:tcMar>
              <w:top w:w="70" w:type="dxa"/>
              <w:start w:w="70" w:type="dxa"/>
              <w:bottom w:w="70" w:type="dxa"/>
              <w:end w:w="70" w:type="dxa"/>
            </w:tcMar>
          </w:tcPr>
          <w:p>
            <w:pPr>
              <w:pStyle w:val="Compact"/>
              <w:spacing w:after="30" w:before="0" w:line="240" w:lineRule="auto"/>
              <w:jc w:val="left"/>
            </w:pPr>
            <w:r>
              <w:t>调用 ExitEpochBootstrapTransaction；同一事务持久化 position revision、ExitEpoch、第一 ExitOrderLeg 与 client_order_id；提交后发送首腿</w:t>
            </w:r>
          </w:p>
        </w:tc>
        <w:tc>
          <w:tcPr>
            <w:vAlign w:val="center"/>
            <w:tcMar>
              <w:top w:w="70" w:type="dxa"/>
              <w:start w:w="70" w:type="dxa"/>
              <w:bottom w:w="70" w:type="dxa"/>
              <w:end w:w="70" w:type="dxa"/>
            </w:tcMar>
          </w:tcPr>
          <w:p>
            <w:pPr>
              <w:pStyle w:val="Compact"/>
              <w:spacing w:after="30" w:before="0" w:line="240" w:lineRule="auto"/>
              <w:jc w:val="left"/>
            </w:pPr>
            <w:r>
              <w:t>事务前下单、epoch与第一腿分步落库或生成新client_order_id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EXIT_PENDING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EXIT_DECISION</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TARGET_EXIT_PENDING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PARTIAL_FILL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trade_id新</w:t>
            </w:r>
          </w:p>
        </w:tc>
        <w:tc>
          <w:tcPr>
            <w:vAlign w:val="center"/>
            <w:tcMar>
              <w:top w:w="70" w:type="dxa"/>
              <w:start w:w="70" w:type="dxa"/>
              <w:bottom w:w="70" w:type="dxa"/>
              <w:end w:w="70" w:type="dxa"/>
            </w:tcMar>
            <w:shd w:fill="F3F5F7"/>
          </w:tcPr>
          <w:p>
            <w:pPr>
              <w:pStyle w:val="Compact"/>
              <w:spacing w:after="30" w:before="0" w:line="240" w:lineRule="auto"/>
              <w:jc w:val="left"/>
            </w:pPr>
            <w:r>
              <w:t>按trade_id入账到当前ExitOrderLeg和ExitEpoch；对账残仓；本地腿非终态时不得创建回退腿</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提前ROUND_SUCCESS</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TARGET_EXIT_PENDING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TARGET_PARTIAL</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TARGET_EXIT_PENDING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FULL_FILL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最新venue qty待确认</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查询仓位和活动单</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仅凭fill宣告flat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RECONCILING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TARGET_FILL_RECONCILE</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EXIT_PENDING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PARTIAL_FILL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trade_id新</w:t>
            </w:r>
          </w:p>
        </w:tc>
        <w:tc>
          <w:tcPr>
            <w:vAlign w:val="center"/>
            <w:tcMar>
              <w:top w:w="70" w:type="dxa"/>
              <w:start w:w="70" w:type="dxa"/>
              <w:bottom w:w="70" w:type="dxa"/>
              <w:end w:w="70" w:type="dxa"/>
            </w:tcMar>
            <w:shd w:fill="F3F5F7"/>
          </w:tcPr>
          <w:p>
            <w:r>
              <w:t>入账当前ExitOrderLeg；venue qty变化递增position_revision；保持同一epoch并进入RECONCILING</w:t>
            </w:r>
          </w:p>
        </w:tc>
        <w:tc>
          <w:tcPr>
            <w:vAlign w:val="center"/>
            <w:tcMar>
              <w:top w:w="70" w:type="dxa"/>
              <w:start w:w="70" w:type="dxa"/>
              <w:bottom w:w="70" w:type="dxa"/>
              <w:end w:w="70" w:type="dxa"/>
            </w:tcMar>
            <w:shd w:fill="F3F5F7"/>
          </w:tcPr>
          <w:p>
            <w:pPr>
              <w:pStyle w:val="Compact"/>
              <w:spacing w:after="30" w:before="0" w:line="240" w:lineRule="auto"/>
              <w:jc w:val="left"/>
            </w:pPr>
            <w:r>
              <w:t>新epoch或并发第二本地主动腿</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EXIT_PENDING/RECONCILING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EXIT_PARTIAL</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EXIT_PENDING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FULL_FILL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查询仓位和活动单</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直接COOLDOWN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RECONCILING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EXIT_FILL_RECONCILE</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EXIT_PENDING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ORDER_STATUS_UNKNOWN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client ID固定</w:t>
            </w:r>
          </w:p>
        </w:tc>
        <w:tc>
          <w:tcPr>
            <w:vAlign w:val="center"/>
            <w:tcMar>
              <w:top w:w="70" w:type="dxa"/>
              <w:start w:w="70" w:type="dxa"/>
              <w:bottom w:w="70" w:type="dxa"/>
              <w:end w:w="70" w:type="dxa"/>
            </w:tcMar>
            <w:shd w:fill="F3F5F7"/>
          </w:tcPr>
          <w:p>
            <w:pPr>
              <w:pStyle w:val="Compact"/>
              <w:spacing w:after="30" w:before="0" w:line="240" w:lineRule="auto"/>
              <w:jc w:val="left"/>
            </w:pPr>
            <w:r>
              <w:t>查询同一ExitOrderLeg/client_order_id；阻塞后续腿</w:t>
            </w:r>
          </w:p>
        </w:tc>
        <w:tc>
          <w:tcPr>
            <w:vAlign w:val="center"/>
            <w:tcMar>
              <w:top w:w="70" w:type="dxa"/>
              <w:start w:w="70" w:type="dxa"/>
              <w:bottom w:w="70" w:type="dxa"/>
              <w:end w:w="70" w:type="dxa"/>
            </w:tcMar>
            <w:shd w:fill="F3F5F7"/>
          </w:tcPr>
          <w:p>
            <w:pPr>
              <w:pStyle w:val="Compact"/>
              <w:spacing w:after="30" w:before="0" w:line="240" w:lineRule="auto"/>
              <w:jc w:val="left"/>
            </w:pPr>
            <w:r>
              <w:t>新ID退出或MARKET回退</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RECONCILING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EXIT_UNKNOWN</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任意持仓</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ALGO_UPDATE TRIGGERING/TRIGGERED</w:t>
            </w:r>
          </w:p>
        </w:tc>
        <w:tc>
          <w:tcPr>
            <w:vAlign w:val="center"/>
            <w:tcMar>
              <w:top w:w="70" w:type="dxa"/>
              <w:start w:w="70" w:type="dxa"/>
              <w:bottom w:w="70" w:type="dxa"/>
              <w:end w:w="70" w:type="dxa"/>
            </w:tcMar>
          </w:tcPr>
          <w:p>
            <w:r>
              <w:rPr>
                <w:sz w:val="13"/>
              </w:rPr>
              <w:t>position_instance_id匹配</w:t>
            </w:r>
          </w:p>
        </w:tc>
        <w:tc>
          <w:tcPr>
            <w:vAlign w:val="center"/>
            <w:tcMar>
              <w:top w:w="70" w:type="dxa"/>
              <w:start w:w="70" w:type="dxa"/>
              <w:bottom w:w="70" w:type="dxa"/>
              <w:end w:w="70" w:type="dxa"/>
            </w:tcMar>
          </w:tcPr>
          <w:p>
            <w:r>
              <w:t>使用VENUE_OBSERVED：无epoch则原子创建接管epoch与venue腿；有epoch则归入原epoch并更新owner/revision；不调用新建退出订单接口</w:t>
            </w:r>
          </w:p>
        </w:tc>
        <w:tc>
          <w:tcPr>
            <w:vAlign w:val="center"/>
            <w:tcMar>
              <w:top w:w="70" w:type="dxa"/>
              <w:start w:w="70" w:type="dxa"/>
              <w:bottom w:w="70" w:type="dxa"/>
              <w:end w:w="70" w:type="dxa"/>
            </w:tcMar>
          </w:tcPr>
          <w:p>
            <w:pPr>
              <w:pStyle w:val="Compact"/>
              <w:spacing w:after="30" w:before="0" w:line="240" w:lineRule="auto"/>
              <w:jc w:val="left"/>
            </w:pPr>
            <w:r>
              <w:t>LOCAL_SUBMISSION重复发送灾难止损、创建新epoch或将venue腿设为PENDING_SUBMIT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RECONCILING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NATIVE_STOP_TRIGGERED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任意持仓</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PRIVATE_STREAM_STALE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REST可用</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停止新风险；REST对账</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假设订单未变化</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RECONCILING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PRIVATE_STREAM_STALE</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任意持仓</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REST_UNAVAILABLE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私有流有效且保护有效</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禁止新风险；保持保护并告警</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猜仓位发送多单</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EMERGENCY_EXIT/RECONCILING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REST_UNAVAILABLE</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任意持仓</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REST_UNAVAILABLE + PRIVATE_STREAM_STALE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灾难保护最后确认有效</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不盲发；持续恢复通道和P0告警</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猜数量重复市价</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EMERGENCY_EXIT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FACT_CHANNELS_DOWN</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RECONCILING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POSITION_SNAPSHOT qty&gt;0</w:t>
            </w:r>
          </w:p>
        </w:tc>
        <w:tc>
          <w:tcPr>
            <w:vAlign w:val="center"/>
            <w:tcMar>
              <w:top w:w="70" w:type="dxa"/>
              <w:start w:w="70" w:type="dxa"/>
              <w:bottom w:w="70" w:type="dxa"/>
              <w:end w:w="70" w:type="dxa"/>
            </w:tcMar>
          </w:tcPr>
          <w:p>
            <w:r>
              <w:rPr>
                <w:sz w:val="13"/>
              </w:rPr>
              <w:t>source_ts/received_monotonic_ns不旧于当前position_revision基准</w:t>
            </w:r>
          </w:p>
        </w:tc>
        <w:tc>
          <w:tcPr>
            <w:vAlign w:val="center"/>
            <w:tcMar>
              <w:top w:w="70" w:type="dxa"/>
              <w:start w:w="70" w:type="dxa"/>
              <w:bottom w:w="70" w:type="dxa"/>
              <w:end w:w="70" w:type="dxa"/>
            </w:tcMar>
          </w:tcPr>
          <w:p>
            <w:r>
              <w:rPr>
                <w:sz w:val="13"/>
              </w:rPr>
              <w:t>递增或确认position_revision；核验保护/退出；旧revision不得覆盖新revision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旧快照覆盖新事实</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PROTECTING/VALIDATING/PROTECTED/EXIT_PENDING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POSITION_RECONCILED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RECONCILING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POSITION_SNAPSHOT qty=0</w:t>
            </w:r>
          </w:p>
        </w:tc>
        <w:tc>
          <w:tcPr>
            <w:vAlign w:val="center"/>
            <w:tcMar>
              <w:top w:w="70" w:type="dxa"/>
              <w:start w:w="70" w:type="dxa"/>
              <w:bottom w:w="70" w:type="dxa"/>
              <w:end w:w="70" w:type="dxa"/>
            </w:tcMar>
            <w:shd w:fill="F3F5F7"/>
          </w:tcPr>
          <w:p>
            <w:r>
              <w:t>不得以单次快照直接完成闭环</w:t>
            </w:r>
          </w:p>
        </w:tc>
        <w:tc>
          <w:tcPr>
            <w:vAlign w:val="center"/>
            <w:tcMar>
              <w:top w:w="70" w:type="dxa"/>
              <w:start w:w="70" w:type="dxa"/>
              <w:bottom w:w="70" w:type="dxa"/>
              <w:end w:w="70" w:type="dxa"/>
            </w:tcMar>
            <w:shd w:fill="F3F5F7"/>
          </w:tcPr>
          <w:p>
            <w:r>
              <w:t>路由到ZERO_QTY_CONFIRMATION子阶段</w:t>
            </w:r>
          </w:p>
        </w:tc>
        <w:tc>
          <w:tcPr>
            <w:vAlign w:val="center"/>
            <w:tcMar>
              <w:top w:w="70" w:type="dxa"/>
              <w:start w:w="70" w:type="dxa"/>
              <w:bottom w:w="70" w:type="dxa"/>
              <w:end w:w="70" w:type="dxa"/>
            </w:tcMar>
            <w:shd w:fill="F3F5F7"/>
          </w:tcPr>
          <w:p>
            <w:r>
              <w:t>关闭instance或判轮</w:t>
            </w:r>
          </w:p>
        </w:tc>
        <w:tc>
          <w:tcPr>
            <w:vAlign w:val="center"/>
            <w:tcMar>
              <w:top w:w="70" w:type="dxa"/>
              <w:start w:w="70" w:type="dxa"/>
              <w:bottom w:w="70" w:type="dxa"/>
              <w:end w:w="70" w:type="dxa"/>
            </w:tcMar>
            <w:shd w:fill="F3F5F7"/>
          </w:tcPr>
          <w:p>
            <w:pPr>
              <w:pStyle w:val="Compact"/>
              <w:spacing w:after="30" w:before="0" w:line="240" w:lineRule="auto"/>
              <w:jc w:val="left"/>
            </w:pPr>
            <w:r>
              <w:t>RECONCILING.ZERO_QTY_CONFIRMATION</w:t>
            </w:r>
          </w:p>
        </w:tc>
        <w:tc>
          <w:tcPr>
            <w:vAlign w:val="center"/>
            <w:tcMar>
              <w:top w:w="70" w:type="dxa"/>
              <w:start w:w="70" w:type="dxa"/>
              <w:bottom w:w="70" w:type="dxa"/>
              <w:end w:w="70" w:type="dxa"/>
            </w:tcMar>
            <w:shd w:fill="F3F5F7"/>
          </w:tcPr>
          <w:p>
            <w:pPr>
              <w:pStyle w:val="Compact"/>
              <w:spacing w:after="30" w:before="0" w:line="240" w:lineRule="auto"/>
              <w:jc w:val="left"/>
            </w:pPr>
            <w:r>
              <w:t>ZERO_QTY_CONFIRMATION_STARTED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任意</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PROCESS_RESTART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w:t>
            </w:r>
          </w:p>
        </w:tc>
        <w:tc>
          <w:tcPr>
            <w:vAlign w:val="center"/>
            <w:tcMar>
              <w:top w:w="70" w:type="dxa"/>
              <w:start w:w="70" w:type="dxa"/>
              <w:bottom w:w="70" w:type="dxa"/>
              <w:end w:w="70" w:type="dxa"/>
            </w:tcMar>
          </w:tcPr>
          <w:p>
            <w:r>
              <w:rPr>
                <w:sz w:val="13"/>
              </w:rPr>
              <w:t>载入持久状态、breaker、episode、position instance/revision、exit epoch并查询Venue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默认IDLE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RECOVERING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PROCESS_RESTART</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RECOVERING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facts一致且无仓</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breaker允许</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健康观察窗</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自动开仓</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IDLE/LOCKED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RECOVERY_COMPLETE</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RECOVERING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有仓且保护有效</w:t>
            </w:r>
          </w:p>
        </w:tc>
        <w:tc>
          <w:tcPr>
            <w:vAlign w:val="center"/>
            <w:tcMar>
              <w:top w:w="70" w:type="dxa"/>
              <w:start w:w="70" w:type="dxa"/>
              <w:bottom w:w="70" w:type="dxa"/>
              <w:end w:w="70" w:type="dxa"/>
            </w:tcMar>
          </w:tcPr>
          <w:p>
            <w:r>
              <w:rPr>
                <w:sz w:val="13"/>
              </w:rPr>
              <w:t>position_instance_id与position_revision恢复</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恢复持仓状态；禁止新仓</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重置episode/round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VALIDATING/PROTECTED/EXIT_PENDING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POSITION_RECOVERED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RECOVERING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有仓无保护</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ExitCoordinator紧急退出</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继续持仓</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EMERGENCY_EXIT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RECOVERY_UNPROTECTED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COOLDOWN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timer elapsed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round未结束且breaker允许；仅研究/非单轮模式</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返回IDLE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绕过一轮规则</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IDLE/LOCKED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COOLDOWN_COMPLETE</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LOCKED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PROCESS_RESTART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持久breaker存在</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保持锁定</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默认IDLE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LOCKED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LOCK_PERSISTED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任意</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CIRCUIT_BREAKER_TRIGGERED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持久化breaker；停止新风险</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清除已有灾难保护</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LOCKED/EXIT_PENDING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BREAKER_TRIGGERED</w:t>
            </w:r>
          </w:p>
        </w:tc>
      </w:tr>
      <w:tr>
        <w:tc>
          <w:tcPr>
            <w:tcW w:type="dxa" w:w="1131"/>
          </w:tcPr>
          <w:p>
            <w:r>
              <w:rPr>
                <w:sz w:val="13"/>
              </w:rPr>
              <w:t>RECONCILING</w:t>
            </w:r>
          </w:p>
        </w:tc>
        <w:tc>
          <w:tcPr>
            <w:tcW w:type="dxa" w:w="1131"/>
          </w:tcPr>
          <w:p>
            <w:r>
              <w:rPr>
                <w:sz w:val="13"/>
              </w:rPr>
              <w:t>POSITION_SNAPSHOT qty=0（第一快照）</w:t>
            </w:r>
          </w:p>
        </w:tc>
        <w:tc>
          <w:tcPr>
            <w:tcW w:type="dxa" w:w="1131"/>
          </w:tcPr>
          <w:p>
            <w:r>
              <w:t>快照新鲜、instance匹配且reconcile_phase=ZERO_QTY_CONFIRMATION</w:t>
            </w:r>
          </w:p>
        </w:tc>
        <w:tc>
          <w:tcPr>
            <w:tcW w:type="dxa" w:w="1131"/>
          </w:tcPr>
          <w:p>
            <w:r>
              <w:t>保存first_snapshot；不取消灾难止损、不宣告flat</w:t>
            </w:r>
          </w:p>
        </w:tc>
        <w:tc>
          <w:tcPr>
            <w:tcW w:type="dxa" w:w="1131"/>
          </w:tcPr>
          <w:p>
            <w:r>
              <w:rPr>
                <w:sz w:val="13"/>
              </w:rPr>
              <w:t>宣告flat</w:t>
            </w:r>
          </w:p>
        </w:tc>
        <w:tc>
          <w:tcPr>
            <w:tcW w:type="dxa" w:w="1131"/>
          </w:tcPr>
          <w:p>
            <w:r>
              <w:t>RECONCILING.ZERO_QTY_CONFIRMATION</w:t>
            </w:r>
          </w:p>
        </w:tc>
        <w:tc>
          <w:tcPr>
            <w:tcW w:type="dxa" w:w="1131"/>
          </w:tcPr>
          <w:p>
            <w:r>
              <w:t>ZERO_QTY_CONFIRMATION_STARTED</w:t>
            </w:r>
          </w:p>
        </w:tc>
      </w:tr>
      <w:tr>
        <w:tc>
          <w:tcPr>
            <w:tcW w:type="dxa" w:w="1131"/>
          </w:tcPr>
          <w:p>
            <w:r>
              <w:rPr>
                <w:sz w:val="13"/>
              </w:rPr>
              <w:t>RECONCILING</w:t>
            </w:r>
          </w:p>
        </w:tc>
        <w:tc>
          <w:tcPr>
            <w:tcW w:type="dxa" w:w="1131"/>
          </w:tcPr>
          <w:p>
            <w:r>
              <w:rPr>
                <w:sz w:val="13"/>
              </w:rPr>
              <w:t>POSITION_SNAPSHOT qty=0（第二快照）</w:t>
            </w:r>
          </w:p>
        </w:tc>
        <w:tc>
          <w:tcPr>
            <w:tcW w:type="dxa" w:w="1131"/>
          </w:tcPr>
          <w:p>
            <w:r>
              <w:t>双快照时序/年龄/无数量增加事件通过</w:t>
            </w:r>
          </w:p>
        </w:tc>
        <w:tc>
          <w:tcPr>
            <w:tcW w:type="dxa" w:w="1131"/>
          </w:tcPr>
          <w:p>
            <w:r>
              <w:t>产生POSITION_QTY_ZERO_CONFIRMED；进入残余订单清理</w:t>
            </w:r>
          </w:p>
        </w:tc>
        <w:tc>
          <w:tcPr>
            <w:tcW w:type="dxa" w:w="1131"/>
          </w:tcPr>
          <w:p>
            <w:r>
              <w:t>关闭instance、判轮或跳过订单清理</w:t>
            </w:r>
          </w:p>
        </w:tc>
        <w:tc>
          <w:tcPr>
            <w:tcW w:type="dxa" w:w="1131"/>
          </w:tcPr>
          <w:p>
            <w:r>
              <w:t>RECONCILING.RESIDUAL_ORDER_CLEANUP</w:t>
            </w:r>
          </w:p>
        </w:tc>
        <w:tc>
          <w:tcPr>
            <w:tcW w:type="dxa" w:w="1131"/>
          </w:tcPr>
          <w:p>
            <w:r>
              <w:t>POSITION_QTY_ZERO_CONFIRMED</w:t>
            </w:r>
          </w:p>
        </w:tc>
      </w:tr>
      <w:tr>
        <w:tc>
          <w:tcPr>
            <w:tcW w:type="dxa" w:w="1131"/>
          </w:tcPr>
          <w:p>
            <w:r>
              <w:rPr>
                <w:sz w:val="13"/>
              </w:rPr>
              <w:t>RECONCILING</w:t>
            </w:r>
          </w:p>
        </w:tc>
        <w:tc>
          <w:tcPr>
            <w:tcW w:type="dxa" w:w="1131"/>
          </w:tcPr>
          <w:p>
            <w:r>
              <w:rPr>
                <w:sz w:val="13"/>
              </w:rPr>
              <w:t>ENTRY_FILL/LATE_FILL/非零快照/事实倒退</w:t>
            </w:r>
          </w:p>
        </w:tc>
        <w:tc>
          <w:tcPr>
            <w:tcW w:type="dxa" w:w="1131"/>
          </w:tcPr>
          <w:p>
            <w:r>
              <w:t>ZERO_QTY_CONFIRMATION或RESIDUAL_ORDER_CLEANUP进行中</w:t>
            </w:r>
          </w:p>
        </w:tc>
        <w:tc>
          <w:tcPr>
            <w:tcW w:type="dxa" w:w="1131"/>
          </w:tcPr>
          <w:p>
            <w:r>
              <w:t>撤销零数量确认；递增revision或创建异常instance；重新对账</w:t>
            </w:r>
          </w:p>
        </w:tc>
        <w:tc>
          <w:tcPr>
            <w:tcW w:type="dxa" w:w="1131"/>
          </w:tcPr>
          <w:p>
            <w:r>
              <w:rPr>
                <w:sz w:val="13"/>
              </w:rPr>
              <w:t>继续使用旧零快照</w:t>
            </w:r>
          </w:p>
        </w:tc>
        <w:tc>
          <w:tcPr>
            <w:tcW w:type="dxa" w:w="1131"/>
          </w:tcPr>
          <w:p>
            <w:r>
              <w:rPr>
                <w:sz w:val="13"/>
              </w:rPr>
              <w:t>PROTECTING/RECONCILING</w:t>
            </w:r>
          </w:p>
        </w:tc>
        <w:tc>
          <w:tcPr>
            <w:tcW w:type="dxa" w:w="1131"/>
          </w:tcPr>
          <w:p>
            <w:r>
              <w:rPr>
                <w:sz w:val="13"/>
              </w:rPr>
              <w:t>FLAT_CONFIRMATION_RESET</w:t>
            </w:r>
          </w:p>
        </w:tc>
      </w:tr>
      <w:tr>
        <w:tc>
          <w:tcPr>
            <w:tcW w:type="dxa" w:w="1131"/>
          </w:tcPr>
          <w:p>
            <w:r>
              <w:rPr>
                <w:sz w:val="13"/>
              </w:rPr>
              <w:t>ARMED</w:t>
            </w:r>
          </w:p>
        </w:tc>
        <w:tc>
          <w:tcPr>
            <w:tcW w:type="dxa" w:w="1131"/>
          </w:tcPr>
          <w:p>
            <w:r>
              <w:rPr>
                <w:sz w:val="13"/>
              </w:rPr>
              <w:t>RESIZING_REQUIRED</w:t>
            </w:r>
          </w:p>
        </w:tc>
        <w:tc>
          <w:tcPr>
            <w:tcW w:type="dxa" w:w="1131"/>
          </w:tcPr>
          <w:p>
            <w:r>
              <w:rPr>
                <w:sz w:val="13"/>
              </w:rPr>
              <w:t>尚未发送订单且episode未过期</w:t>
            </w:r>
          </w:p>
        </w:tc>
        <w:tc>
          <w:tcPr>
            <w:tcW w:type="dxa" w:w="1131"/>
          </w:tcPr>
          <w:p>
            <w:r>
              <w:rPr>
                <w:sz w:val="13"/>
              </w:rPr>
              <w:t>完整运行ReSizingRevalidationPipeline；生成新intent_revision/sizing_snapshot</w:t>
            </w:r>
          </w:p>
        </w:tc>
        <w:tc>
          <w:tcPr>
            <w:tcW w:type="dxa" w:w="1131"/>
          </w:tcPr>
          <w:p>
            <w:r>
              <w:rPr>
                <w:sz w:val="13"/>
              </w:rPr>
              <w:t>沿用旧EntryIntent</w:t>
            </w:r>
          </w:p>
        </w:tc>
        <w:tc>
          <w:tcPr>
            <w:tcW w:type="dxa" w:w="1131"/>
          </w:tcPr>
          <w:p>
            <w:r>
              <w:rPr>
                <w:sz w:val="13"/>
              </w:rPr>
              <w:t>ARMED/COOLDOWN</w:t>
            </w:r>
          </w:p>
        </w:tc>
        <w:tc>
          <w:tcPr>
            <w:tcW w:type="dxa" w:w="1131"/>
          </w:tcPr>
          <w:p>
            <w:r>
              <w:rPr>
                <w:sz w:val="13"/>
              </w:rPr>
              <w:t>RESIZING_REVALIDATED/RESIZING_REVALIDATION_FAILED</w:t>
            </w:r>
          </w:p>
        </w:tc>
      </w:tr>
      <w:tr>
        <w:tc>
          <w:tcPr>
            <w:tcW w:type="dxa" w:w="1131"/>
          </w:tcPr>
          <w:p>
            <w:r>
              <w:rPr>
                <w:sz w:val="13"/>
              </w:rPr>
              <w:t>EXIT_PENDING/TARGET_EXIT_PENDING</w:t>
            </w:r>
          </w:p>
        </w:tc>
        <w:tc>
          <w:tcPr>
            <w:tcW w:type="dxa" w:w="1131"/>
          </w:tcPr>
          <w:p>
            <w:r>
              <w:rPr>
                <w:sz w:val="13"/>
              </w:rPr>
              <w:t>ALGO TRIGGERED + active exit</w:t>
            </w:r>
          </w:p>
        </w:tc>
        <w:tc>
          <w:tcPr>
            <w:tcW w:type="dxa" w:w="1131"/>
          </w:tcPr>
          <w:p>
            <w:r>
              <w:rPr>
                <w:sz w:val="13"/>
              </w:rPr>
              <w:t>同一position_instance_id</w:t>
            </w:r>
          </w:p>
        </w:tc>
        <w:tc>
          <w:tcPr>
            <w:tcW w:type="dxa" w:w="1131"/>
          </w:tcPr>
          <w:p>
            <w:r>
              <w:rPr>
                <w:sz w:val="13"/>
              </w:rPr>
              <w:t>保持同一exit_epoch；更新exit_owner并进入对账</w:t>
            </w:r>
          </w:p>
        </w:tc>
        <w:tc>
          <w:tcPr>
            <w:tcW w:type="dxa" w:w="1131"/>
          </w:tcPr>
          <w:p>
            <w:r>
              <w:rPr>
                <w:sz w:val="13"/>
              </w:rPr>
              <w:t>创建第三退出</w:t>
            </w:r>
          </w:p>
        </w:tc>
        <w:tc>
          <w:tcPr>
            <w:tcW w:type="dxa" w:w="1131"/>
          </w:tcPr>
          <w:p>
            <w:r>
              <w:rPr>
                <w:sz w:val="13"/>
              </w:rPr>
              <w:t>RECONCILING</w:t>
            </w:r>
          </w:p>
        </w:tc>
        <w:tc>
          <w:tcPr>
            <w:tcW w:type="dxa" w:w="1131"/>
          </w:tcPr>
          <w:p>
            <w:r>
              <w:rPr>
                <w:sz w:val="13"/>
              </w:rPr>
              <w:t>EXIT_RACE_RECONCILE</w:t>
            </w:r>
          </w:p>
        </w:tc>
      </w:tr>
      <w:tr>
        <w:tc>
          <w:tcPr>
            <w:tcW w:type="dxa" w:w="1131"/>
          </w:tcPr>
          <w:p>
            <w:r>
              <w:rPr>
                <w:sz w:val="13"/>
              </w:rPr>
              <w:t>RECONCILING</w:t>
            </w:r>
          </w:p>
        </w:tc>
        <w:tc>
          <w:tcPr>
            <w:tcW w:type="dxa" w:w="1131"/>
          </w:tcPr>
          <w:p>
            <w:r>
              <w:rPr>
                <w:sz w:val="13"/>
              </w:rPr>
              <w:t>迟到退出事件且flat已确认</w:t>
            </w:r>
          </w:p>
        </w:tc>
        <w:tc>
          <w:tcPr>
            <w:tcW w:type="dxa" w:w="1131"/>
          </w:tcPr>
          <w:p>
            <w:r>
              <w:rPr>
                <w:sz w:val="13"/>
              </w:rPr>
              <w:t>trade/order属于已关闭instance</w:t>
            </w:r>
          </w:p>
        </w:tc>
        <w:tc>
          <w:tcPr>
            <w:tcW w:type="dxa" w:w="1131"/>
          </w:tcPr>
          <w:p>
            <w:r>
              <w:rPr>
                <w:sz w:val="13"/>
              </w:rPr>
              <w:t>只更新会计、订单终态与审计</w:t>
            </w:r>
          </w:p>
        </w:tc>
        <w:tc>
          <w:tcPr>
            <w:tcW w:type="dxa" w:w="1131"/>
          </w:tcPr>
          <w:p>
            <w:r>
              <w:rPr>
                <w:sz w:val="13"/>
              </w:rPr>
              <w:t>恢复持仓状态</w:t>
            </w:r>
          </w:p>
        </w:tc>
        <w:tc>
          <w:tcPr>
            <w:tcW w:type="dxa" w:w="1131"/>
          </w:tcPr>
          <w:p>
            <w:r>
              <w:rPr>
                <w:sz w:val="13"/>
              </w:rPr>
              <w:t>LOCKED/COOLDOWN</w:t>
            </w:r>
          </w:p>
        </w:tc>
        <w:tc>
          <w:tcPr>
            <w:tcW w:type="dxa" w:w="1131"/>
          </w:tcPr>
          <w:p>
            <w:r>
              <w:rPr>
                <w:sz w:val="13"/>
              </w:rPr>
              <w:t>LATE_EXIT_AFTER_FLAT</w:t>
            </w:r>
          </w:p>
        </w:tc>
      </w:tr>
      <w:tr>
        <w:tc>
          <w:tcPr>
            <w:tcW w:type="dxa" w:w="1131"/>
          </w:tcPr>
          <w:p>
            <w:r>
              <w:t>任意需退出状态</w:t>
            </w:r>
          </w:p>
        </w:tc>
        <w:tc>
          <w:tcPr>
            <w:tcW w:type="dxa" w:w="1131"/>
          </w:tcPr>
          <w:p>
            <w:r>
              <w:t>EXIT_DECISION</w:t>
            </w:r>
          </w:p>
        </w:tc>
        <w:tc>
          <w:tcPr>
            <w:tcW w:type="dxa" w:w="1131"/>
          </w:tcPr>
          <w:p>
            <w:r>
              <w:t>无active exit_epoch且expected revision匹配</w:t>
            </w:r>
          </w:p>
        </w:tc>
        <w:tc>
          <w:tcPr>
            <w:tcW w:type="dxa" w:w="1131"/>
          </w:tcPr>
          <w:p>
            <w:r>
              <w:t>使用LOCAL_SUBMISSION；完整原子初始化PositionState、ExitEpoch、第一ExitOrderLeg和client_order_id；提交后发送PENDING_SUBMIT首腿</w:t>
            </w:r>
          </w:p>
        </w:tc>
        <w:tc>
          <w:tcPr>
            <w:tcW w:type="dxa" w:w="1131"/>
          </w:tcPr>
          <w:p>
            <w:r>
              <w:t>字段不完整、先发送后落库或使用VENUE_OBSERVED状态发送</w:t>
            </w:r>
          </w:p>
        </w:tc>
        <w:tc>
          <w:tcPr>
            <w:tcW w:type="dxa" w:w="1131"/>
          </w:tcPr>
          <w:p>
            <w:r>
              <w:t>EXIT_PENDING/TARGET_EXIT_PENDING</w:t>
            </w:r>
          </w:p>
        </w:tc>
        <w:tc>
          <w:tcPr>
            <w:tcW w:type="dxa" w:w="1131"/>
          </w:tcPr>
          <w:p>
            <w:r>
              <w:t>EXIT_EPOCH_CREATED</w:t>
            </w:r>
          </w:p>
        </w:tc>
      </w:tr>
      <w:tr>
        <w:tc>
          <w:tcPr>
            <w:tcW w:type="dxa" w:w="1131"/>
          </w:tcPr>
          <w:p>
            <w:r>
              <w:t>任意需退出状态</w:t>
            </w:r>
          </w:p>
        </w:tc>
        <w:tc>
          <w:tcPr>
            <w:tcW w:type="dxa" w:w="1131"/>
          </w:tcPr>
          <w:p>
            <w:r>
              <w:t>EXIT_EPOCH_REVISION_CONFLICT</w:t>
            </w:r>
          </w:p>
        </w:tc>
        <w:tc>
          <w:tcPr>
            <w:tcW w:type="dxa" w:w="1131"/>
          </w:tcPr>
          <w:p>
            <w:r>
              <w:t>stored revision != expected</w:t>
            </w:r>
          </w:p>
        </w:tc>
        <w:tc>
          <w:tcPr>
            <w:tcW w:type="dxa" w:w="1131"/>
          </w:tcPr>
          <w:p>
            <w:r>
              <w:t>不得创建epoch或下单；重新读取事实</w:t>
            </w:r>
          </w:p>
        </w:tc>
        <w:tc>
          <w:tcPr>
            <w:tcW w:type="dxa" w:w="1131"/>
          </w:tcPr>
          <w:p>
            <w:r>
              <w:t>用旧revision强行写入</w:t>
            </w:r>
          </w:p>
        </w:tc>
        <w:tc>
          <w:tcPr>
            <w:tcW w:type="dxa" w:w="1131"/>
          </w:tcPr>
          <w:p>
            <w:r>
              <w:t>RECONCILING</w:t>
            </w:r>
          </w:p>
        </w:tc>
        <w:tc>
          <w:tcPr>
            <w:tcW w:type="dxa" w:w="1131"/>
          </w:tcPr>
          <w:p>
            <w:r>
              <w:t>EXIT_EPOCH_REVISION_CONFLICT</w:t>
            </w:r>
          </w:p>
        </w:tc>
      </w:tr>
      <w:tr>
        <w:tc>
          <w:tcPr>
            <w:tcW w:type="dxa" w:w="1131"/>
          </w:tcPr>
          <w:p>
            <w:r>
              <w:t>EXIT_PENDING/TARGET_EXIT_PENDING</w:t>
            </w:r>
          </w:p>
        </w:tc>
        <w:tc>
          <w:tcPr>
            <w:tcW w:type="dxa" w:w="1131"/>
          </w:tcPr>
          <w:p>
            <w:r>
              <w:t>LOCAL_LEG_TERMINAL_WITH_REMAINDER</w:t>
            </w:r>
          </w:p>
        </w:tc>
        <w:tc>
          <w:tcPr>
            <w:tcW w:type="dxa" w:w="1131"/>
          </w:tcPr>
          <w:p>
            <w:r>
              <w:t>前腿终态、latest venue qty&gt;0、无UNKNOWN、ActiveLocalExitLeg为空、expected_exit_epoch_revision匹配、epoch ACTIVE</w:t>
            </w:r>
          </w:p>
        </w:tc>
        <w:tc>
          <w:tcPr>
            <w:tcW w:type="dxa" w:w="1131"/>
          </w:tcPr>
          <w:p>
            <w:r>
              <w:t>调用ExitLegCreationTransaction；完整初始化并原子递增exit_epoch_revision、创建LOCAL/PENDING_SUBMIT腿与ActiveLocalExitLeg；提交后发送</w:t>
            </w:r>
          </w:p>
        </w:tc>
        <w:tc>
          <w:tcPr>
            <w:tcW w:type="dxa" w:w="1131"/>
          </w:tcPr>
          <w:p>
            <w:r>
              <w:t>新epoch、沿用旧requested_qty、应用层先查后写或并发第二本地主动腿</w:t>
            </w:r>
          </w:p>
        </w:tc>
        <w:tc>
          <w:tcPr>
            <w:tcW w:type="dxa" w:w="1131"/>
          </w:tcPr>
          <w:p>
            <w:r>
              <w:t>EXIT_PENDING</w:t>
            </w:r>
          </w:p>
        </w:tc>
        <w:tc>
          <w:tcPr>
            <w:tcW w:type="dxa" w:w="1131"/>
          </w:tcPr>
          <w:p>
            <w:r>
              <w:t>EXIT_LEG_FALLBACK_CREATED</w:t>
            </w:r>
          </w:p>
        </w:tc>
      </w:tr>
      <w:tr>
        <w:tc>
          <w:tcPr>
            <w:tcW w:type="dxa" w:w="1131"/>
          </w:tcPr>
          <w:p>
            <w:r>
              <w:t>EXIT_PENDING/TARGET_EXIT_PENDING</w:t>
            </w:r>
          </w:p>
        </w:tc>
        <w:tc>
          <w:tcPr>
            <w:tcW w:type="dxa" w:w="1131"/>
          </w:tcPr>
          <w:p>
            <w:r>
              <w:t>LOCAL_LEG_UNKNOWN</w:t>
            </w:r>
          </w:p>
        </w:tc>
        <w:tc>
          <w:tcPr>
            <w:tcW w:type="dxa" w:w="1131"/>
          </w:tcPr>
          <w:p>
            <w:r>
              <w:t>当前本地主动腿UNKNOWN</w:t>
            </w:r>
          </w:p>
        </w:tc>
        <w:tc>
          <w:tcPr>
            <w:tcW w:type="dxa" w:w="1131"/>
          </w:tcPr>
          <w:p>
            <w:r>
              <w:t>同client ID查询并阻塞新腿</w:t>
            </w:r>
          </w:p>
        </w:tc>
        <w:tc>
          <w:tcPr>
            <w:tcW w:type="dxa" w:w="1131"/>
          </w:tcPr>
          <w:p>
            <w:r>
              <w:t>换ID创建MARKET腿</w:t>
            </w:r>
          </w:p>
        </w:tc>
        <w:tc>
          <w:tcPr>
            <w:tcW w:type="dxa" w:w="1131"/>
          </w:tcPr>
          <w:p>
            <w:r>
              <w:t>RECONCILING</w:t>
            </w:r>
          </w:p>
        </w:tc>
        <w:tc>
          <w:tcPr>
            <w:tcW w:type="dxa" w:w="1131"/>
          </w:tcPr>
          <w:p>
            <w:r>
              <w:t>EXIT_LEG_UNKNOWN</w:t>
            </w:r>
          </w:p>
        </w:tc>
      </w:tr>
      <w:tr>
        <w:tc>
          <w:tcPr>
            <w:tcW w:type="dxa" w:w="1131"/>
          </w:tcPr>
          <w:p>
            <w:r>
              <w:t>RECONCILING.RESIDUAL_ORDER_CLEANUP</w:t>
            </w:r>
          </w:p>
        </w:tc>
        <w:tc>
          <w:tcPr>
            <w:tcW w:type="dxa" w:w="1131"/>
          </w:tcPr>
          <w:p>
            <w:r>
              <w:t>CLEANUP_START</w:t>
            </w:r>
          </w:p>
        </w:tc>
        <w:tc>
          <w:tcPr>
            <w:tcW w:type="dxa" w:w="1131"/>
          </w:tcPr>
          <w:p>
            <w:r>
              <w:t>POSITION_QTY_ZERO_CONFIRMED=true</w:t>
            </w:r>
          </w:p>
        </w:tc>
        <w:tc>
          <w:tcPr>
            <w:tcW w:type="dxa" w:w="1131"/>
          </w:tcPr>
          <w:p>
            <w:r>
              <w:t>枚举并取消所有可取消相关entry/exit/algo腿；查询每个终态</w:t>
            </w:r>
          </w:p>
        </w:tc>
        <w:tc>
          <w:tcPr>
            <w:tcW w:type="dxa" w:w="1131"/>
          </w:tcPr>
          <w:p>
            <w:r>
              <w:t>判轮或允许开仓</w:t>
            </w:r>
          </w:p>
        </w:tc>
        <w:tc>
          <w:tcPr>
            <w:tcW w:type="dxa" w:w="1131"/>
          </w:tcPr>
          <w:p>
            <w:r>
              <w:t>RECONCILING.RESIDUAL_ORDER_CLEANUP</w:t>
            </w:r>
          </w:p>
        </w:tc>
        <w:tc>
          <w:tcPr>
            <w:tcW w:type="dxa" w:w="1131"/>
          </w:tcPr>
          <w:p>
            <w:r>
              <w:t>RESIDUAL_ORDER_CLEANUP_STARTED</w:t>
            </w:r>
          </w:p>
        </w:tc>
      </w:tr>
      <w:tr>
        <w:tc>
          <w:tcPr>
            <w:tcW w:type="dxa" w:w="1131"/>
          </w:tcPr>
          <w:p>
            <w:r>
              <w:t>RECONCILING.RESIDUAL_ORDER_CLEANUP</w:t>
            </w:r>
          </w:p>
        </w:tc>
        <w:tc>
          <w:tcPr>
            <w:tcW w:type="dxa" w:w="1131"/>
          </w:tcPr>
          <w:p>
            <w:r>
              <w:t>ORDER_CANCEL_UNKNOWN</w:t>
            </w:r>
          </w:p>
        </w:tc>
        <w:tc>
          <w:tcPr>
            <w:tcW w:type="dxa" w:w="1131"/>
          </w:tcPr>
          <w:p>
            <w:r>
              <w:t>任一相关订单UNKNOWN</w:t>
            </w:r>
          </w:p>
        </w:tc>
        <w:tc>
          <w:tcPr>
            <w:tcW w:type="dxa" w:w="1131"/>
          </w:tcPr>
          <w:p>
            <w:r>
              <w:t>保持清理和锁定；同ID查询；必要时INCIDENT_LOCK</w:t>
            </w:r>
          </w:p>
        </w:tc>
        <w:tc>
          <w:tcPr>
            <w:tcW w:type="dxa" w:w="1131"/>
          </w:tcPr>
          <w:p>
            <w:r>
              <w:t>宣告flat或新ID重试</w:t>
            </w:r>
          </w:p>
        </w:tc>
        <w:tc>
          <w:tcPr>
            <w:tcW w:type="dxa" w:w="1131"/>
          </w:tcPr>
          <w:p>
            <w:r>
              <w:t>RECONCILING.RESIDUAL_ORDER_CLEANUP</w:t>
            </w:r>
          </w:p>
        </w:tc>
        <w:tc>
          <w:tcPr>
            <w:tcW w:type="dxa" w:w="1131"/>
          </w:tcPr>
          <w:p>
            <w:r>
              <w:t>RESIDUAL_ORDER_CLEANUP_UNKNOWN</w:t>
            </w:r>
          </w:p>
        </w:tc>
      </w:tr>
      <w:tr>
        <w:tc>
          <w:tcPr>
            <w:tcW w:type="dxa" w:w="1131"/>
          </w:tcPr>
          <w:p>
            <w:r>
              <w:t>RECONCILING.RESIDUAL_ORDER_CLEANUP</w:t>
            </w:r>
          </w:p>
        </w:tc>
        <w:tc>
          <w:tcPr>
            <w:tcW w:type="dxa" w:w="1131"/>
          </w:tcPr>
          <w:p>
            <w:r>
              <w:t>CLEANUP_COMPLETE</w:t>
            </w:r>
          </w:p>
        </w:tc>
        <w:tc>
          <w:tcPr>
            <w:tcW w:type="dxa" w:w="1131"/>
          </w:tcPr>
          <w:p>
            <w:r>
              <w:t>全部相关订单确定终态、无UNKNOWN/可触发残单、零数量确认仍有效</w:t>
            </w:r>
          </w:p>
        </w:tc>
        <w:tc>
          <w:tcPr>
            <w:tcW w:type="dxa" w:w="1131"/>
          </w:tcPr>
          <w:p>
            <w:r>
              <w:t>写cleanup_complete=true，进入FINAL_FLAT_CONFIRMATION；不再发送清理动作</w:t>
            </w:r>
          </w:p>
        </w:tc>
        <w:tc>
          <w:tcPr>
            <w:tcW w:type="dxa" w:w="1131"/>
          </w:tcPr>
          <w:p>
            <w:r>
              <w:t>直接POSITION_FLAT、判轮或在Stage C继续常规清理</w:t>
            </w:r>
          </w:p>
        </w:tc>
        <w:tc>
          <w:tcPr>
            <w:tcW w:type="dxa" w:w="1131"/>
          </w:tcPr>
          <w:p>
            <w:r>
              <w:t>RECONCILING.FINAL_FLAT_CONFIRMATION</w:t>
            </w:r>
          </w:p>
        </w:tc>
        <w:tc>
          <w:tcPr>
            <w:tcW w:type="dxa" w:w="1131"/>
          </w:tcPr>
          <w:p>
            <w:r>
              <w:t>RESIDUAL_ORDER_CLEANUP_COMPLETED</w:t>
            </w:r>
          </w:p>
        </w:tc>
      </w:tr>
      <w:tr>
        <w:tc>
          <w:tcPr>
            <w:tcW w:type="dxa" w:w="1131"/>
          </w:tcPr>
          <w:p>
            <w:r>
              <w:t>RECONCILING.RESIDUAL_ORDER_CLEANUP</w:t>
            </w:r>
          </w:p>
        </w:tc>
        <w:tc>
          <w:tcPr>
            <w:tcW w:type="dxa" w:w="1131"/>
          </w:tcPr>
          <w:p>
            <w:r>
              <w:t>LATE_FILL/QTY_INCREASE</w:t>
            </w:r>
          </w:p>
        </w:tc>
        <w:tc>
          <w:tcPr>
            <w:tcW w:type="dxa" w:w="1131"/>
          </w:tcPr>
          <w:p>
            <w:r>
              <w:t>trade_id新或venue qty&gt;0</w:t>
            </w:r>
          </w:p>
        </w:tc>
        <w:tc>
          <w:tcPr>
            <w:tcW w:type="dxa" w:w="1131"/>
          </w:tcPr>
          <w:p>
            <w:r>
              <w:t>撤销POSITION_QTY_ZERO_CONFIRMED；恢复/重新对账并保护或退出</w:t>
            </w:r>
          </w:p>
        </w:tc>
        <w:tc>
          <w:tcPr>
            <w:tcW w:type="dxa" w:w="1131"/>
          </w:tcPr>
          <w:p>
            <w:r>
              <w:t>继续清理并宣告flat</w:t>
            </w:r>
          </w:p>
        </w:tc>
        <w:tc>
          <w:tcPr>
            <w:tcW w:type="dxa" w:w="1131"/>
          </w:tcPr>
          <w:p>
            <w:r>
              <w:t>RECOVERING/RECONCILING</w:t>
            </w:r>
          </w:p>
        </w:tc>
        <w:tc>
          <w:tcPr>
            <w:tcW w:type="dxa" w:w="1131"/>
          </w:tcPr>
          <w:p>
            <w:r>
              <w:t>ZERO_QTY_CONFIRMATION_INVALIDATED</w:t>
            </w:r>
          </w:p>
        </w:tc>
      </w:tr>
      <w:tr>
        <w:tc>
          <w:tcPr>
            <w:tcW w:type="dxa" w:w="1131"/>
          </w:tcPr>
          <w:p>
            <w:r>
              <w:t>RECOVERING</w:t>
            </w:r>
          </w:p>
        </w:tc>
        <w:tc>
          <w:tcPr>
            <w:tcW w:type="dxa" w:w="1131"/>
          </w:tcPr>
          <w:p>
            <w:r>
              <w:t>ACTIVE_EXIT_EPOCH_WITHOUT_LEG</w:t>
            </w:r>
          </w:p>
        </w:tc>
        <w:tc>
          <w:tcPr>
            <w:tcW w:type="dxa" w:w="1131"/>
          </w:tcPr>
          <w:p>
            <w:r>
              <w:t>active_exit_epoch存在且无任何ExitOrderLeg</w:t>
            </w:r>
          </w:p>
        </w:tc>
        <w:tc>
          <w:tcPr>
            <w:tcW w:type="dxa" w:w="1131"/>
          </w:tcPr>
          <w:p>
            <w:r>
              <w:t>INCIDENT_LOCK；查询交易所订单/仓位；禁止补建无来源订单腿</w:t>
            </w:r>
          </w:p>
        </w:tc>
        <w:tc>
          <w:tcPr>
            <w:tcW w:type="dxa" w:w="1131"/>
          </w:tcPr>
          <w:p>
            <w:r>
              <w:t>创建新epoch、新第一腿或开仓</w:t>
            </w:r>
          </w:p>
        </w:tc>
        <w:tc>
          <w:tcPr>
            <w:tcW w:type="dxa" w:w="1131"/>
          </w:tcPr>
          <w:p>
            <w:r>
              <w:t>RECOVERING</w:t>
            </w:r>
          </w:p>
        </w:tc>
        <w:tc>
          <w:tcPr>
            <w:tcW w:type="dxa" w:w="1131"/>
          </w:tcPr>
          <w:p>
            <w:r>
              <w:t>ACTIVE_EXIT_EPOCH_WITHOUT_LEG</w:t>
            </w:r>
          </w:p>
        </w:tc>
      </w:tr>
      <w:tr>
        <w:tc>
          <w:tcPr>
            <w:tcW w:type="dxa" w:w="1131"/>
          </w:tcPr>
          <w:p>
            <w:r>
              <w:t>EXIT_PENDING/TARGET_EXIT_PENDING</w:t>
            </w:r>
          </w:p>
        </w:tc>
        <w:tc>
          <w:tcPr>
            <w:tcW w:type="dxa" w:w="1131"/>
          </w:tcPr>
          <w:p>
            <w:r>
              <w:t>EXIT_LEG_CREATION_REQUEST</w:t>
            </w:r>
          </w:p>
        </w:tc>
        <w:tc>
          <w:tcPr>
            <w:tcW w:type="dxa" w:w="1131"/>
          </w:tcPr>
          <w:p>
            <w:r>
              <w:t>expected_exit_epoch_revision匹配且ActiveLocalExitLeg为空</w:t>
            </w:r>
          </w:p>
        </w:tc>
        <w:tc>
          <w:tcPr>
            <w:tcW w:type="dxa" w:w="1131"/>
          </w:tcPr>
          <w:p>
            <w:r>
              <w:t>运行ExitLegCreationTransaction；提交后发送已持久化腿</w:t>
            </w:r>
          </w:p>
        </w:tc>
        <w:tc>
          <w:tcPr>
            <w:tcW w:type="dxa" w:w="1131"/>
          </w:tcPr>
          <w:p>
            <w:r>
              <w:t>非原子创建、并发第二腿或先发送后落库</w:t>
            </w:r>
          </w:p>
        </w:tc>
        <w:tc>
          <w:tcPr>
            <w:tcW w:type="dxa" w:w="1131"/>
          </w:tcPr>
          <w:p>
            <w:r>
              <w:t>EXIT_PENDING/TARGET_EXIT_PENDING</w:t>
            </w:r>
          </w:p>
        </w:tc>
        <w:tc>
          <w:tcPr>
            <w:tcW w:type="dxa" w:w="1131"/>
          </w:tcPr>
          <w:p>
            <w:r>
              <w:t>EXIT_LEG_CREATED</w:t>
            </w:r>
          </w:p>
        </w:tc>
      </w:tr>
      <w:tr>
        <w:tc>
          <w:tcPr>
            <w:tcW w:type="dxa" w:w="1131"/>
          </w:tcPr>
          <w:p>
            <w:r>
              <w:t>EXIT_PENDING/TARGET_EXIT_PENDING</w:t>
            </w:r>
          </w:p>
        </w:tc>
        <w:tc>
          <w:tcPr>
            <w:tcW w:type="dxa" w:w="1131"/>
          </w:tcPr>
          <w:p>
            <w:r>
              <w:t>EXIT_LEG_REVISION/UNIQUE_CONFLICT</w:t>
            </w:r>
          </w:p>
        </w:tc>
        <w:tc>
          <w:tcPr>
            <w:tcW w:type="dxa" w:w="1131"/>
          </w:tcPr>
          <w:p>
            <w:r>
              <w:t>revision冲突或ActiveLocalExitLeg主键冲突</w:t>
            </w:r>
          </w:p>
        </w:tc>
        <w:tc>
          <w:tcPr>
            <w:tcW w:type="dxa" w:w="1131"/>
          </w:tcPr>
          <w:p>
            <w:r>
              <w:t>不得创建或发送订单；重新读取事实并进入对账</w:t>
            </w:r>
          </w:p>
        </w:tc>
        <w:tc>
          <w:tcPr>
            <w:tcW w:type="dxa" w:w="1131"/>
          </w:tcPr>
          <w:p>
            <w:r>
              <w:t>重试插入、换ID或新epoch</w:t>
            </w:r>
          </w:p>
        </w:tc>
        <w:tc>
          <w:tcPr>
            <w:tcW w:type="dxa" w:w="1131"/>
          </w:tcPr>
          <w:p>
            <w:r>
              <w:t>RECONCILING</w:t>
            </w:r>
          </w:p>
        </w:tc>
        <w:tc>
          <w:tcPr>
            <w:tcW w:type="dxa" w:w="1131"/>
          </w:tcPr>
          <w:p>
            <w:r>
              <w:t>EXIT_LEG_REVISION_CONFLICT</w:t>
            </w:r>
          </w:p>
        </w:tc>
      </w:tr>
      <w:tr>
        <w:tc>
          <w:tcPr>
            <w:tcW w:type="dxa" w:w="1131"/>
          </w:tcPr>
          <w:p>
            <w:r>
              <w:t>RECONCILING.FINAL_FLAT_CONFIRMATION</w:t>
            </w:r>
          </w:p>
        </w:tc>
        <w:tc>
          <w:tcPr>
            <w:tcW w:type="dxa" w:w="1131"/>
          </w:tcPr>
          <w:p>
            <w:r>
              <w:t>FINAL_FLAT_VALIDATE</w:t>
            </w:r>
          </w:p>
        </w:tc>
        <w:tc>
          <w:tcPr>
            <w:tcW w:type="dxa" w:w="1131"/>
          </w:tcPr>
          <w:p>
            <w:r>
              <w:t>cleanup_complete=true，qty=0，全部相关订单终态，无UNKNOWN/迟到fill/可触发残单</w:t>
            </w:r>
          </w:p>
        </w:tc>
        <w:tc>
          <w:tcPr>
            <w:tcW w:type="dxa" w:w="1131"/>
          </w:tcPr>
          <w:p>
            <w:r>
              <w:t>只读验证；通过后产生POSITION_FLAT、关闭instance、汇总epoch会计、写final_realized_ticket_equity并判轮</w:t>
            </w:r>
          </w:p>
        </w:tc>
        <w:tc>
          <w:tcPr>
            <w:tcW w:type="dxa" w:w="1131"/>
          </w:tcPr>
          <w:p>
            <w:r>
              <w:t>发送取消/退出订单、创建腿/epoch或自行修复</w:t>
            </w:r>
          </w:p>
        </w:tc>
        <w:tc>
          <w:tcPr>
            <w:tcW w:type="dxa" w:w="1131"/>
          </w:tcPr>
          <w:p>
            <w:r>
              <w:t>LOCKED/COOLDOWN</w:t>
            </w:r>
          </w:p>
        </w:tc>
        <w:tc>
          <w:tcPr>
            <w:tcW w:type="dxa" w:w="1131"/>
          </w:tcPr>
          <w:p>
            <w:r>
              <w:t>POSITION_FLAT_CONFIRMED</w:t>
            </w:r>
          </w:p>
        </w:tc>
      </w:tr>
      <w:tr>
        <w:tc>
          <w:tcPr>
            <w:tcW w:type="dxa" w:w="1131"/>
          </w:tcPr>
          <w:p>
            <w:r>
              <w:t>RECONCILING.FINAL_FLAT_CONFIRMATION</w:t>
            </w:r>
          </w:p>
        </w:tc>
        <w:tc>
          <w:tcPr>
            <w:tcW w:type="dxa" w:w="1131"/>
          </w:tcPr>
          <w:p>
            <w:r>
              <w:t>FINAL_FLAT_VALIDATION_FAILED</w:t>
            </w:r>
          </w:p>
        </w:tc>
        <w:tc>
          <w:tcPr>
            <w:tcW w:type="dxa" w:w="1131"/>
          </w:tcPr>
          <w:p>
            <w:r>
              <w:t>Stage C任一验证失败</w:t>
            </w:r>
          </w:p>
        </w:tc>
        <w:tc>
          <w:tcPr>
            <w:tcW w:type="dxa" w:w="1131"/>
          </w:tcPr>
          <w:p>
            <w:r>
              <w:t>按原因返回Stage B、RECONCILING或INCIDENT_LOCK</w:t>
            </w:r>
          </w:p>
        </w:tc>
        <w:tc>
          <w:tcPr>
            <w:tcW w:type="dxa" w:w="1131"/>
          </w:tcPr>
          <w:p>
            <w:r>
              <w:t>直接产生POSITION_FLAT</w:t>
            </w:r>
          </w:p>
        </w:tc>
        <w:tc>
          <w:tcPr>
            <w:tcW w:type="dxa" w:w="1131"/>
          </w:tcPr>
          <w:p>
            <w:r>
              <w:t>RECONCILING.RESIDUAL_ORDER_CLEANUP/RECONCILING/LOCKED</w:t>
            </w:r>
          </w:p>
        </w:tc>
        <w:tc>
          <w:tcPr>
            <w:tcW w:type="dxa" w:w="1131"/>
          </w:tcPr>
          <w:p>
            <w:r>
              <w:t>FINAL_FLAT_VALIDATION_FAILED</w:t>
            </w:r>
          </w:p>
        </w:tc>
      </w:tr>
      <w:tr>
        <w:tc>
          <w:tcPr>
            <w:tcW w:type="dxa" w:w="1131"/>
          </w:tcPr>
          <w:p>
            <w:r>
              <w:t>任意持仓</w:t>
            </w:r>
          </w:p>
        </w:tc>
        <w:tc>
          <w:tcPr>
            <w:tcW w:type="dxa" w:w="1131"/>
          </w:tcPr>
          <w:p>
            <w:r>
              <w:t>VENUE_DISASTER_STOP_OBSERVED</w:t>
            </w:r>
          </w:p>
        </w:tc>
        <w:tc>
          <w:tcPr>
            <w:tcW w:type="dxa" w:w="1131"/>
          </w:tcPr>
          <w:p>
            <w:r>
              <w:t>position_instance_id匹配且venue_order_id或algo_id存在</w:t>
            </w:r>
          </w:p>
        </w:tc>
        <w:tc>
          <w:tcPr>
            <w:tcW w:type="dxa" w:w="1131"/>
          </w:tcPr>
          <w:p>
            <w:r>
              <w:t>使用VENUE_OBSERVED归入现有epoch或创建接管epoch/venue腿；不提交订单</w:t>
            </w:r>
          </w:p>
        </w:tc>
        <w:tc>
          <w:tcPr>
            <w:tcW w:type="dxa" w:w="1131"/>
          </w:tcPr>
          <w:p>
            <w:r>
              <w:t>使用LOCAL_SUBMISSION、重复发送或伪造client_order_id</w:t>
            </w:r>
          </w:p>
        </w:tc>
        <w:tc>
          <w:tcPr>
            <w:tcW w:type="dxa" w:w="1131"/>
          </w:tcPr>
          <w:p>
            <w:r>
              <w:t>RECONCILING</w:t>
            </w:r>
          </w:p>
        </w:tc>
        <w:tc>
          <w:tcPr>
            <w:tcW w:type="dxa" w:w="1131"/>
          </w:tcPr>
          <w:p>
            <w:r>
              <w:t>VENUE_STOP_OBSERVED</w:t>
            </w:r>
          </w:p>
        </w:tc>
      </w:tr>
      <w:tr>
        <w:tc>
          <w:tcPr>
            <w:tcW w:type="dxa" w:w="1131"/>
          </w:tcPr>
          <w:p>
            <w:r>
              <w:t>任意需退出状态</w:t>
            </w:r>
          </w:p>
        </w:tc>
        <w:tc>
          <w:tcPr>
            <w:tcW w:type="dxa" w:w="1131"/>
          </w:tcPr>
          <w:p>
            <w:r>
              <w:t>BOOTSTRAP_DATA_CONTRACT_INCOMPLETE</w:t>
            </w:r>
          </w:p>
        </w:tc>
        <w:tc>
          <w:tcPr>
            <w:tcW w:type="dxa" w:w="1131"/>
          </w:tcPr>
          <w:p>
            <w:r>
              <w:t>任一必填字段缺失</w:t>
            </w:r>
          </w:p>
        </w:tc>
        <w:tc>
          <w:tcPr>
            <w:tcW w:type="dxa" w:w="1131"/>
          </w:tcPr>
          <w:p>
            <w:r>
              <w:t>回滚事务、不得发送订单、RECONCILING/INCIDENT_LOCK</w:t>
            </w:r>
          </w:p>
        </w:tc>
        <w:tc>
          <w:tcPr>
            <w:tcW w:type="dxa" w:w="1131"/>
          </w:tcPr>
          <w:p>
            <w:r>
              <w:t>猜测默认ID或发送订单</w:t>
            </w:r>
          </w:p>
        </w:tc>
        <w:tc>
          <w:tcPr>
            <w:tcW w:type="dxa" w:w="1131"/>
          </w:tcPr>
          <w:p>
            <w:r>
              <w:t>RECONCILING/LOCKED</w:t>
            </w:r>
          </w:p>
        </w:tc>
        <w:tc>
          <w:tcPr>
            <w:tcW w:type="dxa" w:w="1131"/>
          </w:tcPr>
          <w:p>
            <w:r>
              <w:t>DATA_CONTRACT_INCOMPLETE</w:t>
            </w:r>
          </w:p>
        </w:tc>
      </w:tr>
    </w:tbl>
    <w:bookmarkEnd w:id="134"/>
    <w:bookmarkStart w:id="135" w:name="附录-h-系统不变量"/>
    <w:p>
      <w:pPr>
        <w:pStyle w:val="Heading1"/>
        <w:pageBreakBefore w:val="0"/>
      </w:pPr>
      <w:r>
        <w:rPr>
          <w:rFonts w:ascii="Noto Sans CJK SC" w:hAnsi="Noto Sans CJK SC" w:eastAsia="Noto Sans CJK SC"/>
        </w:rPr>
        <w:t xml:space="preserve">附录 H　系统不变量</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1320"/>
        <w:gridCol w:w="1320"/>
        <w:gridCol w:w="1320"/>
        <w:gridCol w:w="1320"/>
        <w:gridCol w:w="1320"/>
        <w:gridCol w:w="132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4"/>
              </w:rPr>
              <w:t xml:space="preserve">ID</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4"/>
              </w:rPr>
              <w:t xml:space="preserve">不变量</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4"/>
              </w:rPr>
              <w:t xml:space="preserve">输入字段</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4"/>
              </w:rPr>
              <w:t xml:space="preserve">检测时机</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4"/>
              </w:rPr>
              <w:t xml:space="preserve">失败动作</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4"/>
              </w:rPr>
              <w:t xml:space="preserve">测试</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INV-001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账户最多一个策略仓位</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venue positions, account_id, instrument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每订单/快照/启动</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拒绝并LOCKED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UT-INV-001</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INV-002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非零仓位有有效灾难保护或处于持久化紧急状态</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venue_qty, AlgoProtectionState, persisted_state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fill/Algo/每秒/重启</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EMERGENCY_EXIT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FI-02, FI-06</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INV-003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本地主动保护阈值不向不利方向放宽</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previous_floor, candidate_floor, side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每ExitDecision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拒绝变更并记录</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UT-INV-003</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INV-004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主动退出必须reduce-only且由ExitCoordinator创建</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order.reduce_only, exit_intent_id, exit_owner</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每退出下单</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拒绝订单并LOCKED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UT-EXIT-001</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INV-005</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consumed market_episode不得再开仓</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market_episode_id, consumed, intent_id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每EntryIntent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拒绝</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FI-14</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INV-006</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数据/配置/账户未知不得ENTRY_PENDING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data_quality, config_hash, account assertions</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每触发/启动</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BLOCKED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UT-INV-006</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INV-007</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flat确认后不得残留可触发Algo或开仓单</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venue_qty, open orders, Algo status</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每次flat候选/重启</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RECONCILING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FI-05</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INV-008</w:t>
            </w:r>
          </w:p>
        </w:tc>
        <w:tc>
          <w:tcPr>
            <w:vAlign w:val="center"/>
            <w:tcMar>
              <w:top w:w="70" w:type="dxa"/>
              <w:start w:w="70" w:type="dxa"/>
              <w:bottom w:w="70" w:type="dxa"/>
              <w:end w:w="70" w:type="dxa"/>
            </w:tcMar>
            <w:shd w:fill="F3F5F7"/>
          </w:tcPr>
          <w:p>
            <w:r>
              <w:rPr>
                <w:sz w:val="14"/>
              </w:rPr>
              <w:t>交易所事实优先，但旧position_revision或旧快照不得覆盖新revision</w:t>
            </w:r>
          </w:p>
        </w:tc>
        <w:tc>
          <w:tcPr>
            <w:vAlign w:val="center"/>
            <w:tcMar>
              <w:top w:w="70" w:type="dxa"/>
              <w:start w:w="70" w:type="dxa"/>
              <w:bottom w:w="70" w:type="dxa"/>
              <w:end w:w="70" w:type="dxa"/>
            </w:tcMar>
            <w:shd w:fill="F3F5F7"/>
          </w:tcPr>
          <w:p>
            <w:r>
              <w:rPr>
                <w:sz w:val="14"/>
              </w:rPr>
              <w:t>snapshot source_ts/version, position_instance_id, position_revision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每快照</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丢弃旧快照或RECONCILING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FI-12</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INV-009</w:t>
            </w:r>
          </w:p>
        </w:tc>
        <w:tc>
          <w:tcPr>
            <w:vAlign w:val="center"/>
            <w:tcMar>
              <w:top w:w="70" w:type="dxa"/>
              <w:start w:w="70" w:type="dxa"/>
              <w:bottom w:w="70" w:type="dxa"/>
              <w:end w:w="70" w:type="dxa"/>
            </w:tcMar>
          </w:tcPr>
          <w:p>
            <w:r>
              <w:rPr>
                <w:sz w:val="14"/>
              </w:rPr>
              <w:t>同一position_instance_id最多一个active exit_epoch</w:t>
            </w:r>
          </w:p>
        </w:tc>
        <w:tc>
          <w:tcPr>
            <w:vAlign w:val="center"/>
            <w:tcMar>
              <w:top w:w="70" w:type="dxa"/>
              <w:start w:w="70" w:type="dxa"/>
              <w:bottom w:w="70" w:type="dxa"/>
              <w:end w:w="70" w:type="dxa"/>
            </w:tcMar>
          </w:tcPr>
          <w:p>
            <w:r>
              <w:rPr>
                <w:sz w:val="14"/>
              </w:rPr>
              <w:t>position_instance_id, position_revision, exit_epoch, exit status</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每退出事件</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拒绝新epoch</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FI-04</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INV-010</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任何真实非零仓位必须有保护，或处于持久化EMERGENCY_EXIT/RECONCILING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venue_qty, protection_sufficient, persisted_state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每fill/秒/重启</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紧急状态</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FI-02</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INV-011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market_episode消费不受strategy_version变化影响</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market_episode_id, strategy_version, consumed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每意图</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拒绝</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UT-EVT-011</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INV-012</w:t>
            </w:r>
          </w:p>
        </w:tc>
        <w:tc>
          <w:tcPr>
            <w:vAlign w:val="center"/>
            <w:tcMar>
              <w:top w:w="70" w:type="dxa"/>
              <w:start w:w="70" w:type="dxa"/>
              <w:bottom w:w="70" w:type="dxa"/>
              <w:end w:w="70" w:type="dxa"/>
            </w:tcMar>
            <w:shd w:fill="F3F5F7"/>
          </w:tcPr>
          <w:p>
            <w:pPr>
              <w:pStyle w:val="Compact"/>
              <w:spacing w:after="30" w:before="0" w:line="240" w:lineRule="auto"/>
              <w:jc w:val="left"/>
            </w:pPr>
            <w:r>
              <w:t>ROUND_SUCCESS仅在POSITION_FLAT、残单清理完成且final_realized_ticket_equity达标后成立</w:t>
            </w:r>
          </w:p>
        </w:tc>
        <w:tc>
          <w:tcPr>
            <w:vAlign w:val="center"/>
            <w:tcMar>
              <w:top w:w="70" w:type="dxa"/>
              <w:start w:w="70" w:type="dxa"/>
              <w:bottom w:w="70" w:type="dxa"/>
              <w:end w:w="70" w:type="dxa"/>
            </w:tcMar>
            <w:shd w:fill="F3F5F7"/>
          </w:tcPr>
          <w:p>
            <w:pPr>
              <w:pStyle w:val="Compact"/>
              <w:spacing w:after="30" w:before="0" w:line="240" w:lineRule="auto"/>
              <w:jc w:val="left"/>
            </w:pPr>
            <w:r>
              <w:t>position state, related orders, final_realized_ticket_equity</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轮结束候选</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ROUND_FAILED/LOCKED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FI-11</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INV-013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历史不得伪造Bid/Ask/延迟/部分成交/真实滑点</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evidence_level, nullable execution fields</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数据构建/报告</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构建失败</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UT-DATA-013</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INV-014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LOCKED、ROUND_FAILED、ROUND_SUCCESS和事故breaker跨重启保持</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persisted breaker/round state, config_hash</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启动/状态改变</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保持LOCKED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FI-15</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INV-015</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真实成交均价已计入PnL时不得二次扣价格滑点</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pnl_mode, fills, commission, funding, slippage field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PnL计算/报告</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测试失败并阻止发布</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4"/>
              </w:rPr>
              <w:t xml:space="preserve">UT-PNL-015</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INV-016</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普通订单或Algo状态UNKNOWN时不得换ID盲重发相同风险订单</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client_order_id/client_algo_id, status, query result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超时/错误码</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RECONCILING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4"/>
              </w:rPr>
              <w:t xml:space="preserve">FI-03, FI-18</w:t>
            </w:r>
          </w:p>
        </w:tc>
      </w:tr>
      <w:tr>
        <w:tc>
          <w:tcPr>
            <w:vAlign w:val="center"/>
            <w:tcMar>
              <w:top w:w="70" w:type="dxa"/>
              <w:start w:w="70" w:type="dxa"/>
              <w:bottom w:w="70" w:type="dxa"/>
              <w:end w:w="70" w:type="dxa"/>
            </w:tcMar>
            <w:shd w:fill="F3F5F7"/>
          </w:tcPr>
          <w:p>
            <w:pPr>
              <w:pStyle w:val="Compact"/>
              <w:spacing w:after="30" w:before="0" w:line="240" w:lineRule="auto"/>
              <w:jc w:val="left"/>
            </w:pPr>
            <w:r>
              <w:t>INV-017</w:t>
            </w:r>
          </w:p>
        </w:tc>
        <w:tc>
          <w:tcPr>
            <w:vAlign w:val="center"/>
            <w:tcMar>
              <w:top w:w="70" w:type="dxa"/>
              <w:start w:w="70" w:type="dxa"/>
              <w:bottom w:w="70" w:type="dxa"/>
              <w:end w:w="70" w:type="dxa"/>
            </w:tcMar>
            <w:shd w:fill="F3F5F7"/>
          </w:tcPr>
          <w:p>
            <w:pPr>
              <w:pStyle w:val="Compact"/>
              <w:spacing w:after="30" w:before="0" w:line="240" w:lineRule="auto"/>
              <w:jc w:val="left"/>
            </w:pPr>
            <w:r>
              <w:t>POSITION_QTY_ZERO_CONFIRMED不等于POSITION_FLAT；必须完成残余订单清理</w:t>
            </w:r>
          </w:p>
        </w:tc>
        <w:tc>
          <w:tcPr>
            <w:vAlign w:val="center"/>
            <w:tcMar>
              <w:top w:w="70" w:type="dxa"/>
              <w:start w:w="70" w:type="dxa"/>
              <w:bottom w:w="70" w:type="dxa"/>
              <w:end w:w="70" w:type="dxa"/>
            </w:tcMar>
            <w:shd w:fill="F3F5F7"/>
          </w:tcPr>
          <w:p>
            <w:pPr>
              <w:pStyle w:val="Compact"/>
              <w:spacing w:after="30" w:before="0" w:line="240" w:lineRule="auto"/>
              <w:jc w:val="left"/>
            </w:pPr>
            <w:r>
              <w:t>reconcile_phase, qty snapshots, related orders</w:t>
            </w:r>
          </w:p>
        </w:tc>
        <w:tc>
          <w:tcPr>
            <w:vAlign w:val="center"/>
            <w:tcMar>
              <w:top w:w="70" w:type="dxa"/>
              <w:start w:w="70" w:type="dxa"/>
              <w:bottom w:w="70" w:type="dxa"/>
              <w:end w:w="70" w:type="dxa"/>
            </w:tcMar>
            <w:shd w:fill="F3F5F7"/>
          </w:tcPr>
          <w:p>
            <w:pPr>
              <w:pStyle w:val="Compact"/>
              <w:spacing w:after="30" w:before="0" w:line="240" w:lineRule="auto"/>
              <w:jc w:val="left"/>
            </w:pPr>
            <w:r>
              <w:t>每次零仓候选/重启</w:t>
            </w:r>
          </w:p>
        </w:tc>
        <w:tc>
          <w:tcPr>
            <w:vAlign w:val="center"/>
            <w:tcMar>
              <w:top w:w="70" w:type="dxa"/>
              <w:start w:w="70" w:type="dxa"/>
              <w:bottom w:w="70" w:type="dxa"/>
              <w:end w:w="70" w:type="dxa"/>
            </w:tcMar>
            <w:shd w:fill="F3F5F7"/>
          </w:tcPr>
          <w:p>
            <w:pPr>
              <w:pStyle w:val="Compact"/>
              <w:spacing w:after="30" w:before="0" w:line="240" w:lineRule="auto"/>
              <w:jc w:val="left"/>
            </w:pPr>
            <w:r>
              <w:t>保持RECONCILING，禁止判轮</w:t>
            </w:r>
          </w:p>
        </w:tc>
        <w:tc>
          <w:tcPr>
            <w:vAlign w:val="center"/>
            <w:tcMar>
              <w:top w:w="70" w:type="dxa"/>
              <w:start w:w="70" w:type="dxa"/>
              <w:bottom w:w="70" w:type="dxa"/>
              <w:end w:w="70" w:type="dxa"/>
            </w:tcMar>
            <w:shd w:fill="F3F5F7"/>
          </w:tcPr>
          <w:p>
            <w:pPr>
              <w:pStyle w:val="Compact"/>
              <w:spacing w:after="30" w:before="0" w:line="240" w:lineRule="auto"/>
              <w:jc w:val="left"/>
            </w:pPr>
            <w:r>
              <w:t>T-CLOSE-001~004</w:t>
            </w:r>
          </w:p>
        </w:tc>
      </w:tr>
      <w:tr>
        <w:tc>
          <w:tcPr>
            <w:vAlign w:val="center"/>
            <w:tcMar>
              <w:top w:w="70" w:type="dxa"/>
              <w:start w:w="70" w:type="dxa"/>
              <w:bottom w:w="70" w:type="dxa"/>
              <w:end w:w="70" w:type="dxa"/>
            </w:tcMar>
            <w:shd w:fill="F3F5F7"/>
          </w:tcPr>
          <w:p>
            <w:pPr>
              <w:pStyle w:val="Compact"/>
              <w:spacing w:after="30" w:before="0" w:line="240" w:lineRule="auto"/>
              <w:jc w:val="left"/>
            </w:pPr>
            <w:r>
              <w:t>INV-018</w:t>
            </w:r>
          </w:p>
        </w:tc>
        <w:tc>
          <w:tcPr>
            <w:vAlign w:val="center"/>
            <w:tcMar>
              <w:top w:w="70" w:type="dxa"/>
              <w:start w:w="70" w:type="dxa"/>
              <w:bottom w:w="70" w:type="dxa"/>
              <w:end w:w="70" w:type="dxa"/>
            </w:tcMar>
            <w:shd w:fill="F3F5F7"/>
          </w:tcPr>
          <w:p>
            <w:pPr>
              <w:pStyle w:val="Compact"/>
              <w:spacing w:after="30" w:before="0" w:line="240" w:lineRule="auto"/>
              <w:jc w:val="left"/>
            </w:pPr>
            <w:r>
              <w:t>任一当前实例相关可触发订单为UNKNOWN时不得POSITION_FLAT或判轮</w:t>
            </w:r>
          </w:p>
        </w:tc>
        <w:tc>
          <w:tcPr>
            <w:vAlign w:val="center"/>
            <w:tcMar>
              <w:top w:w="70" w:type="dxa"/>
              <w:start w:w="70" w:type="dxa"/>
              <w:bottom w:w="70" w:type="dxa"/>
              <w:end w:w="70" w:type="dxa"/>
            </w:tcMar>
            <w:shd w:fill="F3F5F7"/>
          </w:tcPr>
          <w:p>
            <w:pPr>
              <w:pStyle w:val="Compact"/>
              <w:spacing w:after="30" w:before="0" w:line="240" w:lineRule="auto"/>
              <w:jc w:val="left"/>
            </w:pPr>
            <w:r>
              <w:t>entry/exit/algo leg status, instance ID</w:t>
            </w:r>
          </w:p>
        </w:tc>
        <w:tc>
          <w:tcPr>
            <w:vAlign w:val="center"/>
            <w:tcMar>
              <w:top w:w="70" w:type="dxa"/>
              <w:start w:w="70" w:type="dxa"/>
              <w:bottom w:w="70" w:type="dxa"/>
              <w:end w:w="70" w:type="dxa"/>
            </w:tcMar>
            <w:shd w:fill="F3F5F7"/>
          </w:tcPr>
          <w:p>
            <w:pPr>
              <w:pStyle w:val="Compact"/>
              <w:spacing w:after="30" w:before="0" w:line="240" w:lineRule="auto"/>
              <w:jc w:val="left"/>
            </w:pPr>
            <w:r>
              <w:t>清理/flat候选</w:t>
            </w:r>
          </w:p>
        </w:tc>
        <w:tc>
          <w:tcPr>
            <w:vAlign w:val="center"/>
            <w:tcMar>
              <w:top w:w="70" w:type="dxa"/>
              <w:start w:w="70" w:type="dxa"/>
              <w:bottom w:w="70" w:type="dxa"/>
              <w:end w:w="70" w:type="dxa"/>
            </w:tcMar>
            <w:shd w:fill="F3F5F7"/>
          </w:tcPr>
          <w:p>
            <w:pPr>
              <w:pStyle w:val="Compact"/>
              <w:spacing w:after="30" w:before="0" w:line="240" w:lineRule="auto"/>
              <w:jc w:val="left"/>
            </w:pPr>
            <w:r>
              <w:t>RESIDUAL_ORDER_CLEANUP或INCIDENT_LOCK</w:t>
            </w:r>
          </w:p>
        </w:tc>
        <w:tc>
          <w:tcPr>
            <w:vAlign w:val="center"/>
            <w:tcMar>
              <w:top w:w="70" w:type="dxa"/>
              <w:start w:w="70" w:type="dxa"/>
              <w:bottom w:w="70" w:type="dxa"/>
              <w:end w:w="70" w:type="dxa"/>
            </w:tcMar>
            <w:shd w:fill="F3F5F7"/>
          </w:tcPr>
          <w:p>
            <w:pPr>
              <w:pStyle w:val="Compact"/>
              <w:spacing w:after="30" w:before="0" w:line="240" w:lineRule="auto"/>
              <w:jc w:val="left"/>
            </w:pPr>
            <w:r>
              <w:t>T-CLOSE-002, T-CLOSE-005</w:t>
            </w:r>
          </w:p>
        </w:tc>
      </w:tr>
      <w:tr>
        <w:tc>
          <w:tcPr>
            <w:vAlign w:val="center"/>
            <w:tcMar>
              <w:top w:w="70" w:type="dxa"/>
              <w:start w:w="70" w:type="dxa"/>
              <w:bottom w:w="70" w:type="dxa"/>
              <w:end w:w="70" w:type="dxa"/>
            </w:tcMar>
            <w:shd w:fill="F3F5F7"/>
          </w:tcPr>
          <w:p>
            <w:pPr>
              <w:pStyle w:val="Compact"/>
              <w:spacing w:after="30" w:before="0" w:line="240" w:lineRule="auto"/>
              <w:jc w:val="left"/>
            </w:pPr>
            <w:r>
              <w:t>INV-019</w:t>
            </w:r>
          </w:p>
        </w:tc>
        <w:tc>
          <w:tcPr>
            <w:vAlign w:val="center"/>
            <w:tcMar>
              <w:top w:w="70" w:type="dxa"/>
              <w:start w:w="70" w:type="dxa"/>
              <w:bottom w:w="70" w:type="dxa"/>
              <w:end w:w="70" w:type="dxa"/>
            </w:tcMar>
            <w:shd w:fill="F3F5F7"/>
          </w:tcPr>
          <w:p>
            <w:pPr>
              <w:pStyle w:val="Compact"/>
              <w:spacing w:after="30" w:before="0" w:line="240" w:lineRule="auto"/>
              <w:jc w:val="left"/>
            </w:pPr>
            <w:r>
              <w:t>创建active_exit_epoch与递增position_revision必须在同一原子事务</w:t>
            </w:r>
          </w:p>
        </w:tc>
        <w:tc>
          <w:tcPr>
            <w:vAlign w:val="center"/>
            <w:tcMar>
              <w:top w:w="70" w:type="dxa"/>
              <w:start w:w="70" w:type="dxa"/>
              <w:bottom w:w="70" w:type="dxa"/>
              <w:end w:w="70" w:type="dxa"/>
            </w:tcMar>
            <w:shd w:fill="F3F5F7"/>
          </w:tcPr>
          <w:p>
            <w:pPr>
              <w:pStyle w:val="Compact"/>
              <w:spacing w:after="30" w:before="0" w:line="240" w:lineRule="auto"/>
              <w:jc w:val="left"/>
            </w:pPr>
            <w:r>
              <w:t>PositionState, ExitEpoch, expected revision</w:t>
            </w:r>
          </w:p>
        </w:tc>
        <w:tc>
          <w:tcPr>
            <w:vAlign w:val="center"/>
            <w:tcMar>
              <w:top w:w="70" w:type="dxa"/>
              <w:start w:w="70" w:type="dxa"/>
              <w:bottom w:w="70" w:type="dxa"/>
              <w:end w:w="70" w:type="dxa"/>
            </w:tcMar>
            <w:shd w:fill="F3F5F7"/>
          </w:tcPr>
          <w:p>
            <w:pPr>
              <w:pStyle w:val="Compact"/>
              <w:spacing w:after="30" w:before="0" w:line="240" w:lineRule="auto"/>
              <w:jc w:val="left"/>
            </w:pPr>
            <w:r>
              <w:t>每次epoch创建</w:t>
            </w:r>
          </w:p>
        </w:tc>
        <w:tc>
          <w:tcPr>
            <w:vAlign w:val="center"/>
            <w:tcMar>
              <w:top w:w="70" w:type="dxa"/>
              <w:start w:w="70" w:type="dxa"/>
              <w:bottom w:w="70" w:type="dxa"/>
              <w:end w:w="70" w:type="dxa"/>
            </w:tcMar>
            <w:shd w:fill="F3F5F7"/>
          </w:tcPr>
          <w:p>
            <w:pPr>
              <w:pStyle w:val="Compact"/>
              <w:spacing w:after="30" w:before="0" w:line="240" w:lineRule="auto"/>
              <w:jc w:val="left"/>
            </w:pPr>
            <w:r>
              <w:t>回滚且不得下单；RECONCILING</w:t>
            </w:r>
          </w:p>
        </w:tc>
        <w:tc>
          <w:tcPr>
            <w:vAlign w:val="center"/>
            <w:tcMar>
              <w:top w:w="70" w:type="dxa"/>
              <w:start w:w="70" w:type="dxa"/>
              <w:bottom w:w="70" w:type="dxa"/>
              <w:end w:w="70" w:type="dxa"/>
            </w:tcMar>
            <w:shd w:fill="F3F5F7"/>
          </w:tcPr>
          <w:p>
            <w:pPr>
              <w:pStyle w:val="Compact"/>
              <w:spacing w:after="30" w:before="0" w:line="240" w:lineRule="auto"/>
              <w:jc w:val="left"/>
            </w:pPr>
            <w:r>
              <w:t>T-EPOCH-001~003</w:t>
            </w:r>
          </w:p>
        </w:tc>
      </w:tr>
      <w:tr>
        <w:tc>
          <w:tcPr>
            <w:vAlign w:val="center"/>
            <w:tcMar>
              <w:top w:w="70" w:type="dxa"/>
              <w:start w:w="70" w:type="dxa"/>
              <w:bottom w:w="70" w:type="dxa"/>
              <w:end w:w="70" w:type="dxa"/>
            </w:tcMar>
            <w:shd w:fill="F3F5F7"/>
          </w:tcPr>
          <w:p>
            <w:pPr>
              <w:pStyle w:val="Compact"/>
              <w:spacing w:after="30" w:before="0" w:line="240" w:lineRule="auto"/>
              <w:jc w:val="left"/>
            </w:pPr>
            <w:r>
              <w:t>INV-020</w:t>
            </w:r>
          </w:p>
        </w:tc>
        <w:tc>
          <w:tcPr>
            <w:vAlign w:val="center"/>
            <w:tcMar>
              <w:top w:w="70" w:type="dxa"/>
              <w:start w:w="70" w:type="dxa"/>
              <w:bottom w:w="70" w:type="dxa"/>
              <w:end w:w="70" w:type="dxa"/>
            </w:tcMar>
            <w:shd w:fill="F3F5F7"/>
          </w:tcPr>
          <w:p>
            <w:pPr>
              <w:pStyle w:val="Compact"/>
              <w:spacing w:after="30" w:before="0" w:line="240" w:lineRule="auto"/>
              <w:jc w:val="left"/>
            </w:pPr>
            <w:r>
              <w:t>ExitEpoch.created_against_position_revision等于创建事务提交后的PositionState.position_revision</w:t>
            </w:r>
          </w:p>
        </w:tc>
        <w:tc>
          <w:tcPr>
            <w:vAlign w:val="center"/>
            <w:tcMar>
              <w:top w:w="70" w:type="dxa"/>
              <w:start w:w="70" w:type="dxa"/>
              <w:bottom w:w="70" w:type="dxa"/>
              <w:end w:w="70" w:type="dxa"/>
            </w:tcMar>
            <w:shd w:fill="F3F5F7"/>
          </w:tcPr>
          <w:p>
            <w:pPr>
              <w:pStyle w:val="Compact"/>
              <w:spacing w:after="30" w:before="0" w:line="240" w:lineRule="auto"/>
              <w:jc w:val="left"/>
            </w:pPr>
            <w:r>
              <w:t>epoch, position state</w:t>
            </w:r>
          </w:p>
        </w:tc>
        <w:tc>
          <w:tcPr>
            <w:vAlign w:val="center"/>
            <w:tcMar>
              <w:top w:w="70" w:type="dxa"/>
              <w:start w:w="70" w:type="dxa"/>
              <w:bottom w:w="70" w:type="dxa"/>
              <w:end w:w="70" w:type="dxa"/>
            </w:tcMar>
            <w:shd w:fill="F3F5F7"/>
          </w:tcPr>
          <w:p>
            <w:pPr>
              <w:pStyle w:val="Compact"/>
              <w:spacing w:after="30" w:before="0" w:line="240" w:lineRule="auto"/>
              <w:jc w:val="left"/>
            </w:pPr>
            <w:r>
              <w:t>事务提交/恢复</w:t>
            </w:r>
          </w:p>
        </w:tc>
        <w:tc>
          <w:tcPr>
            <w:vAlign w:val="center"/>
            <w:tcMar>
              <w:top w:w="70" w:type="dxa"/>
              <w:start w:w="70" w:type="dxa"/>
              <w:bottom w:w="70" w:type="dxa"/>
              <w:end w:w="70" w:type="dxa"/>
            </w:tcMar>
            <w:shd w:fill="F3F5F7"/>
          </w:tcPr>
          <w:p>
            <w:pPr>
              <w:pStyle w:val="Compact"/>
              <w:spacing w:after="30" w:before="0" w:line="240" w:lineRule="auto"/>
              <w:jc w:val="left"/>
            </w:pPr>
            <w:r>
              <w:t>INCIDENT_LOCK并恢复</w:t>
            </w:r>
          </w:p>
        </w:tc>
        <w:tc>
          <w:tcPr>
            <w:vAlign w:val="center"/>
            <w:tcMar>
              <w:top w:w="70" w:type="dxa"/>
              <w:start w:w="70" w:type="dxa"/>
              <w:bottom w:w="70" w:type="dxa"/>
              <w:end w:w="70" w:type="dxa"/>
            </w:tcMar>
            <w:shd w:fill="F3F5F7"/>
          </w:tcPr>
          <w:p>
            <w:pPr>
              <w:pStyle w:val="Compact"/>
              <w:spacing w:after="30" w:before="0" w:line="240" w:lineRule="auto"/>
              <w:jc w:val="left"/>
            </w:pPr>
            <w:r>
              <w:t>T-EPOCH-001</w:t>
            </w:r>
          </w:p>
        </w:tc>
      </w:tr>
      <w:tr>
        <w:tc>
          <w:tcPr>
            <w:vAlign w:val="center"/>
            <w:tcMar>
              <w:top w:w="70" w:type="dxa"/>
              <w:start w:w="70" w:type="dxa"/>
              <w:bottom w:w="70" w:type="dxa"/>
              <w:end w:w="70" w:type="dxa"/>
            </w:tcMar>
            <w:shd w:fill="F3F5F7"/>
          </w:tcPr>
          <w:p>
            <w:pPr>
              <w:pStyle w:val="Compact"/>
              <w:spacing w:after="30" w:before="0" w:line="240" w:lineRule="auto"/>
              <w:jc w:val="left"/>
            </w:pPr>
            <w:r>
              <w:t>INV-021</w:t>
            </w:r>
          </w:p>
        </w:tc>
        <w:tc>
          <w:tcPr>
            <w:vAlign w:val="center"/>
            <w:tcMar>
              <w:top w:w="70" w:type="dxa"/>
              <w:start w:w="70" w:type="dxa"/>
              <w:bottom w:w="70" w:type="dxa"/>
              <w:end w:w="70" w:type="dxa"/>
            </w:tcMar>
            <w:shd w:fill="F3F5F7"/>
          </w:tcPr>
          <w:p>
            <w:pPr>
              <w:pStyle w:val="Compact"/>
              <w:spacing w:after="30" w:before="0" w:line="240" w:lineRule="auto"/>
              <w:jc w:val="left"/>
            </w:pPr>
            <w:r>
              <w:t>同一exit_epoch同时最多一个本地主动非终态ExitOrderLeg</w:t>
            </w:r>
          </w:p>
        </w:tc>
        <w:tc>
          <w:tcPr>
            <w:vAlign w:val="center"/>
            <w:tcMar>
              <w:top w:w="70" w:type="dxa"/>
              <w:start w:w="70" w:type="dxa"/>
              <w:bottom w:w="70" w:type="dxa"/>
              <w:end w:w="70" w:type="dxa"/>
            </w:tcMar>
            <w:shd w:fill="F3F5F7"/>
          </w:tcPr>
          <w:p>
            <w:pPr>
              <w:pStyle w:val="Compact"/>
              <w:spacing w:after="30" w:before="0" w:line="240" w:lineRule="auto"/>
              <w:jc w:val="left"/>
            </w:pPr>
            <w:r>
              <w:t>epoch legs, leg status</w:t>
            </w:r>
          </w:p>
        </w:tc>
        <w:tc>
          <w:tcPr>
            <w:vAlign w:val="center"/>
            <w:tcMar>
              <w:top w:w="70" w:type="dxa"/>
              <w:start w:w="70" w:type="dxa"/>
              <w:bottom w:w="70" w:type="dxa"/>
              <w:end w:w="70" w:type="dxa"/>
            </w:tcMar>
            <w:shd w:fill="F3F5F7"/>
          </w:tcPr>
          <w:p>
            <w:pPr>
              <w:pStyle w:val="Compact"/>
              <w:spacing w:after="30" w:before="0" w:line="240" w:lineRule="auto"/>
              <w:jc w:val="left"/>
            </w:pPr>
            <w:r>
              <w:t>每次腿创建/订单更新</w:t>
            </w:r>
          </w:p>
        </w:tc>
        <w:tc>
          <w:tcPr>
            <w:vAlign w:val="center"/>
            <w:tcMar>
              <w:top w:w="70" w:type="dxa"/>
              <w:start w:w="70" w:type="dxa"/>
              <w:bottom w:w="70" w:type="dxa"/>
              <w:end w:w="70" w:type="dxa"/>
            </w:tcMar>
            <w:shd w:fill="F3F5F7"/>
          </w:tcPr>
          <w:p>
            <w:pPr>
              <w:pStyle w:val="Compact"/>
              <w:spacing w:after="30" w:before="0" w:line="240" w:lineRule="auto"/>
              <w:jc w:val="left"/>
            </w:pPr>
            <w:r>
              <w:t>拒绝新腿并RECONCILING</w:t>
            </w:r>
          </w:p>
        </w:tc>
        <w:tc>
          <w:tcPr>
            <w:vAlign w:val="center"/>
            <w:tcMar>
              <w:top w:w="70" w:type="dxa"/>
              <w:start w:w="70" w:type="dxa"/>
              <w:bottom w:w="70" w:type="dxa"/>
              <w:end w:w="70" w:type="dxa"/>
            </w:tcMar>
            <w:shd w:fill="F3F5F7"/>
          </w:tcPr>
          <w:p>
            <w:pPr>
              <w:pStyle w:val="Compact"/>
              <w:spacing w:after="30" w:before="0" w:line="240" w:lineRule="auto"/>
              <w:jc w:val="left"/>
            </w:pPr>
            <w:r>
              <w:t>T-LEG-002~003, T-LEG-008</w:t>
            </w:r>
          </w:p>
        </w:tc>
      </w:tr>
      <w:tr>
        <w:tc>
          <w:tcPr>
            <w:vAlign w:val="center"/>
            <w:tcMar>
              <w:top w:w="70" w:type="dxa"/>
              <w:start w:w="70" w:type="dxa"/>
              <w:bottom w:w="70" w:type="dxa"/>
              <w:end w:w="70" w:type="dxa"/>
            </w:tcMar>
            <w:shd w:fill="F3F5F7"/>
          </w:tcPr>
          <w:p>
            <w:pPr>
              <w:pStyle w:val="Compact"/>
              <w:spacing w:after="30" w:before="0" w:line="240" w:lineRule="auto"/>
              <w:jc w:val="left"/>
            </w:pPr>
            <w:r>
              <w:t>INV-022</w:t>
            </w:r>
          </w:p>
        </w:tc>
        <w:tc>
          <w:tcPr>
            <w:vAlign w:val="center"/>
            <w:tcMar>
              <w:top w:w="70" w:type="dxa"/>
              <w:start w:w="70" w:type="dxa"/>
              <w:bottom w:w="70" w:type="dxa"/>
              <w:end w:w="70" w:type="dxa"/>
            </w:tcMar>
            <w:shd w:fill="F3F5F7"/>
          </w:tcPr>
          <w:p>
            <w:pPr>
              <w:pStyle w:val="Compact"/>
              <w:spacing w:after="30" w:before="0" w:line="240" w:lineRule="auto"/>
              <w:jc w:val="left"/>
            </w:pPr>
            <w:r>
              <w:t>LIMIT到MARKET回退复用同一epoch，且前一主动腿必须确定终态</w:t>
            </w:r>
          </w:p>
        </w:tc>
        <w:tc>
          <w:tcPr>
            <w:vAlign w:val="center"/>
            <w:tcMar>
              <w:top w:w="70" w:type="dxa"/>
              <w:start w:w="70" w:type="dxa"/>
              <w:bottom w:w="70" w:type="dxa"/>
              <w:end w:w="70" w:type="dxa"/>
            </w:tcMar>
            <w:shd w:fill="F3F5F7"/>
          </w:tcPr>
          <w:p>
            <w:pPr>
              <w:pStyle w:val="Compact"/>
              <w:spacing w:after="30" w:before="0" w:line="240" w:lineRule="auto"/>
              <w:jc w:val="left"/>
            </w:pPr>
            <w:r>
              <w:t>epoch, previous leg, latest venue qty</w:t>
            </w:r>
          </w:p>
        </w:tc>
        <w:tc>
          <w:tcPr>
            <w:vAlign w:val="center"/>
            <w:tcMar>
              <w:top w:w="70" w:type="dxa"/>
              <w:start w:w="70" w:type="dxa"/>
              <w:bottom w:w="70" w:type="dxa"/>
              <w:end w:w="70" w:type="dxa"/>
            </w:tcMar>
            <w:shd w:fill="F3F5F7"/>
          </w:tcPr>
          <w:p>
            <w:pPr>
              <w:pStyle w:val="Compact"/>
              <w:spacing w:after="30" w:before="0" w:line="240" w:lineRule="auto"/>
              <w:jc w:val="left"/>
            </w:pPr>
            <w:r>
              <w:t>fallback创建前</w:t>
            </w:r>
          </w:p>
        </w:tc>
        <w:tc>
          <w:tcPr>
            <w:vAlign w:val="center"/>
            <w:tcMar>
              <w:top w:w="70" w:type="dxa"/>
              <w:start w:w="70" w:type="dxa"/>
              <w:bottom w:w="70" w:type="dxa"/>
              <w:end w:w="70" w:type="dxa"/>
            </w:tcMar>
            <w:shd w:fill="F3F5F7"/>
          </w:tcPr>
          <w:p>
            <w:pPr>
              <w:pStyle w:val="Compact"/>
              <w:spacing w:after="30" w:before="0" w:line="240" w:lineRule="auto"/>
              <w:jc w:val="left"/>
            </w:pPr>
            <w:r>
              <w:t>拒绝fallback</w:t>
            </w:r>
          </w:p>
        </w:tc>
        <w:tc>
          <w:tcPr>
            <w:vAlign w:val="center"/>
            <w:tcMar>
              <w:top w:w="70" w:type="dxa"/>
              <w:start w:w="70" w:type="dxa"/>
              <w:bottom w:w="70" w:type="dxa"/>
              <w:end w:w="70" w:type="dxa"/>
            </w:tcMar>
            <w:shd w:fill="F3F5F7"/>
          </w:tcPr>
          <w:p>
            <w:pPr>
              <w:pStyle w:val="Compact"/>
              <w:spacing w:after="30" w:before="0" w:line="240" w:lineRule="auto"/>
              <w:jc w:val="left"/>
            </w:pPr>
            <w:r>
              <w:t>T-LEG-001~002, T-LEG-007</w:t>
            </w:r>
          </w:p>
        </w:tc>
      </w:tr>
      <w:tr>
        <w:tc>
          <w:tcPr>
            <w:vAlign w:val="center"/>
            <w:tcMar>
              <w:top w:w="70" w:type="dxa"/>
              <w:start w:w="70" w:type="dxa"/>
              <w:bottom w:w="70" w:type="dxa"/>
              <w:end w:w="70" w:type="dxa"/>
            </w:tcMar>
            <w:shd w:fill="F3F5F7"/>
          </w:tcPr>
          <w:p>
            <w:pPr>
              <w:pStyle w:val="Compact"/>
              <w:spacing w:after="30" w:before="0" w:line="240" w:lineRule="auto"/>
              <w:jc w:val="left"/>
            </w:pPr>
            <w:r>
              <w:t>INV-023</w:t>
            </w:r>
          </w:p>
        </w:tc>
        <w:tc>
          <w:tcPr>
            <w:vAlign w:val="center"/>
            <w:tcMar>
              <w:top w:w="70" w:type="dxa"/>
              <w:start w:w="70" w:type="dxa"/>
              <w:bottom w:w="70" w:type="dxa"/>
              <w:end w:w="70" w:type="dxa"/>
            </w:tcMar>
            <w:shd w:fill="F3F5F7"/>
          </w:tcPr>
          <w:p>
            <w:pPr>
              <w:pStyle w:val="Compact"/>
              <w:spacing w:after="30" w:before="0" w:line="240" w:lineRule="auto"/>
              <w:jc w:val="left"/>
            </w:pPr>
            <w:r>
              <w:t>全部退出订单腿成交聚合到同一ExitEpoch会计，不按腿重复PnL/费用/轮次</w:t>
            </w:r>
          </w:p>
        </w:tc>
        <w:tc>
          <w:tcPr>
            <w:vAlign w:val="center"/>
            <w:tcMar>
              <w:top w:w="70" w:type="dxa"/>
              <w:start w:w="70" w:type="dxa"/>
              <w:bottom w:w="70" w:type="dxa"/>
              <w:end w:w="70" w:type="dxa"/>
            </w:tcMar>
            <w:shd w:fill="F3F5F7"/>
          </w:tcPr>
          <w:p>
            <w:pPr>
              <w:pStyle w:val="Compact"/>
              <w:spacing w:after="30" w:before="0" w:line="240" w:lineRule="auto"/>
              <w:jc w:val="left"/>
            </w:pPr>
            <w:r>
              <w:t>fills, trade IDs, epoch aggregates</w:t>
            </w:r>
          </w:p>
        </w:tc>
        <w:tc>
          <w:tcPr>
            <w:vAlign w:val="center"/>
            <w:tcMar>
              <w:top w:w="70" w:type="dxa"/>
              <w:start w:w="70" w:type="dxa"/>
              <w:bottom w:w="70" w:type="dxa"/>
              <w:end w:w="70" w:type="dxa"/>
            </w:tcMar>
            <w:shd w:fill="F3F5F7"/>
          </w:tcPr>
          <w:p>
            <w:pPr>
              <w:pStyle w:val="Compact"/>
              <w:spacing w:after="30" w:before="0" w:line="240" w:lineRule="auto"/>
              <w:jc w:val="left"/>
            </w:pPr>
            <w:r>
              <w:t>每fill/轮结束</w:t>
            </w:r>
          </w:p>
        </w:tc>
        <w:tc>
          <w:tcPr>
            <w:vAlign w:val="center"/>
            <w:tcMar>
              <w:top w:w="70" w:type="dxa"/>
              <w:start w:w="70" w:type="dxa"/>
              <w:bottom w:w="70" w:type="dxa"/>
              <w:end w:w="70" w:type="dxa"/>
            </w:tcMar>
            <w:shd w:fill="F3F5F7"/>
          </w:tcPr>
          <w:p>
            <w:pPr>
              <w:pStyle w:val="Compact"/>
              <w:spacing w:after="30" w:before="0" w:line="240" w:lineRule="auto"/>
              <w:jc w:val="left"/>
            </w:pPr>
            <w:r>
              <w:t>停止发布、RECONCILING</w:t>
            </w:r>
          </w:p>
        </w:tc>
        <w:tc>
          <w:tcPr>
            <w:vAlign w:val="center"/>
            <w:tcMar>
              <w:top w:w="70" w:type="dxa"/>
              <w:start w:w="70" w:type="dxa"/>
              <w:bottom w:w="70" w:type="dxa"/>
              <w:end w:w="70" w:type="dxa"/>
            </w:tcMar>
            <w:shd w:fill="F3F5F7"/>
          </w:tcPr>
          <w:p>
            <w:pPr>
              <w:pStyle w:val="Compact"/>
              <w:spacing w:after="30" w:before="0" w:line="240" w:lineRule="auto"/>
              <w:jc w:val="left"/>
            </w:pPr>
            <w:r>
              <w:t>T-LEG-005</w:t>
            </w:r>
          </w:p>
        </w:tc>
      </w:tr>
      <w:tr>
        <w:tc>
          <w:tcPr>
            <w:vAlign w:val="center"/>
            <w:tcMar>
              <w:top w:w="70" w:type="dxa"/>
              <w:start w:w="70" w:type="dxa"/>
              <w:bottom w:w="70" w:type="dxa"/>
              <w:end w:w="70" w:type="dxa"/>
            </w:tcMar>
            <w:shd w:fill="F3F5F7"/>
          </w:tcPr>
          <w:p>
            <w:pPr>
              <w:pStyle w:val="Compact"/>
              <w:spacing w:after="30" w:before="0" w:line="240" w:lineRule="auto"/>
              <w:jc w:val="left"/>
            </w:pPr>
            <w:r>
              <w:t>INV-024</w:t>
            </w:r>
          </w:p>
        </w:tc>
        <w:tc>
          <w:tcPr>
            <w:vAlign w:val="center"/>
            <w:tcMar>
              <w:top w:w="70" w:type="dxa"/>
              <w:start w:w="70" w:type="dxa"/>
              <w:bottom w:w="70" w:type="dxa"/>
              <w:end w:w="70" w:type="dxa"/>
            </w:tcMar>
            <w:shd w:fill="F3F5F7"/>
          </w:tcPr>
          <w:p>
            <w:pPr>
              <w:pStyle w:val="Compact"/>
              <w:spacing w:after="30" w:before="0" w:line="240" w:lineRule="auto"/>
              <w:jc w:val="left"/>
            </w:pPr>
            <w:r>
              <w:t>灾难止损、主动退出和紧急退出竞态不得创建新epoch；除非旧实例已POSITION_FLAT且出现新真实实例</w:t>
            </w:r>
          </w:p>
        </w:tc>
        <w:tc>
          <w:tcPr>
            <w:vAlign w:val="center"/>
            <w:tcMar>
              <w:top w:w="70" w:type="dxa"/>
              <w:start w:w="70" w:type="dxa"/>
              <w:bottom w:w="70" w:type="dxa"/>
              <w:end w:w="70" w:type="dxa"/>
            </w:tcMar>
            <w:shd w:fill="F3F5F7"/>
          </w:tcPr>
          <w:p>
            <w:pPr>
              <w:pStyle w:val="Compact"/>
              <w:spacing w:after="30" w:before="0" w:line="240" w:lineRule="auto"/>
              <w:jc w:val="left"/>
            </w:pPr>
            <w:r>
              <w:t>instance, epoch, owner, legs, venue qty</w:t>
            </w:r>
          </w:p>
        </w:tc>
        <w:tc>
          <w:tcPr>
            <w:vAlign w:val="center"/>
            <w:tcMar>
              <w:top w:w="70" w:type="dxa"/>
              <w:start w:w="70" w:type="dxa"/>
              <w:bottom w:w="70" w:type="dxa"/>
              <w:end w:w="70" w:type="dxa"/>
            </w:tcMar>
            <w:shd w:fill="F3F5F7"/>
          </w:tcPr>
          <w:p>
            <w:pPr>
              <w:pStyle w:val="Compact"/>
              <w:spacing w:after="30" w:before="0" w:line="240" w:lineRule="auto"/>
              <w:jc w:val="left"/>
            </w:pPr>
            <w:r>
              <w:t>每Algo/退出/迟到事件</w:t>
            </w:r>
          </w:p>
        </w:tc>
        <w:tc>
          <w:tcPr>
            <w:vAlign w:val="center"/>
            <w:tcMar>
              <w:top w:w="70" w:type="dxa"/>
              <w:start w:w="70" w:type="dxa"/>
              <w:bottom w:w="70" w:type="dxa"/>
              <w:end w:w="70" w:type="dxa"/>
            </w:tcMar>
            <w:shd w:fill="F3F5F7"/>
          </w:tcPr>
          <w:p>
            <w:pPr>
              <w:pStyle w:val="Compact"/>
              <w:spacing w:after="30" w:before="0" w:line="240" w:lineRule="auto"/>
              <w:jc w:val="left"/>
            </w:pPr>
            <w:r>
              <w:t>RECONCILING或INCIDENT_LOCK</w:t>
            </w:r>
          </w:p>
        </w:tc>
        <w:tc>
          <w:tcPr>
            <w:vAlign w:val="center"/>
            <w:tcMar>
              <w:top w:w="70" w:type="dxa"/>
              <w:start w:w="70" w:type="dxa"/>
              <w:bottom w:w="70" w:type="dxa"/>
              <w:end w:w="70" w:type="dxa"/>
            </w:tcMar>
            <w:shd w:fill="F3F5F7"/>
          </w:tcPr>
          <w:p>
            <w:pPr>
              <w:pStyle w:val="Compact"/>
              <w:spacing w:after="30" w:before="0" w:line="240" w:lineRule="auto"/>
              <w:jc w:val="left"/>
            </w:pPr>
            <w:r>
              <w:t>T-LEG-004, T-EXIT-RACE-001~004</w:t>
            </w:r>
          </w:p>
        </w:tc>
      </w:tr>
      <w:tr>
        <w:tc>
          <w:tcPr>
            <w:vAlign w:val="center"/>
            <w:tcMar>
              <w:top w:w="70" w:type="dxa"/>
              <w:start w:w="70" w:type="dxa"/>
              <w:bottom w:w="70" w:type="dxa"/>
              <w:end w:w="70" w:type="dxa"/>
            </w:tcMar>
            <w:shd w:fill="F3F5F7"/>
          </w:tcPr>
          <w:p>
            <w:pPr>
              <w:pStyle w:val="Compact"/>
              <w:spacing w:after="30" w:before="0" w:line="240" w:lineRule="auto"/>
              <w:jc w:val="left"/>
            </w:pPr>
            <w:r>
              <w:t>INV-025</w:t>
            </w:r>
          </w:p>
        </w:tc>
        <w:tc>
          <w:tcPr>
            <w:vAlign w:val="center"/>
            <w:tcMar>
              <w:top w:w="70" w:type="dxa"/>
              <w:start w:w="70" w:type="dxa"/>
              <w:bottom w:w="70" w:type="dxa"/>
              <w:end w:w="70" w:type="dxa"/>
            </w:tcMar>
            <w:shd w:fill="F3F5F7"/>
          </w:tcPr>
          <w:p>
            <w:pPr>
              <w:pStyle w:val="Compact"/>
              <w:spacing w:after="30" w:before="0" w:line="240" w:lineRule="auto"/>
              <w:jc w:val="left"/>
            </w:pPr>
            <w:r>
              <w:t>同一IOC多次部分成交只对应一个position_instance_id，position_revision单调递增</w:t>
            </w:r>
          </w:p>
        </w:tc>
        <w:tc>
          <w:tcPr>
            <w:vAlign w:val="center"/>
            <w:tcMar>
              <w:top w:w="70" w:type="dxa"/>
              <w:start w:w="70" w:type="dxa"/>
              <w:bottom w:w="70" w:type="dxa"/>
              <w:end w:w="70" w:type="dxa"/>
            </w:tcMar>
            <w:shd w:fill="F3F5F7"/>
          </w:tcPr>
          <w:p>
            <w:pPr>
              <w:pStyle w:val="Compact"/>
              <w:spacing w:after="30" w:before="0" w:line="240" w:lineRule="auto"/>
              <w:jc w:val="left"/>
            </w:pPr>
            <w:r>
              <w:t>intent/order IDs, trade IDs, instance, revision</w:t>
            </w:r>
          </w:p>
        </w:tc>
        <w:tc>
          <w:tcPr>
            <w:vAlign w:val="center"/>
            <w:tcMar>
              <w:top w:w="70" w:type="dxa"/>
              <w:start w:w="70" w:type="dxa"/>
              <w:bottom w:w="70" w:type="dxa"/>
              <w:end w:w="70" w:type="dxa"/>
            </w:tcMar>
            <w:shd w:fill="F3F5F7"/>
          </w:tcPr>
          <w:p>
            <w:pPr>
              <w:pStyle w:val="Compact"/>
              <w:spacing w:after="30" w:before="0" w:line="240" w:lineRule="auto"/>
              <w:jc w:val="left"/>
            </w:pPr>
            <w:r>
              <w:t>每fill/快照/恢复</w:t>
            </w:r>
          </w:p>
        </w:tc>
        <w:tc>
          <w:tcPr>
            <w:vAlign w:val="center"/>
            <w:tcMar>
              <w:top w:w="70" w:type="dxa"/>
              <w:start w:w="70" w:type="dxa"/>
              <w:bottom w:w="70" w:type="dxa"/>
              <w:end w:w="70" w:type="dxa"/>
            </w:tcMar>
            <w:shd w:fill="F3F5F7"/>
          </w:tcPr>
          <w:p>
            <w:pPr>
              <w:pStyle w:val="Compact"/>
              <w:spacing w:after="30" w:before="0" w:line="240" w:lineRule="auto"/>
              <w:jc w:val="left"/>
            </w:pPr>
            <w:r>
              <w:t>拒绝状态回退并RECONCILING</w:t>
            </w:r>
          </w:p>
        </w:tc>
        <w:tc>
          <w:tcPr>
            <w:vAlign w:val="center"/>
            <w:tcMar>
              <w:top w:w="70" w:type="dxa"/>
              <w:start w:w="70" w:type="dxa"/>
              <w:bottom w:w="70" w:type="dxa"/>
              <w:end w:w="70" w:type="dxa"/>
            </w:tcMar>
            <w:shd w:fill="F3F5F7"/>
          </w:tcPr>
          <w:p>
            <w:pPr>
              <w:pStyle w:val="Compact"/>
              <w:spacing w:after="30" w:before="0" w:line="240" w:lineRule="auto"/>
              <w:jc w:val="left"/>
            </w:pPr>
            <w:r>
              <w:t>T-POS-001~003</w:t>
            </w:r>
          </w:p>
        </w:tc>
      </w:tr>
      <w:tr>
        <w:tc>
          <w:tcPr>
            <w:vAlign w:val="center"/>
            <w:tcMar>
              <w:top w:w="70" w:type="dxa"/>
              <w:start w:w="70" w:type="dxa"/>
              <w:bottom w:w="70" w:type="dxa"/>
              <w:end w:w="70" w:type="dxa"/>
            </w:tcMar>
            <w:shd w:fill="F3F5F7"/>
          </w:tcPr>
          <w:p>
            <w:pPr>
              <w:pStyle w:val="Compact"/>
              <w:spacing w:after="30" w:before="0" w:line="240" w:lineRule="auto"/>
              <w:jc w:val="left"/>
            </w:pPr>
            <w:r>
              <w:t>INV-026</w:t>
            </w:r>
          </w:p>
        </w:tc>
        <w:tc>
          <w:tcPr>
            <w:vAlign w:val="center"/>
            <w:tcMar>
              <w:top w:w="70" w:type="dxa"/>
              <w:start w:w="70" w:type="dxa"/>
              <w:bottom w:w="70" w:type="dxa"/>
              <w:end w:w="70" w:type="dxa"/>
            </w:tcMar>
            <w:shd w:fill="F3F5F7"/>
          </w:tcPr>
          <w:p>
            <w:pPr>
              <w:pStyle w:val="Compact"/>
              <w:spacing w:after="30" w:before="0" w:line="240" w:lineRule="auto"/>
              <w:jc w:val="left"/>
            </w:pPr>
            <w:r>
              <w:t>任何仓位或杠杆调整后完整重跑全部开仓门并生成新intent_revision</w:t>
            </w:r>
          </w:p>
        </w:tc>
        <w:tc>
          <w:tcPr>
            <w:vAlign w:val="center"/>
            <w:tcMar>
              <w:top w:w="70" w:type="dxa"/>
              <w:start w:w="70" w:type="dxa"/>
              <w:bottom w:w="70" w:type="dxa"/>
              <w:end w:w="70" w:type="dxa"/>
            </w:tcMar>
            <w:shd w:fill="F3F5F7"/>
          </w:tcPr>
          <w:p>
            <w:pPr>
              <w:pStyle w:val="Compact"/>
              <w:spacing w:after="30" w:before="0" w:line="240" w:lineRule="auto"/>
              <w:jc w:val="left"/>
            </w:pPr>
            <w:r>
              <w:t>sizing inputs, gates, intent revision, episode</w:t>
            </w:r>
          </w:p>
        </w:tc>
        <w:tc>
          <w:tcPr>
            <w:vAlign w:val="center"/>
            <w:tcMar>
              <w:top w:w="70" w:type="dxa"/>
              <w:start w:w="70" w:type="dxa"/>
              <w:bottom w:w="70" w:type="dxa"/>
              <w:end w:w="70" w:type="dxa"/>
            </w:tcMar>
            <w:shd w:fill="F3F5F7"/>
          </w:tcPr>
          <w:p>
            <w:pPr>
              <w:pStyle w:val="Compact"/>
              <w:spacing w:after="30" w:before="0" w:line="240" w:lineRule="auto"/>
              <w:jc w:val="left"/>
            </w:pPr>
            <w:r>
              <w:t>每re-sizing和提交前</w:t>
            </w:r>
          </w:p>
        </w:tc>
        <w:tc>
          <w:tcPr>
            <w:vAlign w:val="center"/>
            <w:tcMar>
              <w:top w:w="70" w:type="dxa"/>
              <w:start w:w="70" w:type="dxa"/>
              <w:bottom w:w="70" w:type="dxa"/>
              <w:end w:w="70" w:type="dxa"/>
            </w:tcMar>
            <w:shd w:fill="F3F5F7"/>
          </w:tcPr>
          <w:p>
            <w:pPr>
              <w:pStyle w:val="Compact"/>
              <w:spacing w:after="30" w:before="0" w:line="240" w:lineRule="auto"/>
              <w:jc w:val="left"/>
            </w:pPr>
            <w:r>
              <w:t>REJECT_ENTRY</w:t>
            </w:r>
          </w:p>
        </w:tc>
        <w:tc>
          <w:tcPr>
            <w:vAlign w:val="center"/>
            <w:tcMar>
              <w:top w:w="70" w:type="dxa"/>
              <w:start w:w="70" w:type="dxa"/>
              <w:bottom w:w="70" w:type="dxa"/>
              <w:end w:w="70" w:type="dxa"/>
            </w:tcMar>
            <w:shd w:fill="F3F5F7"/>
          </w:tcPr>
          <w:p>
            <w:pPr>
              <w:pStyle w:val="Compact"/>
              <w:spacing w:after="30" w:before="0" w:line="240" w:lineRule="auto"/>
              <w:jc w:val="left"/>
            </w:pPr>
            <w:r>
              <w:t>T-SIZE-001~004</w:t>
            </w:r>
          </w:p>
        </w:tc>
      </w:tr>
      <w:tr>
        <w:tc>
          <w:tcPr>
            <w:vAlign w:val="center"/>
            <w:tcMar>
              <w:top w:w="70" w:type="dxa"/>
              <w:start w:w="70" w:type="dxa"/>
              <w:bottom w:w="70" w:type="dxa"/>
              <w:end w:w="70" w:type="dxa"/>
            </w:tcMar>
            <w:shd w:fill="F3F5F7"/>
          </w:tcPr>
          <w:p>
            <w:pPr>
              <w:pStyle w:val="Compact"/>
              <w:spacing w:after="30" w:before="0" w:line="240" w:lineRule="auto"/>
              <w:jc w:val="left"/>
            </w:pPr>
            <w:r>
              <w:t>INV-027</w:t>
            </w:r>
          </w:p>
        </w:tc>
        <w:tc>
          <w:tcPr>
            <w:vAlign w:val="center"/>
            <w:tcMar>
              <w:top w:w="70" w:type="dxa"/>
              <w:start w:w="70" w:type="dxa"/>
              <w:bottom w:w="70" w:type="dxa"/>
              <w:end w:w="70" w:type="dxa"/>
            </w:tcMar>
            <w:shd w:fill="F3F5F7"/>
          </w:tcPr>
          <w:p>
            <w:pPr>
              <w:pStyle w:val="Compact"/>
              <w:spacing w:after="30" w:before="0" w:line="240" w:lineRule="auto"/>
              <w:jc w:val="left"/>
            </w:pPr>
            <w:r>
              <w:t>任何position_instance_id只有在POSITION_FLAT后才能写final_realized_ticket_equity并判ROUND_SUCCESS/ROUND_FAILED</w:t>
            </w:r>
          </w:p>
        </w:tc>
        <w:tc>
          <w:tcPr>
            <w:vAlign w:val="center"/>
            <w:tcMar>
              <w:top w:w="70" w:type="dxa"/>
              <w:start w:w="70" w:type="dxa"/>
              <w:bottom w:w="70" w:type="dxa"/>
              <w:end w:w="70" w:type="dxa"/>
            </w:tcMar>
            <w:shd w:fill="F3F5F7"/>
          </w:tcPr>
          <w:p>
            <w:pPr>
              <w:pStyle w:val="Compact"/>
              <w:spacing w:after="30" w:before="0" w:line="240" w:lineRule="auto"/>
              <w:jc w:val="left"/>
            </w:pPr>
            <w:r>
              <w:t>position state, closure facts, final equity</w:t>
            </w:r>
          </w:p>
        </w:tc>
        <w:tc>
          <w:tcPr>
            <w:vAlign w:val="center"/>
            <w:tcMar>
              <w:top w:w="70" w:type="dxa"/>
              <w:start w:w="70" w:type="dxa"/>
              <w:bottom w:w="70" w:type="dxa"/>
              <w:end w:w="70" w:type="dxa"/>
            </w:tcMar>
            <w:shd w:fill="F3F5F7"/>
          </w:tcPr>
          <w:p>
            <w:pPr>
              <w:pStyle w:val="Compact"/>
              <w:spacing w:after="30" w:before="0" w:line="240" w:lineRule="auto"/>
              <w:jc w:val="left"/>
            </w:pPr>
            <w:r>
              <w:t>轮次结算候选</w:t>
            </w:r>
          </w:p>
        </w:tc>
        <w:tc>
          <w:tcPr>
            <w:vAlign w:val="center"/>
            <w:tcMar>
              <w:top w:w="70" w:type="dxa"/>
              <w:start w:w="70" w:type="dxa"/>
              <w:bottom w:w="70" w:type="dxa"/>
              <w:end w:w="70" w:type="dxa"/>
            </w:tcMar>
            <w:shd w:fill="F3F5F7"/>
          </w:tcPr>
          <w:p>
            <w:pPr>
              <w:pStyle w:val="Compact"/>
              <w:spacing w:after="30" w:before="0" w:line="240" w:lineRule="auto"/>
              <w:jc w:val="left"/>
            </w:pPr>
            <w:r>
              <w:t>保持RECONCILING，禁止判轮</w:t>
            </w:r>
          </w:p>
        </w:tc>
        <w:tc>
          <w:tcPr>
            <w:vAlign w:val="center"/>
            <w:tcMar>
              <w:top w:w="70" w:type="dxa"/>
              <w:start w:w="70" w:type="dxa"/>
              <w:bottom w:w="70" w:type="dxa"/>
              <w:end w:w="70" w:type="dxa"/>
            </w:tcMar>
            <w:shd w:fill="F3F5F7"/>
          </w:tcPr>
          <w:p>
            <w:pPr>
              <w:pStyle w:val="Compact"/>
              <w:spacing w:after="30" w:before="0" w:line="240" w:lineRule="auto"/>
              <w:jc w:val="left"/>
            </w:pPr>
            <w:r>
              <w:t>T-FREEZE-002~004</w:t>
            </w:r>
          </w:p>
        </w:tc>
      </w:tr>
      <w:tr>
        <w:tc>
          <w:tcPr>
            <w:vAlign w:val="center"/>
            <w:tcMar>
              <w:top w:w="70" w:type="dxa"/>
              <w:start w:w="70" w:type="dxa"/>
              <w:bottom w:w="70" w:type="dxa"/>
              <w:end w:w="70" w:type="dxa"/>
            </w:tcMar>
            <w:shd w:fill="F3F5F7"/>
          </w:tcPr>
          <w:p>
            <w:pPr>
              <w:pStyle w:val="Compact"/>
              <w:spacing w:after="30" w:before="0" w:line="240" w:lineRule="auto"/>
              <w:jc w:val="left"/>
            </w:pPr>
            <w:r>
              <w:t>INV-028</w:t>
            </w:r>
          </w:p>
        </w:tc>
        <w:tc>
          <w:tcPr>
            <w:vAlign w:val="center"/>
            <w:tcMar>
              <w:top w:w="70" w:type="dxa"/>
              <w:start w:w="70" w:type="dxa"/>
              <w:bottom w:w="70" w:type="dxa"/>
              <w:end w:w="70" w:type="dxa"/>
            </w:tcMar>
            <w:shd w:fill="F3F5F7"/>
          </w:tcPr>
          <w:p>
            <w:pPr>
              <w:pStyle w:val="Compact"/>
              <w:spacing w:after="30" w:before="0" w:line="240" w:lineRule="auto"/>
              <w:jc w:val="left"/>
            </w:pPr>
            <w:r>
              <w:t>POSITION_QTY_ZERO_CONFIRMED后必须先完成RESIDUAL_ORDER_CLEANUP，不得直接POSITION_FLAT</w:t>
            </w:r>
          </w:p>
        </w:tc>
        <w:tc>
          <w:tcPr>
            <w:vAlign w:val="center"/>
            <w:tcMar>
              <w:top w:w="70" w:type="dxa"/>
              <w:start w:w="70" w:type="dxa"/>
              <w:bottom w:w="70" w:type="dxa"/>
              <w:end w:w="70" w:type="dxa"/>
            </w:tcMar>
            <w:shd w:fill="F3F5F7"/>
          </w:tcPr>
          <w:p>
            <w:pPr>
              <w:pStyle w:val="Compact"/>
              <w:spacing w:after="30" w:before="0" w:line="240" w:lineRule="auto"/>
              <w:jc w:val="left"/>
            </w:pPr>
            <w:r>
              <w:t>reconcile_phase, related orders</w:t>
            </w:r>
          </w:p>
        </w:tc>
        <w:tc>
          <w:tcPr>
            <w:vAlign w:val="center"/>
            <w:tcMar>
              <w:top w:w="70" w:type="dxa"/>
              <w:start w:w="70" w:type="dxa"/>
              <w:bottom w:w="70" w:type="dxa"/>
              <w:end w:w="70" w:type="dxa"/>
            </w:tcMar>
            <w:shd w:fill="F3F5F7"/>
          </w:tcPr>
          <w:p>
            <w:pPr>
              <w:pStyle w:val="Compact"/>
              <w:spacing w:after="30" w:before="0" w:line="240" w:lineRule="auto"/>
              <w:jc w:val="left"/>
            </w:pPr>
            <w:r>
              <w:t>零数量确认后</w:t>
            </w:r>
          </w:p>
        </w:tc>
        <w:tc>
          <w:tcPr>
            <w:vAlign w:val="center"/>
            <w:tcMar>
              <w:top w:w="70" w:type="dxa"/>
              <w:start w:w="70" w:type="dxa"/>
              <w:bottom w:w="70" w:type="dxa"/>
              <w:end w:w="70" w:type="dxa"/>
            </w:tcMar>
            <w:shd w:fill="F3F5F7"/>
          </w:tcPr>
          <w:p>
            <w:pPr>
              <w:pStyle w:val="Compact"/>
              <w:spacing w:after="30" w:before="0" w:line="240" w:lineRule="auto"/>
              <w:jc w:val="left"/>
            </w:pPr>
            <w:r>
              <w:t>保持清理阶段</w:t>
            </w:r>
          </w:p>
        </w:tc>
        <w:tc>
          <w:tcPr>
            <w:vAlign w:val="center"/>
            <w:tcMar>
              <w:top w:w="70" w:type="dxa"/>
              <w:start w:w="70" w:type="dxa"/>
              <w:bottom w:w="70" w:type="dxa"/>
              <w:end w:w="70" w:type="dxa"/>
            </w:tcMar>
            <w:shd w:fill="F3F5F7"/>
          </w:tcPr>
          <w:p>
            <w:pPr>
              <w:pStyle w:val="Compact"/>
              <w:spacing w:after="30" w:before="0" w:line="240" w:lineRule="auto"/>
              <w:jc w:val="left"/>
            </w:pPr>
            <w:r>
              <w:t>T-FREEZE-001~003</w:t>
            </w:r>
          </w:p>
        </w:tc>
      </w:tr>
      <w:tr>
        <w:tc>
          <w:tcPr>
            <w:vAlign w:val="center"/>
            <w:tcMar>
              <w:top w:w="70" w:type="dxa"/>
              <w:start w:w="70" w:type="dxa"/>
              <w:bottom w:w="70" w:type="dxa"/>
              <w:end w:w="70" w:type="dxa"/>
            </w:tcMar>
            <w:shd w:fill="F3F5F7"/>
          </w:tcPr>
          <w:p>
            <w:pPr>
              <w:pStyle w:val="Compact"/>
              <w:spacing w:after="30" w:before="0" w:line="240" w:lineRule="auto"/>
              <w:jc w:val="left"/>
            </w:pPr>
            <w:r>
              <w:t>INV-029</w:t>
            </w:r>
          </w:p>
        </w:tc>
        <w:tc>
          <w:tcPr>
            <w:vAlign w:val="center"/>
            <w:tcMar>
              <w:top w:w="70" w:type="dxa"/>
              <w:start w:w="70" w:type="dxa"/>
              <w:bottom w:w="70" w:type="dxa"/>
              <w:end w:w="70" w:type="dxa"/>
            </w:tcMar>
            <w:shd w:fill="F3F5F7"/>
          </w:tcPr>
          <w:p>
            <w:pPr>
              <w:pStyle w:val="Compact"/>
              <w:spacing w:after="30" w:before="0" w:line="240" w:lineRule="auto"/>
              <w:jc w:val="left"/>
            </w:pPr>
            <w:r>
              <w:t>ExitEpoch、提交后position_revision、第一ExitOrderLeg与client_order_id必须同一原子事务持久化</w:t>
            </w:r>
          </w:p>
        </w:tc>
        <w:tc>
          <w:tcPr>
            <w:vAlign w:val="center"/>
            <w:tcMar>
              <w:top w:w="70" w:type="dxa"/>
              <w:start w:w="70" w:type="dxa"/>
              <w:bottom w:w="70" w:type="dxa"/>
              <w:end w:w="70" w:type="dxa"/>
            </w:tcMar>
            <w:shd w:fill="F3F5F7"/>
          </w:tcPr>
          <w:p>
            <w:pPr>
              <w:pStyle w:val="Compact"/>
              <w:spacing w:after="30" w:before="0" w:line="240" w:lineRule="auto"/>
              <w:jc w:val="left"/>
            </w:pPr>
            <w:r>
              <w:t>PositionState, ExitEpoch, first leg</w:t>
            </w:r>
          </w:p>
        </w:tc>
        <w:tc>
          <w:tcPr>
            <w:vAlign w:val="center"/>
            <w:tcMar>
              <w:top w:w="70" w:type="dxa"/>
              <w:start w:w="70" w:type="dxa"/>
              <w:bottom w:w="70" w:type="dxa"/>
              <w:end w:w="70" w:type="dxa"/>
            </w:tcMar>
            <w:shd w:fill="F3F5F7"/>
          </w:tcPr>
          <w:p>
            <w:pPr>
              <w:pStyle w:val="Compact"/>
              <w:spacing w:after="30" w:before="0" w:line="240" w:lineRule="auto"/>
              <w:jc w:val="left"/>
            </w:pPr>
            <w:r>
              <w:t>每次bootstrap</w:t>
            </w:r>
          </w:p>
        </w:tc>
        <w:tc>
          <w:tcPr>
            <w:vAlign w:val="center"/>
            <w:tcMar>
              <w:top w:w="70" w:type="dxa"/>
              <w:start w:w="70" w:type="dxa"/>
              <w:bottom w:w="70" w:type="dxa"/>
              <w:end w:w="70" w:type="dxa"/>
            </w:tcMar>
            <w:shd w:fill="F3F5F7"/>
          </w:tcPr>
          <w:p>
            <w:pPr>
              <w:pStyle w:val="Compact"/>
              <w:spacing w:after="30" w:before="0" w:line="240" w:lineRule="auto"/>
              <w:jc w:val="left"/>
            </w:pPr>
            <w:r>
              <w:t>回滚且不得下单</w:t>
            </w:r>
          </w:p>
        </w:tc>
        <w:tc>
          <w:tcPr>
            <w:vAlign w:val="center"/>
            <w:tcMar>
              <w:top w:w="70" w:type="dxa"/>
              <w:start w:w="70" w:type="dxa"/>
              <w:bottom w:w="70" w:type="dxa"/>
              <w:end w:w="70" w:type="dxa"/>
            </w:tcMar>
            <w:shd w:fill="F3F5F7"/>
          </w:tcPr>
          <w:p>
            <w:pPr>
              <w:pStyle w:val="Compact"/>
              <w:spacing w:after="30" w:before="0" w:line="240" w:lineRule="auto"/>
              <w:jc w:val="left"/>
            </w:pPr>
            <w:r>
              <w:t>T-BOOTSTRAP-001~003</w:t>
            </w:r>
          </w:p>
        </w:tc>
      </w:tr>
      <w:tr>
        <w:tc>
          <w:tcPr>
            <w:vAlign w:val="center"/>
            <w:tcMar>
              <w:top w:w="70" w:type="dxa"/>
              <w:start w:w="70" w:type="dxa"/>
              <w:bottom w:w="70" w:type="dxa"/>
              <w:end w:w="70" w:type="dxa"/>
            </w:tcMar>
            <w:shd w:fill="F3F5F7"/>
          </w:tcPr>
          <w:p>
            <w:pPr>
              <w:pStyle w:val="Compact"/>
              <w:spacing w:after="30" w:before="0" w:line="240" w:lineRule="auto"/>
              <w:jc w:val="left"/>
            </w:pPr>
            <w:r>
              <w:t>INV-030</w:t>
            </w:r>
          </w:p>
        </w:tc>
        <w:tc>
          <w:tcPr>
            <w:vAlign w:val="center"/>
            <w:tcMar>
              <w:top w:w="70" w:type="dxa"/>
              <w:start w:w="70" w:type="dxa"/>
              <w:bottom w:w="70" w:type="dxa"/>
              <w:end w:w="70" w:type="dxa"/>
            </w:tcMar>
            <w:shd w:fill="F3F5F7"/>
          </w:tcPr>
          <w:p>
            <w:pPr>
              <w:pStyle w:val="Compact"/>
              <w:spacing w:after="30" w:before="0" w:line="240" w:lineRule="auto"/>
              <w:jc w:val="left"/>
            </w:pPr>
            <w:r>
              <w:t>任何ACTIVE ExitEpoch至少关联一条已持久化ExitOrderLeg</w:t>
            </w:r>
          </w:p>
        </w:tc>
        <w:tc>
          <w:tcPr>
            <w:vAlign w:val="center"/>
            <w:tcMar>
              <w:top w:w="70" w:type="dxa"/>
              <w:start w:w="70" w:type="dxa"/>
              <w:bottom w:w="70" w:type="dxa"/>
              <w:end w:w="70" w:type="dxa"/>
            </w:tcMar>
            <w:shd w:fill="F3F5F7"/>
          </w:tcPr>
          <w:p>
            <w:pPr>
              <w:pStyle w:val="Compact"/>
              <w:spacing w:after="30" w:before="0" w:line="240" w:lineRule="auto"/>
              <w:jc w:val="left"/>
            </w:pPr>
            <w:r>
              <w:t>epoch status, leg count</w:t>
            </w:r>
          </w:p>
        </w:tc>
        <w:tc>
          <w:tcPr>
            <w:vAlign w:val="center"/>
            <w:tcMar>
              <w:top w:w="70" w:type="dxa"/>
              <w:start w:w="70" w:type="dxa"/>
              <w:bottom w:w="70" w:type="dxa"/>
              <w:end w:w="70" w:type="dxa"/>
            </w:tcMar>
            <w:shd w:fill="F3F5F7"/>
          </w:tcPr>
          <w:p>
            <w:pPr>
              <w:pStyle w:val="Compact"/>
              <w:spacing w:after="30" w:before="0" w:line="240" w:lineRule="auto"/>
              <w:jc w:val="left"/>
            </w:pPr>
            <w:r>
              <w:t>启动/恢复/每次epoch更新</w:t>
            </w:r>
          </w:p>
        </w:tc>
        <w:tc>
          <w:tcPr>
            <w:vAlign w:val="center"/>
            <w:tcMar>
              <w:top w:w="70" w:type="dxa"/>
              <w:start w:w="70" w:type="dxa"/>
              <w:bottom w:w="70" w:type="dxa"/>
              <w:end w:w="70" w:type="dxa"/>
            </w:tcMar>
            <w:shd w:fill="F3F5F7"/>
          </w:tcPr>
          <w:p>
            <w:pPr>
              <w:pStyle w:val="Compact"/>
              <w:spacing w:after="30" w:before="0" w:line="240" w:lineRule="auto"/>
              <w:jc w:val="left"/>
            </w:pPr>
            <w:r>
              <w:t>ACTIVE_EXIT_EPOCH_WITHOUT_LEG；INCIDENT_LOCK</w:t>
            </w:r>
          </w:p>
        </w:tc>
        <w:tc>
          <w:tcPr>
            <w:vAlign w:val="center"/>
            <w:tcMar>
              <w:top w:w="70" w:type="dxa"/>
              <w:start w:w="70" w:type="dxa"/>
              <w:bottom w:w="70" w:type="dxa"/>
              <w:end w:w="70" w:type="dxa"/>
            </w:tcMar>
            <w:shd w:fill="F3F5F7"/>
          </w:tcPr>
          <w:p>
            <w:pPr>
              <w:pStyle w:val="Compact"/>
              <w:spacing w:after="30" w:before="0" w:line="240" w:lineRule="auto"/>
              <w:jc w:val="left"/>
            </w:pPr>
            <w:r>
              <w:t>T-BOOTSTRAP-004</w:t>
            </w:r>
          </w:p>
        </w:tc>
      </w:tr>
      <w:tr>
        <w:tc>
          <w:tcPr>
            <w:vAlign w:val="center"/>
            <w:tcMar>
              <w:top w:w="70" w:type="dxa"/>
              <w:start w:w="70" w:type="dxa"/>
              <w:bottom w:w="70" w:type="dxa"/>
              <w:end w:w="70" w:type="dxa"/>
            </w:tcMar>
            <w:shd w:fill="F3F5F7"/>
          </w:tcPr>
          <w:p>
            <w:pPr>
              <w:pStyle w:val="Compact"/>
              <w:spacing w:after="30" w:before="0" w:line="240" w:lineRule="auto"/>
              <w:jc w:val="left"/>
            </w:pPr>
            <w:r>
              <w:t>INV-031</w:t>
            </w:r>
          </w:p>
        </w:tc>
        <w:tc>
          <w:tcPr>
            <w:vAlign w:val="center"/>
            <w:tcMar>
              <w:top w:w="70" w:type="dxa"/>
              <w:start w:w="70" w:type="dxa"/>
              <w:bottom w:w="70" w:type="dxa"/>
              <w:end w:w="70" w:type="dxa"/>
            </w:tcMar>
            <w:shd w:fill="F3F5F7"/>
          </w:tcPr>
          <w:p>
            <w:pPr>
              <w:pStyle w:val="Compact"/>
              <w:spacing w:after="30" w:before="0" w:line="240" w:lineRule="auto"/>
              <w:jc w:val="left"/>
            </w:pPr>
            <w:r>
              <w:t>交易所订单只能在对应ExitOrderLeg以PENDING_SUBMIT持久化成功后发送</w:t>
            </w:r>
          </w:p>
        </w:tc>
        <w:tc>
          <w:tcPr>
            <w:vAlign w:val="center"/>
            <w:tcMar>
              <w:top w:w="70" w:type="dxa"/>
              <w:start w:w="70" w:type="dxa"/>
              <w:bottom w:w="70" w:type="dxa"/>
              <w:end w:w="70" w:type="dxa"/>
            </w:tcMar>
            <w:shd w:fill="F3F5F7"/>
          </w:tcPr>
          <w:p>
            <w:pPr>
              <w:pStyle w:val="Compact"/>
              <w:spacing w:after="30" w:before="0" w:line="240" w:lineRule="auto"/>
              <w:jc w:val="left"/>
            </w:pPr>
            <w:r>
              <w:t>leg status, client_order_id</w:t>
            </w:r>
          </w:p>
        </w:tc>
        <w:tc>
          <w:tcPr>
            <w:vAlign w:val="center"/>
            <w:tcMar>
              <w:top w:w="70" w:type="dxa"/>
              <w:start w:w="70" w:type="dxa"/>
              <w:bottom w:w="70" w:type="dxa"/>
              <w:end w:w="70" w:type="dxa"/>
            </w:tcMar>
            <w:shd w:fill="F3F5F7"/>
          </w:tcPr>
          <w:p>
            <w:pPr>
              <w:pStyle w:val="Compact"/>
              <w:spacing w:after="30" w:before="0" w:line="240" w:lineRule="auto"/>
              <w:jc w:val="left"/>
            </w:pPr>
            <w:r>
              <w:t>每次order send</w:t>
            </w:r>
          </w:p>
        </w:tc>
        <w:tc>
          <w:tcPr>
            <w:vAlign w:val="center"/>
            <w:tcMar>
              <w:top w:w="70" w:type="dxa"/>
              <w:start w:w="70" w:type="dxa"/>
              <w:bottom w:w="70" w:type="dxa"/>
              <w:end w:w="70" w:type="dxa"/>
            </w:tcMar>
            <w:shd w:fill="F3F5F7"/>
          </w:tcPr>
          <w:p>
            <w:pPr>
              <w:pStyle w:val="Compact"/>
              <w:spacing w:after="30" w:before="0" w:line="240" w:lineRule="auto"/>
              <w:jc w:val="left"/>
            </w:pPr>
            <w:r>
              <w:t>拒绝发送并INCIDENT_LOCK</w:t>
            </w:r>
          </w:p>
        </w:tc>
        <w:tc>
          <w:tcPr>
            <w:vAlign w:val="center"/>
            <w:tcMar>
              <w:top w:w="70" w:type="dxa"/>
              <w:start w:w="70" w:type="dxa"/>
              <w:bottom w:w="70" w:type="dxa"/>
              <w:end w:w="70" w:type="dxa"/>
            </w:tcMar>
            <w:shd w:fill="F3F5F7"/>
          </w:tcPr>
          <w:p>
            <w:pPr>
              <w:pStyle w:val="Compact"/>
              <w:spacing w:after="30" w:before="0" w:line="240" w:lineRule="auto"/>
              <w:jc w:val="left"/>
            </w:pPr>
            <w:r>
              <w:t>T-BOOTSTRAP-005</w:t>
            </w:r>
          </w:p>
        </w:tc>
      </w:tr>
      <w:tr>
        <w:tc>
          <w:tcPr>
            <w:vAlign w:val="center"/>
            <w:tcMar>
              <w:top w:w="70" w:type="dxa"/>
              <w:start w:w="70" w:type="dxa"/>
              <w:bottom w:w="70" w:type="dxa"/>
              <w:end w:w="70" w:type="dxa"/>
            </w:tcMar>
            <w:shd w:fill="F3F5F7"/>
          </w:tcPr>
          <w:p>
            <w:pPr>
              <w:pStyle w:val="Compact"/>
              <w:spacing w:after="30" w:before="0" w:line="240" w:lineRule="auto"/>
              <w:jc w:val="left"/>
            </w:pPr>
            <w:r>
              <w:t>INV-032</w:t>
            </w:r>
          </w:p>
        </w:tc>
        <w:tc>
          <w:tcPr>
            <w:vAlign w:val="center"/>
            <w:tcMar>
              <w:top w:w="70" w:type="dxa"/>
              <w:start w:w="70" w:type="dxa"/>
              <w:bottom w:w="70" w:type="dxa"/>
              <w:end w:w="70" w:type="dxa"/>
            </w:tcMar>
            <w:shd w:fill="F3F5F7"/>
          </w:tcPr>
          <w:p>
            <w:pPr>
              <w:pStyle w:val="Compact"/>
              <w:spacing w:after="30" w:before="0" w:line="240" w:lineRule="auto"/>
              <w:jc w:val="left"/>
            </w:pPr>
            <w:r>
              <w:t>同一exit_epoch最多一个本地主动非终态腿，且由ActiveLocalExitLeg主键原子保证</w:t>
            </w:r>
          </w:p>
        </w:tc>
        <w:tc>
          <w:tcPr>
            <w:vAlign w:val="center"/>
            <w:tcMar>
              <w:top w:w="70" w:type="dxa"/>
              <w:start w:w="70" w:type="dxa"/>
              <w:bottom w:w="70" w:type="dxa"/>
              <w:end w:w="70" w:type="dxa"/>
            </w:tcMar>
            <w:shd w:fill="F3F5F7"/>
          </w:tcPr>
          <w:p>
            <w:pPr>
              <w:pStyle w:val="Compact"/>
              <w:spacing w:after="30" w:before="0" w:line="240" w:lineRule="auto"/>
              <w:jc w:val="left"/>
            </w:pPr>
            <w:r>
              <w:t>ActiveLocalExitLeg, leg status</w:t>
            </w:r>
          </w:p>
        </w:tc>
        <w:tc>
          <w:tcPr>
            <w:vAlign w:val="center"/>
            <w:tcMar>
              <w:top w:w="70" w:type="dxa"/>
              <w:start w:w="70" w:type="dxa"/>
              <w:bottom w:w="70" w:type="dxa"/>
              <w:end w:w="70" w:type="dxa"/>
            </w:tcMar>
            <w:shd w:fill="F3F5F7"/>
          </w:tcPr>
          <w:p>
            <w:pPr>
              <w:pStyle w:val="Compact"/>
              <w:spacing w:after="30" w:before="0" w:line="240" w:lineRule="auto"/>
              <w:jc w:val="left"/>
            </w:pPr>
            <w:r>
              <w:t>每次腿创建/终态迁移</w:t>
            </w:r>
          </w:p>
        </w:tc>
        <w:tc>
          <w:tcPr>
            <w:vAlign w:val="center"/>
            <w:tcMar>
              <w:top w:w="70" w:type="dxa"/>
              <w:start w:w="70" w:type="dxa"/>
              <w:bottom w:w="70" w:type="dxa"/>
              <w:end w:w="70" w:type="dxa"/>
            </w:tcMar>
            <w:shd w:fill="F3F5F7"/>
          </w:tcPr>
          <w:p>
            <w:pPr>
              <w:pStyle w:val="Compact"/>
              <w:spacing w:after="30" w:before="0" w:line="240" w:lineRule="auto"/>
              <w:jc w:val="left"/>
            </w:pPr>
            <w:r>
              <w:t>事务失败且RECONCILING</w:t>
            </w:r>
          </w:p>
        </w:tc>
        <w:tc>
          <w:tcPr>
            <w:vAlign w:val="center"/>
            <w:tcMar>
              <w:top w:w="70" w:type="dxa"/>
              <w:start w:w="70" w:type="dxa"/>
              <w:bottom w:w="70" w:type="dxa"/>
              <w:end w:w="70" w:type="dxa"/>
            </w:tcMar>
            <w:shd w:fill="F3F5F7"/>
          </w:tcPr>
          <w:p>
            <w:pPr>
              <w:pStyle w:val="Compact"/>
              <w:spacing w:after="30" w:before="0" w:line="240" w:lineRule="auto"/>
              <w:jc w:val="left"/>
            </w:pPr>
            <w:r>
              <w:t>T-LEG-TX-001, T-LEG-TX-003</w:t>
            </w:r>
          </w:p>
        </w:tc>
      </w:tr>
      <w:tr>
        <w:tc>
          <w:tcPr>
            <w:vAlign w:val="center"/>
            <w:tcMar>
              <w:top w:w="70" w:type="dxa"/>
              <w:start w:w="70" w:type="dxa"/>
              <w:bottom w:w="70" w:type="dxa"/>
              <w:end w:w="70" w:type="dxa"/>
            </w:tcMar>
            <w:shd w:fill="F3F5F7"/>
          </w:tcPr>
          <w:p>
            <w:pPr>
              <w:pStyle w:val="Compact"/>
              <w:spacing w:after="30" w:before="0" w:line="240" w:lineRule="auto"/>
              <w:jc w:val="left"/>
            </w:pPr>
            <w:r>
              <w:t>INV-033</w:t>
            </w:r>
          </w:p>
        </w:tc>
        <w:tc>
          <w:tcPr>
            <w:vAlign w:val="center"/>
            <w:tcMar>
              <w:top w:w="70" w:type="dxa"/>
              <w:start w:w="70" w:type="dxa"/>
              <w:bottom w:w="70" w:type="dxa"/>
              <w:end w:w="70" w:type="dxa"/>
            </w:tcMar>
            <w:shd w:fill="F3F5F7"/>
          </w:tcPr>
          <w:p>
            <w:pPr>
              <w:pStyle w:val="Compact"/>
              <w:spacing w:after="30" w:before="0" w:line="240" w:lineRule="auto"/>
              <w:jc w:val="left"/>
            </w:pPr>
            <w:r>
              <w:t>后续ExitOrderLeg创建必须递增exit_epoch_revision并校验expected revision</w:t>
            </w:r>
          </w:p>
        </w:tc>
        <w:tc>
          <w:tcPr>
            <w:vAlign w:val="center"/>
            <w:tcMar>
              <w:top w:w="70" w:type="dxa"/>
              <w:start w:w="70" w:type="dxa"/>
              <w:bottom w:w="70" w:type="dxa"/>
              <w:end w:w="70" w:type="dxa"/>
            </w:tcMar>
            <w:shd w:fill="F3F5F7"/>
          </w:tcPr>
          <w:p>
            <w:pPr>
              <w:pStyle w:val="Compact"/>
              <w:spacing w:after="30" w:before="0" w:line="240" w:lineRule="auto"/>
              <w:jc w:val="left"/>
            </w:pPr>
            <w:r>
              <w:t>epoch revision, leg sequence</w:t>
            </w:r>
          </w:p>
        </w:tc>
        <w:tc>
          <w:tcPr>
            <w:vAlign w:val="center"/>
            <w:tcMar>
              <w:top w:w="70" w:type="dxa"/>
              <w:start w:w="70" w:type="dxa"/>
              <w:bottom w:w="70" w:type="dxa"/>
              <w:end w:w="70" w:type="dxa"/>
            </w:tcMar>
            <w:shd w:fill="F3F5F7"/>
          </w:tcPr>
          <w:p>
            <w:pPr>
              <w:pStyle w:val="Compact"/>
              <w:spacing w:after="30" w:before="0" w:line="240" w:lineRule="auto"/>
              <w:jc w:val="left"/>
            </w:pPr>
            <w:r>
              <w:t>每次后续腿创建</w:t>
            </w:r>
          </w:p>
        </w:tc>
        <w:tc>
          <w:tcPr>
            <w:vAlign w:val="center"/>
            <w:tcMar>
              <w:top w:w="70" w:type="dxa"/>
              <w:start w:w="70" w:type="dxa"/>
              <w:bottom w:w="70" w:type="dxa"/>
              <w:end w:w="70" w:type="dxa"/>
            </w:tcMar>
            <w:shd w:fill="F3F5F7"/>
          </w:tcPr>
          <w:p>
            <w:pPr>
              <w:pStyle w:val="Compact"/>
              <w:spacing w:after="30" w:before="0" w:line="240" w:lineRule="auto"/>
              <w:jc w:val="left"/>
            </w:pPr>
            <w:r>
              <w:t>拒绝创建和发送；RECONCILING</w:t>
            </w:r>
          </w:p>
        </w:tc>
        <w:tc>
          <w:tcPr>
            <w:vAlign w:val="center"/>
            <w:tcMar>
              <w:top w:w="70" w:type="dxa"/>
              <w:start w:w="70" w:type="dxa"/>
              <w:bottom w:w="70" w:type="dxa"/>
              <w:end w:w="70" w:type="dxa"/>
            </w:tcMar>
            <w:shd w:fill="F3F5F7"/>
          </w:tcPr>
          <w:p>
            <w:pPr>
              <w:pStyle w:val="Compact"/>
              <w:spacing w:after="30" w:before="0" w:line="240" w:lineRule="auto"/>
              <w:jc w:val="left"/>
            </w:pPr>
            <w:r>
              <w:t>T-LEG-TX-002, T-LEG-TX-005</w:t>
            </w:r>
          </w:p>
        </w:tc>
      </w:tr>
      <w:tr>
        <w:tc>
          <w:tcPr>
            <w:vAlign w:val="center"/>
            <w:tcMar>
              <w:top w:w="70" w:type="dxa"/>
              <w:start w:w="70" w:type="dxa"/>
              <w:bottom w:w="70" w:type="dxa"/>
              <w:end w:w="70" w:type="dxa"/>
            </w:tcMar>
            <w:shd w:fill="F3F5F7"/>
          </w:tcPr>
          <w:p>
            <w:pPr>
              <w:pStyle w:val="Compact"/>
              <w:spacing w:after="30" w:before="0" w:line="240" w:lineRule="auto"/>
              <w:jc w:val="left"/>
            </w:pPr>
            <w:r>
              <w:t>INV-034</w:t>
            </w:r>
          </w:p>
        </w:tc>
        <w:tc>
          <w:tcPr>
            <w:vAlign w:val="center"/>
            <w:tcMar>
              <w:top w:w="70" w:type="dxa"/>
              <w:start w:w="70" w:type="dxa"/>
              <w:bottom w:w="70" w:type="dxa"/>
              <w:end w:w="70" w:type="dxa"/>
            </w:tcMar>
            <w:shd w:fill="F3F5F7"/>
          </w:tcPr>
          <w:p>
            <w:pPr>
              <w:pStyle w:val="Compact"/>
              <w:spacing w:after="30" w:before="0" w:line="240" w:lineRule="auto"/>
              <w:jc w:val="left"/>
            </w:pPr>
            <w:r>
              <w:t>任一本地主动腿为UNKNOWN时不得创建新腿、换ID重发或创建新epoch</w:t>
            </w:r>
          </w:p>
        </w:tc>
        <w:tc>
          <w:tcPr>
            <w:vAlign w:val="center"/>
            <w:tcMar>
              <w:top w:w="70" w:type="dxa"/>
              <w:start w:w="70" w:type="dxa"/>
              <w:bottom w:w="70" w:type="dxa"/>
              <w:end w:w="70" w:type="dxa"/>
            </w:tcMar>
            <w:shd w:fill="F3F5F7"/>
          </w:tcPr>
          <w:p>
            <w:pPr>
              <w:pStyle w:val="Compact"/>
              <w:spacing w:after="30" w:before="0" w:line="240" w:lineRule="auto"/>
              <w:jc w:val="left"/>
            </w:pPr>
            <w:r>
              <w:t>leg status, client_order_id</w:t>
            </w:r>
          </w:p>
        </w:tc>
        <w:tc>
          <w:tcPr>
            <w:vAlign w:val="center"/>
            <w:tcMar>
              <w:top w:w="70" w:type="dxa"/>
              <w:start w:w="70" w:type="dxa"/>
              <w:bottom w:w="70" w:type="dxa"/>
              <w:end w:w="70" w:type="dxa"/>
            </w:tcMar>
            <w:shd w:fill="F3F5F7"/>
          </w:tcPr>
          <w:p>
            <w:pPr>
              <w:pStyle w:val="Compact"/>
              <w:spacing w:after="30" w:before="0" w:line="240" w:lineRule="auto"/>
              <w:jc w:val="left"/>
            </w:pPr>
            <w:r>
              <w:t>UNKNOWN/创建候选</w:t>
            </w:r>
          </w:p>
        </w:tc>
        <w:tc>
          <w:tcPr>
            <w:vAlign w:val="center"/>
            <w:tcMar>
              <w:top w:w="70" w:type="dxa"/>
              <w:start w:w="70" w:type="dxa"/>
              <w:bottom w:w="70" w:type="dxa"/>
              <w:end w:w="70" w:type="dxa"/>
            </w:tcMar>
            <w:shd w:fill="F3F5F7"/>
          </w:tcPr>
          <w:p>
            <w:pPr>
              <w:pStyle w:val="Compact"/>
              <w:spacing w:after="30" w:before="0" w:line="240" w:lineRule="auto"/>
              <w:jc w:val="left"/>
            </w:pPr>
            <w:r>
              <w:t>同ID查询并RECONCILING</w:t>
            </w:r>
          </w:p>
        </w:tc>
        <w:tc>
          <w:tcPr>
            <w:vAlign w:val="center"/>
            <w:tcMar>
              <w:top w:w="70" w:type="dxa"/>
              <w:start w:w="70" w:type="dxa"/>
              <w:bottom w:w="70" w:type="dxa"/>
              <w:end w:w="70" w:type="dxa"/>
            </w:tcMar>
            <w:shd w:fill="F3F5F7"/>
          </w:tcPr>
          <w:p>
            <w:pPr>
              <w:pStyle w:val="Compact"/>
              <w:spacing w:after="30" w:before="0" w:line="240" w:lineRule="auto"/>
              <w:jc w:val="left"/>
            </w:pPr>
            <w:r>
              <w:t>T-LEG-TX-004</w:t>
            </w:r>
          </w:p>
        </w:tc>
      </w:tr>
      <w:tr>
        <w:tc>
          <w:tcPr>
            <w:vAlign w:val="center"/>
            <w:tcMar>
              <w:top w:w="70" w:type="dxa"/>
              <w:start w:w="70" w:type="dxa"/>
              <w:bottom w:w="70" w:type="dxa"/>
              <w:end w:w="70" w:type="dxa"/>
            </w:tcMar>
            <w:shd w:fill="F3F5F7"/>
          </w:tcPr>
          <w:p>
            <w:pPr>
              <w:pStyle w:val="Compact"/>
              <w:spacing w:after="30" w:before="0" w:line="240" w:lineRule="auto"/>
              <w:jc w:val="left"/>
            </w:pPr>
            <w:r>
              <w:t>INV-035</w:t>
            </w:r>
          </w:p>
        </w:tc>
        <w:tc>
          <w:tcPr>
            <w:vAlign w:val="center"/>
            <w:tcMar>
              <w:top w:w="70" w:type="dxa"/>
              <w:start w:w="70" w:type="dxa"/>
              <w:bottom w:w="70" w:type="dxa"/>
              <w:end w:w="70" w:type="dxa"/>
            </w:tcMar>
            <w:shd w:fill="F3F5F7"/>
          </w:tcPr>
          <w:p>
            <w:pPr>
              <w:pStyle w:val="Compact"/>
              <w:spacing w:after="30" w:before="0" w:line="240" w:lineRule="auto"/>
              <w:jc w:val="left"/>
            </w:pPr>
            <w:r>
              <w:t>ROUND结果不得在POSITION_QTY_ZERO_CONFIRMED、RESIDUAL_ORDER_CLEANUP或RECONCILING阶段产生</w:t>
            </w:r>
          </w:p>
        </w:tc>
        <w:tc>
          <w:tcPr>
            <w:vAlign w:val="center"/>
            <w:tcMar>
              <w:top w:w="70" w:type="dxa"/>
              <w:start w:w="70" w:type="dxa"/>
              <w:bottom w:w="70" w:type="dxa"/>
              <w:end w:w="70" w:type="dxa"/>
            </w:tcMar>
            <w:shd w:fill="F3F5F7"/>
          </w:tcPr>
          <w:p>
            <w:pPr>
              <w:pStyle w:val="Compact"/>
              <w:spacing w:after="30" w:before="0" w:line="240" w:lineRule="auto"/>
              <w:jc w:val="left"/>
            </w:pPr>
            <w:r>
              <w:t>reconcile_phase, round status</w:t>
            </w:r>
          </w:p>
        </w:tc>
        <w:tc>
          <w:tcPr>
            <w:vAlign w:val="center"/>
            <w:tcMar>
              <w:top w:w="70" w:type="dxa"/>
              <w:start w:w="70" w:type="dxa"/>
              <w:bottom w:w="70" w:type="dxa"/>
              <w:end w:w="70" w:type="dxa"/>
            </w:tcMar>
            <w:shd w:fill="F3F5F7"/>
          </w:tcPr>
          <w:p>
            <w:pPr>
              <w:pStyle w:val="Compact"/>
              <w:spacing w:after="30" w:before="0" w:line="240" w:lineRule="auto"/>
              <w:jc w:val="left"/>
            </w:pPr>
            <w:r>
              <w:t>每次轮状态写入</w:t>
            </w:r>
          </w:p>
        </w:tc>
        <w:tc>
          <w:tcPr>
            <w:vAlign w:val="center"/>
            <w:tcMar>
              <w:top w:w="70" w:type="dxa"/>
              <w:start w:w="70" w:type="dxa"/>
              <w:bottom w:w="70" w:type="dxa"/>
              <w:end w:w="70" w:type="dxa"/>
            </w:tcMar>
            <w:shd w:fill="F3F5F7"/>
          </w:tcPr>
          <w:p>
            <w:pPr>
              <w:pStyle w:val="Compact"/>
              <w:spacing w:after="30" w:before="0" w:line="240" w:lineRule="auto"/>
              <w:jc w:val="left"/>
            </w:pPr>
            <w:r>
              <w:t>拒绝写入并INCIDENT_LOCK</w:t>
            </w:r>
          </w:p>
        </w:tc>
        <w:tc>
          <w:tcPr>
            <w:vAlign w:val="center"/>
            <w:tcMar>
              <w:top w:w="70" w:type="dxa"/>
              <w:start w:w="70" w:type="dxa"/>
              <w:bottom w:w="70" w:type="dxa"/>
              <w:end w:w="70" w:type="dxa"/>
            </w:tcMar>
            <w:shd w:fill="F3F5F7"/>
          </w:tcPr>
          <w:p>
            <w:pPr>
              <w:pStyle w:val="Compact"/>
              <w:spacing w:after="30" w:before="0" w:line="240" w:lineRule="auto"/>
              <w:jc w:val="left"/>
            </w:pPr>
            <w:r>
              <w:t>T-FREEZE-002~004</w:t>
            </w:r>
          </w:p>
        </w:tc>
      </w:tr>
      <w:tr>
        <w:tc>
          <w:tcPr>
            <w:vAlign w:val="center"/>
            <w:tcMar>
              <w:top w:w="70" w:type="dxa"/>
              <w:start w:w="70" w:type="dxa"/>
              <w:bottom w:w="70" w:type="dxa"/>
              <w:end w:w="70" w:type="dxa"/>
            </w:tcMar>
            <w:shd w:fill="F3F5F7"/>
          </w:tcPr>
          <w:p>
            <w:pPr>
              <w:pStyle w:val="Compact"/>
              <w:spacing w:after="30" w:before="0" w:line="240" w:lineRule="auto"/>
              <w:jc w:val="left"/>
            </w:pPr>
            <w:r>
              <w:t>INV-036</w:t>
            </w:r>
          </w:p>
        </w:tc>
        <w:tc>
          <w:tcPr>
            <w:vAlign w:val="center"/>
            <w:tcMar>
              <w:top w:w="70" w:type="dxa"/>
              <w:start w:w="70" w:type="dxa"/>
              <w:bottom w:w="70" w:type="dxa"/>
              <w:end w:w="70" w:type="dxa"/>
            </w:tcMar>
            <w:shd w:fill="F3F5F7"/>
          </w:tcPr>
          <w:p>
            <w:pPr>
              <w:pStyle w:val="Compact"/>
              <w:spacing w:after="30" w:before="0" w:line="240" w:lineRule="auto"/>
              <w:jc w:val="left"/>
            </w:pPr>
            <w:r>
              <w:t>灾难止损已由交易所触发/观察时必须使用VENUE_OBSERVED登记，不得再次发送同一退出</w:t>
            </w:r>
          </w:p>
        </w:tc>
        <w:tc>
          <w:tcPr>
            <w:vAlign w:val="center"/>
            <w:tcMar>
              <w:top w:w="70" w:type="dxa"/>
              <w:start w:w="70" w:type="dxa"/>
              <w:bottom w:w="70" w:type="dxa"/>
              <w:end w:w="70" w:type="dxa"/>
            </w:tcMar>
            <w:shd w:fill="F3F5F7"/>
          </w:tcPr>
          <w:p>
            <w:pPr>
              <w:pStyle w:val="Compact"/>
              <w:spacing w:after="30" w:before="0" w:line="240" w:lineRule="auto"/>
              <w:jc w:val="left"/>
            </w:pPr>
            <w:r>
              <w:t>bootstrap_mode, venue_order_id, algo_id, active_exit_epoch</w:t>
            </w:r>
          </w:p>
        </w:tc>
        <w:tc>
          <w:tcPr>
            <w:vAlign w:val="center"/>
            <w:tcMar>
              <w:top w:w="70" w:type="dxa"/>
              <w:start w:w="70" w:type="dxa"/>
              <w:bottom w:w="70" w:type="dxa"/>
              <w:end w:w="70" w:type="dxa"/>
            </w:tcMar>
            <w:shd w:fill="F3F5F7"/>
          </w:tcPr>
          <w:p>
            <w:pPr>
              <w:pStyle w:val="Compact"/>
              <w:spacing w:after="30" w:before="0" w:line="240" w:lineRule="auto"/>
              <w:jc w:val="left"/>
            </w:pPr>
            <w:r>
              <w:t>ALGO_UPDATE/查询恢复</w:t>
            </w:r>
          </w:p>
        </w:tc>
        <w:tc>
          <w:tcPr>
            <w:vAlign w:val="center"/>
            <w:tcMar>
              <w:top w:w="70" w:type="dxa"/>
              <w:start w:w="70" w:type="dxa"/>
              <w:bottom w:w="70" w:type="dxa"/>
              <w:end w:w="70" w:type="dxa"/>
            </w:tcMar>
            <w:shd w:fill="F3F5F7"/>
          </w:tcPr>
          <w:p>
            <w:pPr>
              <w:pStyle w:val="Compact"/>
              <w:spacing w:after="30" w:before="0" w:line="240" w:lineRule="auto"/>
              <w:jc w:val="left"/>
            </w:pPr>
            <w:r>
              <w:t>RECONCILING/INCIDENT_LOCK，拒绝本地提交</w:t>
            </w:r>
          </w:p>
        </w:tc>
        <w:tc>
          <w:tcPr>
            <w:vAlign w:val="center"/>
            <w:tcMar>
              <w:top w:w="70" w:type="dxa"/>
              <w:start w:w="70" w:type="dxa"/>
              <w:bottom w:w="70" w:type="dxa"/>
              <w:end w:w="70" w:type="dxa"/>
            </w:tcMar>
            <w:shd w:fill="F3F5F7"/>
          </w:tcPr>
          <w:p>
            <w:pPr>
              <w:pStyle w:val="Compact"/>
              <w:spacing w:after="30" w:before="0" w:line="240" w:lineRule="auto"/>
              <w:jc w:val="left"/>
            </w:pPr>
            <w:r>
              <w:t>T-BOOT-MODE-001~005</w:t>
            </w:r>
          </w:p>
        </w:tc>
      </w:tr>
      <w:tr>
        <w:tc>
          <w:tcPr>
            <w:vAlign w:val="center"/>
            <w:tcMar>
              <w:top w:w="70" w:type="dxa"/>
              <w:start w:w="70" w:type="dxa"/>
              <w:bottom w:w="70" w:type="dxa"/>
              <w:end w:w="70" w:type="dxa"/>
            </w:tcMar>
            <w:shd w:fill="F3F5F7"/>
          </w:tcPr>
          <w:p>
            <w:pPr>
              <w:pStyle w:val="Compact"/>
              <w:spacing w:after="30" w:before="0" w:line="240" w:lineRule="auto"/>
              <w:jc w:val="left"/>
            </w:pPr>
            <w:r>
              <w:t>INV-037</w:t>
            </w:r>
          </w:p>
        </w:tc>
        <w:tc>
          <w:tcPr>
            <w:vAlign w:val="center"/>
            <w:tcMar>
              <w:top w:w="70" w:type="dxa"/>
              <w:start w:w="70" w:type="dxa"/>
              <w:bottom w:w="70" w:type="dxa"/>
              <w:end w:w="70" w:type="dxa"/>
            </w:tcMar>
            <w:shd w:fill="F3F5F7"/>
          </w:tcPr>
          <w:p>
            <w:pPr>
              <w:pStyle w:val="Compact"/>
              <w:spacing w:after="30" w:before="0" w:line="240" w:lineRule="auto"/>
              <w:jc w:val="left"/>
            </w:pPr>
            <w:r>
              <w:t>LOCAL_SUBMISSION第一ExitOrderLeg必须完整持久化为PENDING_SUBMIT后才能发送</w:t>
            </w:r>
          </w:p>
        </w:tc>
        <w:tc>
          <w:tcPr>
            <w:vAlign w:val="center"/>
            <w:tcMar>
              <w:top w:w="70" w:type="dxa"/>
              <w:start w:w="70" w:type="dxa"/>
              <w:bottom w:w="70" w:type="dxa"/>
              <w:end w:w="70" w:type="dxa"/>
            </w:tcMar>
            <w:shd w:fill="F3F5F7"/>
          </w:tcPr>
          <w:p>
            <w:pPr>
              <w:pStyle w:val="Compact"/>
              <w:spacing w:after="30" w:before="0" w:line="240" w:lineRule="auto"/>
              <w:jc w:val="left"/>
            </w:pPr>
            <w:r>
              <w:t>bootstrap_mode, leg status, client_order_id</w:t>
            </w:r>
          </w:p>
        </w:tc>
        <w:tc>
          <w:tcPr>
            <w:vAlign w:val="center"/>
            <w:tcMar>
              <w:top w:w="70" w:type="dxa"/>
              <w:start w:w="70" w:type="dxa"/>
              <w:bottom w:w="70" w:type="dxa"/>
              <w:end w:w="70" w:type="dxa"/>
            </w:tcMar>
            <w:shd w:fill="F3F5F7"/>
          </w:tcPr>
          <w:p>
            <w:pPr>
              <w:pStyle w:val="Compact"/>
              <w:spacing w:after="30" w:before="0" w:line="240" w:lineRule="auto"/>
              <w:jc w:val="left"/>
            </w:pPr>
            <w:r>
              <w:t>每次本地退出发送前</w:t>
            </w:r>
          </w:p>
        </w:tc>
        <w:tc>
          <w:tcPr>
            <w:vAlign w:val="center"/>
            <w:tcMar>
              <w:top w:w="70" w:type="dxa"/>
              <w:start w:w="70" w:type="dxa"/>
              <w:bottom w:w="70" w:type="dxa"/>
              <w:end w:w="70" w:type="dxa"/>
            </w:tcMar>
            <w:shd w:fill="F3F5F7"/>
          </w:tcPr>
          <w:p>
            <w:pPr>
              <w:pStyle w:val="Compact"/>
              <w:spacing w:after="30" w:before="0" w:line="240" w:lineRule="auto"/>
              <w:jc w:val="left"/>
            </w:pPr>
            <w:r>
              <w:t>拒绝发送并INCIDENT_LOCK</w:t>
            </w:r>
          </w:p>
        </w:tc>
        <w:tc>
          <w:tcPr>
            <w:vAlign w:val="center"/>
            <w:tcMar>
              <w:top w:w="70" w:type="dxa"/>
              <w:start w:w="70" w:type="dxa"/>
              <w:bottom w:w="70" w:type="dxa"/>
              <w:end w:w="70" w:type="dxa"/>
            </w:tcMar>
            <w:shd w:fill="F3F5F7"/>
          </w:tcPr>
          <w:p>
            <w:pPr>
              <w:pStyle w:val="Compact"/>
              <w:spacing w:after="30" w:before="0" w:line="240" w:lineRule="auto"/>
              <w:jc w:val="left"/>
            </w:pPr>
            <w:r>
              <w:t>T-BOOT-MODE-003, T-CONTRACT-001</w:t>
            </w:r>
          </w:p>
        </w:tc>
      </w:tr>
      <w:tr>
        <w:tc>
          <w:tcPr>
            <w:vAlign w:val="center"/>
            <w:tcMar>
              <w:top w:w="70" w:type="dxa"/>
              <w:start w:w="70" w:type="dxa"/>
              <w:bottom w:w="70" w:type="dxa"/>
              <w:end w:w="70" w:type="dxa"/>
            </w:tcMar>
            <w:shd w:fill="F3F5F7"/>
          </w:tcPr>
          <w:p>
            <w:pPr>
              <w:pStyle w:val="Compact"/>
              <w:spacing w:after="30" w:before="0" w:line="240" w:lineRule="auto"/>
              <w:jc w:val="left"/>
            </w:pPr>
            <w:r>
              <w:t>INV-038</w:t>
            </w:r>
          </w:p>
        </w:tc>
        <w:tc>
          <w:tcPr>
            <w:vAlign w:val="center"/>
            <w:tcMar>
              <w:top w:w="70" w:type="dxa"/>
              <w:start w:w="70" w:type="dxa"/>
              <w:bottom w:w="70" w:type="dxa"/>
              <w:end w:w="70" w:type="dxa"/>
            </w:tcMar>
            <w:shd w:fill="F3F5F7"/>
          </w:tcPr>
          <w:p>
            <w:pPr>
              <w:pStyle w:val="Compact"/>
              <w:spacing w:after="30" w:before="0" w:line="240" w:lineRule="auto"/>
              <w:jc w:val="left"/>
            </w:pPr>
            <w:r>
              <w:t>VENUE_OBSERVED不得产生本地提交；订单腿状态必须来自交易所事实映射</w:t>
            </w:r>
          </w:p>
        </w:tc>
        <w:tc>
          <w:tcPr>
            <w:vAlign w:val="center"/>
            <w:tcMar>
              <w:top w:w="70" w:type="dxa"/>
              <w:start w:w="70" w:type="dxa"/>
              <w:bottom w:w="70" w:type="dxa"/>
              <w:end w:w="70" w:type="dxa"/>
            </w:tcMar>
            <w:shd w:fill="F3F5F7"/>
          </w:tcPr>
          <w:p>
            <w:pPr>
              <w:pStyle w:val="Compact"/>
              <w:spacing w:after="30" w:before="0" w:line="240" w:lineRule="auto"/>
              <w:jc w:val="left"/>
            </w:pPr>
            <w:r>
              <w:t>bootstrap_mode, order_origin, mapped status</w:t>
            </w:r>
          </w:p>
        </w:tc>
        <w:tc>
          <w:tcPr>
            <w:vAlign w:val="center"/>
            <w:tcMar>
              <w:top w:w="70" w:type="dxa"/>
              <w:start w:w="70" w:type="dxa"/>
              <w:bottom w:w="70" w:type="dxa"/>
              <w:end w:w="70" w:type="dxa"/>
            </w:tcMar>
            <w:shd w:fill="F3F5F7"/>
          </w:tcPr>
          <w:p>
            <w:pPr>
              <w:pStyle w:val="Compact"/>
              <w:spacing w:after="30" w:before="0" w:line="240" w:lineRule="auto"/>
              <w:jc w:val="left"/>
            </w:pPr>
            <w:r>
              <w:t>每次venue fact接管</w:t>
            </w:r>
          </w:p>
        </w:tc>
        <w:tc>
          <w:tcPr>
            <w:vAlign w:val="center"/>
            <w:tcMar>
              <w:top w:w="70" w:type="dxa"/>
              <w:start w:w="70" w:type="dxa"/>
              <w:bottom w:w="70" w:type="dxa"/>
              <w:end w:w="70" w:type="dxa"/>
            </w:tcMar>
            <w:shd w:fill="F3F5F7"/>
          </w:tcPr>
          <w:p>
            <w:pPr>
              <w:pStyle w:val="Compact"/>
              <w:spacing w:after="30" w:before="0" w:line="240" w:lineRule="auto"/>
              <w:jc w:val="left"/>
            </w:pPr>
            <w:r>
              <w:t>RECONCILING/INCIDENT_LOCK</w:t>
            </w:r>
          </w:p>
        </w:tc>
        <w:tc>
          <w:tcPr>
            <w:vAlign w:val="center"/>
            <w:tcMar>
              <w:top w:w="70" w:type="dxa"/>
              <w:start w:w="70" w:type="dxa"/>
              <w:bottom w:w="70" w:type="dxa"/>
              <w:end w:w="70" w:type="dxa"/>
            </w:tcMar>
            <w:shd w:fill="F3F5F7"/>
          </w:tcPr>
          <w:p>
            <w:pPr>
              <w:pStyle w:val="Compact"/>
              <w:spacing w:after="30" w:before="0" w:line="240" w:lineRule="auto"/>
              <w:jc w:val="left"/>
            </w:pPr>
            <w:r>
              <w:t>T-BOOT-MODE-001~005</w:t>
            </w:r>
          </w:p>
        </w:tc>
      </w:tr>
      <w:tr>
        <w:tc>
          <w:tcPr>
            <w:vAlign w:val="center"/>
            <w:tcMar>
              <w:top w:w="70" w:type="dxa"/>
              <w:start w:w="70" w:type="dxa"/>
              <w:bottom w:w="70" w:type="dxa"/>
              <w:end w:w="70" w:type="dxa"/>
            </w:tcMar>
            <w:shd w:fill="F3F5F7"/>
          </w:tcPr>
          <w:p>
            <w:pPr>
              <w:pStyle w:val="Compact"/>
              <w:spacing w:after="30" w:before="0" w:line="240" w:lineRule="auto"/>
              <w:jc w:val="left"/>
            </w:pPr>
            <w:r>
              <w:t>INV-039</w:t>
            </w:r>
          </w:p>
        </w:tc>
        <w:tc>
          <w:tcPr>
            <w:vAlign w:val="center"/>
            <w:tcMar>
              <w:top w:w="70" w:type="dxa"/>
              <w:start w:w="70" w:type="dxa"/>
              <w:bottom w:w="70" w:type="dxa"/>
              <w:end w:w="70" w:type="dxa"/>
            </w:tcMar>
            <w:shd w:fill="F3F5F7"/>
          </w:tcPr>
          <w:p>
            <w:pPr>
              <w:pStyle w:val="Compact"/>
              <w:spacing w:after="30" w:before="0" w:line="240" w:lineRule="auto"/>
              <w:jc w:val="left"/>
            </w:pPr>
            <w:r>
              <w:t>ExitEpochBootstrapTransaction与ExitLegCreationTransaction全部必填字段在提交前完整初始化</w:t>
            </w:r>
          </w:p>
        </w:tc>
        <w:tc>
          <w:tcPr>
            <w:vAlign w:val="center"/>
            <w:tcMar>
              <w:top w:w="70" w:type="dxa"/>
              <w:start w:w="70" w:type="dxa"/>
              <w:bottom w:w="70" w:type="dxa"/>
              <w:end w:w="70" w:type="dxa"/>
            </w:tcMar>
            <w:shd w:fill="F3F5F7"/>
          </w:tcPr>
          <w:p>
            <w:pPr>
              <w:pStyle w:val="Compact"/>
              <w:spacing w:after="30" w:before="0" w:line="240" w:lineRule="auto"/>
              <w:jc w:val="left"/>
            </w:pPr>
            <w:r>
              <w:t>transaction payload, non-null constraints, defaults</w:t>
            </w:r>
          </w:p>
        </w:tc>
        <w:tc>
          <w:tcPr>
            <w:vAlign w:val="center"/>
            <w:tcMar>
              <w:top w:w="70" w:type="dxa"/>
              <w:start w:w="70" w:type="dxa"/>
              <w:bottom w:w="70" w:type="dxa"/>
              <w:end w:w="70" w:type="dxa"/>
            </w:tcMar>
            <w:shd w:fill="F3F5F7"/>
          </w:tcPr>
          <w:p>
            <w:pPr>
              <w:pStyle w:val="Compact"/>
              <w:spacing w:after="30" w:before="0" w:line="240" w:lineRule="auto"/>
              <w:jc w:val="left"/>
            </w:pPr>
            <w:r>
              <w:t>每次事务提交</w:t>
            </w:r>
          </w:p>
        </w:tc>
        <w:tc>
          <w:tcPr>
            <w:vAlign w:val="center"/>
            <w:tcMar>
              <w:top w:w="70" w:type="dxa"/>
              <w:start w:w="70" w:type="dxa"/>
              <w:bottom w:w="70" w:type="dxa"/>
              <w:end w:w="70" w:type="dxa"/>
            </w:tcMar>
            <w:shd w:fill="F3F5F7"/>
          </w:tcPr>
          <w:p>
            <w:pPr>
              <w:pStyle w:val="Compact"/>
              <w:spacing w:after="30" w:before="0" w:line="240" w:lineRule="auto"/>
              <w:jc w:val="left"/>
            </w:pPr>
            <w:r>
              <w:t>回滚、不得发送、DATA_CONTRACT_INCOMPLETE</w:t>
            </w:r>
          </w:p>
        </w:tc>
        <w:tc>
          <w:tcPr>
            <w:vAlign w:val="center"/>
            <w:tcMar>
              <w:top w:w="70" w:type="dxa"/>
              <w:start w:w="70" w:type="dxa"/>
              <w:bottom w:w="70" w:type="dxa"/>
              <w:end w:w="70" w:type="dxa"/>
            </w:tcMar>
            <w:shd w:fill="F3F5F7"/>
          </w:tcPr>
          <w:p>
            <w:pPr>
              <w:pStyle w:val="Compact"/>
              <w:spacing w:after="30" w:before="0" w:line="240" w:lineRule="auto"/>
              <w:jc w:val="left"/>
            </w:pPr>
            <w:r>
              <w:t>T-CONTRACT-001~005</w:t>
            </w:r>
          </w:p>
        </w:tc>
      </w:tr>
      <w:tr>
        <w:tc>
          <w:tcPr>
            <w:vAlign w:val="center"/>
            <w:tcMar>
              <w:top w:w="70" w:type="dxa"/>
              <w:start w:w="70" w:type="dxa"/>
              <w:bottom w:w="70" w:type="dxa"/>
              <w:end w:w="70" w:type="dxa"/>
            </w:tcMar>
            <w:shd w:fill="F3F5F7"/>
          </w:tcPr>
          <w:p>
            <w:pPr>
              <w:pStyle w:val="Compact"/>
              <w:spacing w:after="30" w:before="0" w:line="240" w:lineRule="auto"/>
              <w:jc w:val="left"/>
            </w:pPr>
            <w:r>
              <w:t>INV-040</w:t>
            </w:r>
          </w:p>
        </w:tc>
        <w:tc>
          <w:tcPr>
            <w:vAlign w:val="center"/>
            <w:tcMar>
              <w:top w:w="70" w:type="dxa"/>
              <w:start w:w="70" w:type="dxa"/>
              <w:bottom w:w="70" w:type="dxa"/>
              <w:end w:w="70" w:type="dxa"/>
            </w:tcMar>
            <w:shd w:fill="F3F5F7"/>
          </w:tcPr>
          <w:p>
            <w:pPr>
              <w:pStyle w:val="Compact"/>
              <w:spacing w:after="30" w:before="0" w:line="240" w:lineRule="auto"/>
              <w:jc w:val="left"/>
            </w:pPr>
            <w:r>
              <w:t>系统不变量ID全局唯一，定义、测试、日志和事故引用唯一映射</w:t>
            </w:r>
          </w:p>
        </w:tc>
        <w:tc>
          <w:tcPr>
            <w:vAlign w:val="center"/>
            <w:tcMar>
              <w:top w:w="70" w:type="dxa"/>
              <w:start w:w="70" w:type="dxa"/>
              <w:bottom w:w="70" w:type="dxa"/>
              <w:end w:w="70" w:type="dxa"/>
            </w:tcMar>
            <w:shd w:fill="F3F5F7"/>
          </w:tcPr>
          <w:p>
            <w:pPr>
              <w:pStyle w:val="Compact"/>
              <w:spacing w:after="30" w:before="0" w:line="240" w:lineRule="auto"/>
              <w:jc w:val="left"/>
            </w:pPr>
            <w:r>
              <w:t>invariant registry, references</w:t>
            </w:r>
          </w:p>
        </w:tc>
        <w:tc>
          <w:tcPr>
            <w:vAlign w:val="center"/>
            <w:tcMar>
              <w:top w:w="70" w:type="dxa"/>
              <w:start w:w="70" w:type="dxa"/>
              <w:bottom w:w="70" w:type="dxa"/>
              <w:end w:w="70" w:type="dxa"/>
            </w:tcMar>
            <w:shd w:fill="F3F5F7"/>
          </w:tcPr>
          <w:p>
            <w:pPr>
              <w:pStyle w:val="Compact"/>
              <w:spacing w:after="30" w:before="0" w:line="240" w:lineRule="auto"/>
              <w:jc w:val="left"/>
            </w:pPr>
            <w:r>
              <w:t>构建/发布</w:t>
            </w:r>
          </w:p>
        </w:tc>
        <w:tc>
          <w:tcPr>
            <w:vAlign w:val="center"/>
            <w:tcMar>
              <w:top w:w="70" w:type="dxa"/>
              <w:start w:w="70" w:type="dxa"/>
              <w:bottom w:w="70" w:type="dxa"/>
              <w:end w:w="70" w:type="dxa"/>
            </w:tcMar>
            <w:shd w:fill="F3F5F7"/>
          </w:tcPr>
          <w:p>
            <w:pPr>
              <w:pStyle w:val="Compact"/>
              <w:spacing w:after="30" w:before="0" w:line="240" w:lineRule="auto"/>
              <w:jc w:val="left"/>
            </w:pPr>
            <w:r>
              <w:t>构建失败并阻止发布</w:t>
            </w:r>
          </w:p>
        </w:tc>
        <w:tc>
          <w:tcPr>
            <w:vAlign w:val="center"/>
            <w:tcMar>
              <w:top w:w="70" w:type="dxa"/>
              <w:start w:w="70" w:type="dxa"/>
              <w:bottom w:w="70" w:type="dxa"/>
              <w:end w:w="70" w:type="dxa"/>
            </w:tcMar>
            <w:shd w:fill="F3F5F7"/>
          </w:tcPr>
          <w:p>
            <w:pPr>
              <w:pStyle w:val="Compact"/>
              <w:spacing w:after="30" w:before="0" w:line="240" w:lineRule="auto"/>
              <w:jc w:val="left"/>
            </w:pPr>
            <w:r>
              <w:t>T-INV-ID-001~004</w:t>
            </w:r>
          </w:p>
        </w:tc>
      </w:tr>
      <w:tr>
        <w:tc>
          <w:tcPr>
            <w:vAlign w:val="center"/>
            <w:tcMar>
              <w:top w:w="70" w:type="dxa"/>
              <w:start w:w="70" w:type="dxa"/>
              <w:bottom w:w="70" w:type="dxa"/>
              <w:end w:w="70" w:type="dxa"/>
            </w:tcMar>
            <w:shd w:fill="F3F5F7"/>
          </w:tcPr>
          <w:p>
            <w:pPr>
              <w:pStyle w:val="Compact"/>
              <w:spacing w:after="30" w:before="0" w:line="240" w:lineRule="auto"/>
              <w:jc w:val="left"/>
            </w:pPr>
            <w:r>
              <w:t>INV-041</w:t>
            </w:r>
          </w:p>
        </w:tc>
        <w:tc>
          <w:tcPr>
            <w:vAlign w:val="center"/>
            <w:tcMar>
              <w:top w:w="70" w:type="dxa"/>
              <w:start w:w="70" w:type="dxa"/>
              <w:bottom w:w="70" w:type="dxa"/>
              <w:end w:w="70" w:type="dxa"/>
            </w:tcMar>
            <w:shd w:fill="F3F5F7"/>
          </w:tcPr>
          <w:p>
            <w:pPr>
              <w:pStyle w:val="Compact"/>
              <w:spacing w:after="30" w:before="0" w:line="240" w:lineRule="auto"/>
              <w:jc w:val="left"/>
            </w:pPr>
            <w:r>
              <w:t>Stage B唯一执行残余订单清理；Stage C只读验证并产生POSITION_FLAT</w:t>
            </w:r>
          </w:p>
        </w:tc>
        <w:tc>
          <w:tcPr>
            <w:vAlign w:val="center"/>
            <w:tcMar>
              <w:top w:w="70" w:type="dxa"/>
              <w:start w:w="70" w:type="dxa"/>
              <w:bottom w:w="70" w:type="dxa"/>
              <w:end w:w="70" w:type="dxa"/>
            </w:tcMar>
            <w:shd w:fill="F3F5F7"/>
          </w:tcPr>
          <w:p>
            <w:pPr>
              <w:pStyle w:val="Compact"/>
              <w:spacing w:after="30" w:before="0" w:line="240" w:lineRule="auto"/>
              <w:jc w:val="left"/>
            </w:pPr>
            <w:r>
              <w:t>reconcile_phase, attempted action, cleanup_complete</w:t>
            </w:r>
          </w:p>
        </w:tc>
        <w:tc>
          <w:tcPr>
            <w:vAlign w:val="center"/>
            <w:tcMar>
              <w:top w:w="70" w:type="dxa"/>
              <w:start w:w="70" w:type="dxa"/>
              <w:bottom w:w="70" w:type="dxa"/>
              <w:end w:w="70" w:type="dxa"/>
            </w:tcMar>
            <w:shd w:fill="F3F5F7"/>
          </w:tcPr>
          <w:p>
            <w:pPr>
              <w:pStyle w:val="Compact"/>
              <w:spacing w:after="30" w:before="0" w:line="240" w:lineRule="auto"/>
              <w:jc w:val="left"/>
            </w:pPr>
            <w:r>
              <w:t>每次closure action/state transition</w:t>
            </w:r>
          </w:p>
        </w:tc>
        <w:tc>
          <w:tcPr>
            <w:vAlign w:val="center"/>
            <w:tcMar>
              <w:top w:w="70" w:type="dxa"/>
              <w:start w:w="70" w:type="dxa"/>
              <w:bottom w:w="70" w:type="dxa"/>
              <w:end w:w="70" w:type="dxa"/>
            </w:tcMar>
            <w:shd w:fill="F3F5F7"/>
          </w:tcPr>
          <w:p>
            <w:pPr>
              <w:pStyle w:val="Compact"/>
              <w:spacing w:after="30" w:before="0" w:line="240" w:lineRule="auto"/>
              <w:jc w:val="left"/>
            </w:pPr>
            <w:r>
              <w:t>拒绝动作并保持RECONCILING；必要时INCIDENT_LOCK</w:t>
            </w:r>
          </w:p>
        </w:tc>
        <w:tc>
          <w:tcPr>
            <w:vAlign w:val="center"/>
            <w:tcMar>
              <w:top w:w="70" w:type="dxa"/>
              <w:start w:w="70" w:type="dxa"/>
              <w:bottom w:w="70" w:type="dxa"/>
              <w:end w:w="70" w:type="dxa"/>
            </w:tcMar>
            <w:shd w:fill="F3F5F7"/>
          </w:tcPr>
          <w:p>
            <w:pPr>
              <w:pStyle w:val="Compact"/>
              <w:spacing w:after="30" w:before="0" w:line="240" w:lineRule="auto"/>
              <w:jc w:val="left"/>
            </w:pPr>
            <w:r>
              <w:t>T-STAGE-001~005</w:t>
            </w:r>
          </w:p>
        </w:tc>
      </w:tr>
    </w:tbl>
    <w:bookmarkEnd w:id="135"/>
    <w:bookmarkStart w:id="136" w:name="附录-i-reason-code"/>
    <w:p>
      <w:pPr>
        <w:pStyle w:val="Heading1"/>
        <w:pageBreakBefore w:val="0"/>
      </w:pPr>
      <w:r>
        <w:rPr>
          <w:rFonts w:ascii="Noto Sans CJK SC" w:hAnsi="Noto Sans CJK SC" w:eastAsia="Noto Sans CJK SC"/>
        </w:rPr>
        <w:t xml:space="preserve">附录 I　Reason Code</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2640"/>
        <w:gridCol w:w="2640"/>
        <w:gridCol w:w="264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类别</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Code</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动作</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数据</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DATA_STALE / SEQUENCE_GAP / QUOTE_STALE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BLOCK或退出评估</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事件</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NO_KEY_LEVEL / SWEEP_RANGE / RECLAIM_TIMEOUT / REBREAK</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不开仓</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成本</w:t>
            </w:r>
          </w:p>
        </w:tc>
        <w:tc>
          <w:tcPr>
            <w:vAlign w:val="center"/>
            <w:tcMar>
              <w:top w:w="70" w:type="dxa"/>
              <w:start w:w="70" w:type="dxa"/>
              <w:bottom w:w="70" w:type="dxa"/>
              <w:end w:w="70" w:type="dxa"/>
            </w:tcMar>
          </w:tcPr>
          <w:p>
            <w:r>
              <w:t>COST_SCENARIO_FAIL / TARGET_UNREACHABLE / RESIZING_REVALIDATION_FAILED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不开仓或退出部分仓</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执行</w:t>
            </w:r>
          </w:p>
        </w:tc>
        <w:tc>
          <w:tcPr>
            <w:vAlign w:val="center"/>
            <w:tcMar>
              <w:top w:w="70" w:type="dxa"/>
              <w:start w:w="70" w:type="dxa"/>
              <w:bottom w:w="70" w:type="dxa"/>
              <w:end w:w="70" w:type="dxa"/>
            </w:tcMar>
            <w:shd w:fill="F3F5F7"/>
          </w:tcPr>
          <w:p>
            <w:r>
              <w:t>ORDER_STATE_UNKNOWN / ALGO_STATE_UNKNOWN / EXIT_STATE_UNKNOWN / EXIT_RACE_RECONCILE / RESIDUAL_ORDER_UNKNOWN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RECONCILING</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保护</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PROTECTION_MISSING / LIQUIDATION_BUFFER_FAIL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EMERGENCY/拒绝开仓</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轮次</w:t>
            </w:r>
          </w:p>
        </w:tc>
        <w:tc>
          <w:tcPr>
            <w:vAlign w:val="center"/>
            <w:tcMar>
              <w:top w:w="70" w:type="dxa"/>
              <w:start w:w="70" w:type="dxa"/>
              <w:bottom w:w="70" w:type="dxa"/>
              <w:end w:w="70" w:type="dxa"/>
            </w:tcMar>
            <w:shd w:fill="F3F5F7"/>
          </w:tcPr>
          <w:p>
            <w:pPr>
              <w:pStyle w:val="Compact"/>
              <w:spacing w:after="30" w:before="0" w:line="240" w:lineRule="auto"/>
              <w:jc w:val="left"/>
            </w:pPr>
            <w:r>
              <w:t>ROUND_SUCCESS / ROUND_FAILED / FINAL_TICKET_EQUITY_BEFORE_FLAT</w:t>
            </w:r>
          </w:p>
        </w:tc>
        <w:tc>
          <w:tcPr>
            <w:vAlign w:val="center"/>
            <w:tcMar>
              <w:top w:w="70" w:type="dxa"/>
              <w:start w:w="70" w:type="dxa"/>
              <w:bottom w:w="70" w:type="dxa"/>
              <w:end w:w="70" w:type="dxa"/>
            </w:tcMar>
            <w:shd w:fill="F3F5F7"/>
          </w:tcPr>
          <w:p>
            <w:pPr>
              <w:pStyle w:val="Compact"/>
              <w:spacing w:after="30" w:before="0" w:line="240" w:lineRule="auto"/>
              <w:jc w:val="left"/>
            </w:pPr>
            <w:r>
              <w:t>仅POSITION_FLAT后结算；否则RECONCILING/INCIDENT_LOCK</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恢复</w:t>
            </w:r>
          </w:p>
        </w:tc>
        <w:tc>
          <w:tcPr>
            <w:vAlign w:val="center"/>
            <w:tcMar>
              <w:top w:w="70" w:type="dxa"/>
              <w:start w:w="70" w:type="dxa"/>
              <w:bottom w:w="70" w:type="dxa"/>
              <w:end w:w="70" w:type="dxa"/>
            </w:tcMar>
          </w:tcPr>
          <w:p>
            <w:r>
              <w:t>RECOVERY_CONFLICT / PERSISTENCE_FAILURE / POSITION_REVISION_STALE / LATE_FILL_NEW_INSTANCE / FLAT_CONFIRMATION_RESET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LOCKED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账户</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ACCOUNT_MODE_INVALID / WRONG_SUBACCOUNT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BLOCKED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系统</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PRIVATE_STREAM_STALE / REST_UNAVAILABLE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RECONCILING/EMERGENCY</w:t>
            </w:r>
          </w:p>
        </w:tc>
      </w:tr>
      <w:tr>
        <w:tc>
          <w:tcPr>
            <w:vAlign w:val="center"/>
            <w:tcMar>
              <w:top w:w="70" w:type="dxa"/>
              <w:start w:w="70" w:type="dxa"/>
              <w:bottom w:w="70" w:type="dxa"/>
              <w:end w:w="70" w:type="dxa"/>
            </w:tcMar>
          </w:tcPr>
          <w:p>
            <w:pPr>
              <w:pStyle w:val="Compact"/>
              <w:spacing w:after="30" w:before="0" w:line="240" w:lineRule="auto"/>
              <w:jc w:val="left"/>
            </w:pPr>
            <w:r>
              <w:t>平仓闭环</w:t>
            </w:r>
          </w:p>
        </w:tc>
        <w:tc>
          <w:tcPr>
            <w:vAlign w:val="center"/>
            <w:tcMar>
              <w:top w:w="70" w:type="dxa"/>
              <w:start w:w="70" w:type="dxa"/>
              <w:bottom w:w="70" w:type="dxa"/>
              <w:end w:w="70" w:type="dxa"/>
            </w:tcMar>
          </w:tcPr>
          <w:p>
            <w:pPr>
              <w:pStyle w:val="Compact"/>
              <w:spacing w:after="30" w:before="0" w:line="240" w:lineRule="auto"/>
              <w:jc w:val="left"/>
            </w:pPr>
            <w:r>
              <w:t>ZERO_QTY_CONFIRMATION_STARTED / POSITION_QTY_ZERO_CONFIRMED / RESIDUAL_ORDER_CLEANUP_STARTED / RESIDUAL_ORDER_CLEANUP_UNKNOWN / POSITION_FLAT_CONFIRMED / RESIDUAL_ORDER_CLEANUP_COMPLETED / FINAL_FLAT_VALIDATION_FAILED / STAGE_C_CLEANUP_ACTION_FORBIDDEN</w:t>
            </w:r>
          </w:p>
        </w:tc>
        <w:tc>
          <w:tcPr>
            <w:vAlign w:val="center"/>
            <w:tcMar>
              <w:top w:w="70" w:type="dxa"/>
              <w:start w:w="70" w:type="dxa"/>
              <w:bottom w:w="70" w:type="dxa"/>
              <w:end w:w="70" w:type="dxa"/>
            </w:tcMar>
          </w:tcPr>
          <w:p>
            <w:pPr>
              <w:pStyle w:val="Compact"/>
              <w:spacing w:after="30" w:before="0" w:line="240" w:lineRule="auto"/>
              <w:jc w:val="left"/>
            </w:pPr>
            <w:r>
              <w:t>Stage B执行清理；Stage C只验证；失败保持RECONCILING或INCIDENT_LOCK</w:t>
            </w:r>
          </w:p>
        </w:tc>
      </w:tr>
      <w:tr>
        <w:tc>
          <w:tcPr>
            <w:vAlign w:val="center"/>
            <w:tcMar>
              <w:top w:w="70" w:type="dxa"/>
              <w:start w:w="70" w:type="dxa"/>
              <w:bottom w:w="70" w:type="dxa"/>
              <w:end w:w="70" w:type="dxa"/>
            </w:tcMar>
          </w:tcPr>
          <w:p>
            <w:pPr>
              <w:pStyle w:val="Compact"/>
              <w:spacing w:after="30" w:before="0" w:line="240" w:lineRule="auto"/>
              <w:jc w:val="left"/>
            </w:pPr>
            <w:r>
              <w:t>退出周期</w:t>
            </w:r>
          </w:p>
        </w:tc>
        <w:tc>
          <w:tcPr>
            <w:vAlign w:val="center"/>
            <w:tcMar>
              <w:top w:w="70" w:type="dxa"/>
              <w:start w:w="70" w:type="dxa"/>
              <w:bottom w:w="70" w:type="dxa"/>
              <w:end w:w="70" w:type="dxa"/>
            </w:tcMar>
          </w:tcPr>
          <w:p>
            <w:pPr>
              <w:pStyle w:val="Compact"/>
              <w:spacing w:after="30" w:before="0" w:line="240" w:lineRule="auto"/>
              <w:jc w:val="left"/>
            </w:pPr>
            <w:r>
              <w:t>EXIT_EPOCH_CREATED / EXIT_EPOCH_REVISION_CONFLICT / EXIT_OWNER_TRANSITION / EXIT_LEG_UNKNOWN / ACTIVE_LOCAL_LEG_EXISTS / EXIT_LEG_FALLBACK_CREATED / ACTIVE_EXIT_EPOCH_WITHOUT_LEG / EXIT_LEG_REVISION_CONFLICT / LOCAL_ACTIVE_LEG_UNIQUE_CONFLICT / EXIT_LEG_CREATED / BOOTSTRAP_MODE_MISMATCH / VENUE_STOP_OBSERVED / DATA_CONTRACT_INCOMPLETE</w:t>
            </w:r>
          </w:p>
        </w:tc>
        <w:tc>
          <w:tcPr>
            <w:vAlign w:val="center"/>
            <w:tcMar>
              <w:top w:w="70" w:type="dxa"/>
              <w:start w:w="70" w:type="dxa"/>
              <w:bottom w:w="70" w:type="dxa"/>
              <w:end w:w="70" w:type="dxa"/>
            </w:tcMar>
          </w:tcPr>
          <w:p>
            <w:pPr>
              <w:pStyle w:val="Compact"/>
              <w:spacing w:after="30" w:before="0" w:line="240" w:lineRule="auto"/>
              <w:jc w:val="left"/>
            </w:pPr>
            <w:r>
              <w:t>按bootstrap模式原子登记；VENUE_OBSERVED不发送；字段不完整则回滚并RECONCILING/INCIDENT_LOCK</w:t>
            </w:r>
          </w:p>
        </w:tc>
      </w:tr>
      <w:tr>
        <w:tc>
          <w:tcPr>
            <w:vAlign w:val="center"/>
            <w:tcMar>
              <w:top w:w="70" w:type="dxa"/>
              <w:start w:w="70" w:type="dxa"/>
              <w:bottom w:w="70" w:type="dxa"/>
              <w:end w:w="70" w:type="dxa"/>
            </w:tcMar>
          </w:tcPr>
          <w:p>
            <w:pPr>
              <w:pStyle w:val="Compact"/>
              <w:spacing w:after="30" w:before="0" w:line="240" w:lineRule="auto"/>
              <w:jc w:val="left"/>
            </w:pPr>
            <w:r>
              <w:t>退出会计</w:t>
            </w:r>
          </w:p>
        </w:tc>
        <w:tc>
          <w:tcPr>
            <w:vAlign w:val="center"/>
            <w:tcMar>
              <w:top w:w="70" w:type="dxa"/>
              <w:start w:w="70" w:type="dxa"/>
              <w:bottom w:w="70" w:type="dxa"/>
              <w:end w:w="70" w:type="dxa"/>
            </w:tcMar>
          </w:tcPr>
          <w:p>
            <w:pPr>
              <w:pStyle w:val="Compact"/>
              <w:spacing w:after="30" w:before="0" w:line="240" w:lineRule="auto"/>
              <w:jc w:val="left"/>
            </w:pPr>
            <w:r>
              <w:t>EXIT_ACCOUNTING_CONFLICT / DUPLICATE_LEG_FILL</w:t>
            </w:r>
          </w:p>
        </w:tc>
        <w:tc>
          <w:tcPr>
            <w:vAlign w:val="center"/>
            <w:tcMar>
              <w:top w:w="70" w:type="dxa"/>
              <w:start w:w="70" w:type="dxa"/>
              <w:bottom w:w="70" w:type="dxa"/>
              <w:end w:w="70" w:type="dxa"/>
            </w:tcMar>
          </w:tcPr>
          <w:p>
            <w:pPr>
              <w:pStyle w:val="Compact"/>
              <w:spacing w:after="30" w:before="0" w:line="240" w:lineRule="auto"/>
              <w:jc w:val="left"/>
            </w:pPr>
            <w:r>
              <w:t>停止发布结果并RECONCILING/INCIDENT_LOCK</w:t>
            </w:r>
          </w:p>
        </w:tc>
      </w:tr>
    </w:tbl>
    <w:bookmarkEnd w:id="136"/>
    <w:bookmarkStart w:id="137" w:name="附录-j-实验-manifest"/>
    <w:p>
      <w:pPr>
        <w:pStyle w:val="Heading1"/>
        <w:pageBreakBefore w:val="0"/>
      </w:pPr>
      <w:r>
        <w:rPr>
          <w:rFonts w:ascii="Noto Sans CJK SC" w:hAnsi="Noto Sans CJK SC" w:eastAsia="Noto Sans CJK SC"/>
        </w:rPr>
        <w:t xml:space="preserve">附录 J　实验 Manifest</w:t>
      </w:r>
    </w:p>
    <w:p>
      <w:pPr>
        <w:pStyle w:val="SourceCode"/>
      </w:pPr>
      <w:r>
        <w:t>experiment_id</w:t>
        <w:br/>
        <w:t>strategy_variant</w:t>
        <w:br/>
        <w:t>primary_hypothesis</w:t>
        <w:br/>
        <w:t>primary_instrument</w:t>
        <w:br/>
        <w:t>frozen_data_ranges</w:t>
        <w:br/>
        <w:t>locked_historical_replay_range</w:t>
        <w:br/>
        <w:t>forward_holdout_start</w:t>
        <w:br/>
        <w:t>feature_config_hash</w:t>
        <w:br/>
        <w:t>event_config_hash</w:t>
        <w:br/>
        <w:t>cost_scenario_id</w:t>
        <w:br/>
        <w:t>primary_metric</w:t>
        <w:br/>
        <w:t>probability_metric_name</w:t>
        <w:br/>
        <w:t>execution_scenario_definition</w:t>
        <w:br/>
        <w:t>execution_scenario_distribution_source</w:t>
        <w:br/>
        <w:t>cluster_definition</w:t>
        <w:br/>
        <w:t>pass_rule</w:t>
        <w:br/>
        <w:t>fail_rule</w:t>
        <w:br/>
        <w:t>all_parameter_values_attempted</w:t>
        <w:br/>
        <w:t>code_commit</w:t>
        <w:br/>
        <w:t>data_manifest_hash</w:t>
        <w:br/>
        <w:t>result</w:t>
        <w:br/>
        <w:t>researcher_decision</w:t>
      </w:r>
    </w:p>
    <w:bookmarkEnd w:id="137"/>
    <w:bookmarkStart w:id="138" w:name="附录-k-故障注入场景"/>
    <w:p>
      <w:pPr>
        <w:pStyle w:val="Heading1"/>
        <w:pageBreakBefore w:val="0"/>
      </w:pPr>
      <w:r>
        <w:rPr>
          <w:rFonts w:ascii="Noto Sans CJK SC" w:hAnsi="Noto Sans CJK SC" w:eastAsia="Noto Sans CJK SC"/>
        </w:rPr>
        <w:t xml:space="preserve">附录 K　故障注入场景</w:t>
      </w:r>
    </w:p>
    <w:p>
      <w:pPr>
        <w:pStyle w:val="FirstParagraph"/>
      </w:pPr>
      <w:r>
        <w:rPr>
          <w:rFonts w:ascii="Noto Sans CJK SC" w:hAnsi="Noto Sans CJK SC" w:eastAsia="Noto Sans CJK SC"/>
        </w:rPr>
        <w:t xml:space="preserve">每个场景必须在测试Manifest中保存九个字段：</w:t>
      </w:r>
      <w:r>
        <w:rPr>
          <w:rStyle w:val="VerbatimChar"/>
          <w:rFonts w:ascii="Noto Sans CJK SC" w:hAnsi="Noto Sans CJK SC" w:eastAsia="Noto Sans CJK SC"/>
        </w:rPr>
        <w:t xml:space="preserve">test_id</w:t>
      </w:r>
      <w:r>
        <w:rPr>
          <w:rFonts w:ascii="Noto Sans CJK SC" w:hAnsi="Noto Sans CJK SC" w:eastAsia="Noto Sans CJK SC"/>
        </w:rPr>
        <w:t xml:space="preserve">、</w:t>
      </w:r>
      <w:r>
        <w:rPr>
          <w:rStyle w:val="VerbatimChar"/>
          <w:rFonts w:ascii="Noto Sans CJK SC" w:hAnsi="Noto Sans CJK SC" w:eastAsia="Noto Sans CJK SC"/>
        </w:rPr>
        <w:t xml:space="preserve">initial_state</w:t>
      </w:r>
      <w:r>
        <w:rPr>
          <w:rFonts w:ascii="Noto Sans CJK SC" w:hAnsi="Noto Sans CJK SC" w:eastAsia="Noto Sans CJK SC"/>
        </w:rPr>
        <w:t xml:space="preserve">、</w:t>
      </w:r>
      <w:r>
        <w:rPr>
          <w:rStyle w:val="VerbatimChar"/>
          <w:rFonts w:ascii="Noto Sans CJK SC" w:hAnsi="Noto Sans CJK SC" w:eastAsia="Noto Sans CJK SC"/>
        </w:rPr>
        <w:t xml:space="preserve">persisted_state</w:t>
      </w:r>
      <w:r>
        <w:rPr>
          <w:rFonts w:ascii="Noto Sans CJK SC" w:hAnsi="Noto Sans CJK SC" w:eastAsia="Noto Sans CJK SC"/>
        </w:rPr>
        <w:t xml:space="preserve">、</w:t>
      </w:r>
      <w:r>
        <w:rPr>
          <w:rStyle w:val="VerbatimChar"/>
          <w:rFonts w:ascii="Noto Sans CJK SC" w:hAnsi="Noto Sans CJK SC" w:eastAsia="Noto Sans CJK SC"/>
        </w:rPr>
        <w:t xml:space="preserve">venue_facts</w:t>
      </w:r>
      <w:r>
        <w:rPr>
          <w:rFonts w:ascii="Noto Sans CJK SC" w:hAnsi="Noto Sans CJK SC" w:eastAsia="Noto Sans CJK SC"/>
        </w:rPr>
        <w:t xml:space="preserve">、</w:t>
      </w:r>
      <w:r>
        <w:rPr>
          <w:rStyle w:val="VerbatimChar"/>
          <w:rFonts w:ascii="Noto Sans CJK SC" w:hAnsi="Noto Sans CJK SC" w:eastAsia="Noto Sans CJK SC"/>
        </w:rPr>
        <w:t xml:space="preserve">incoming_event</w:t>
      </w:r>
      <w:r>
        <w:rPr>
          <w:rFonts w:ascii="Noto Sans CJK SC" w:hAnsi="Noto Sans CJK SC" w:eastAsia="Noto Sans CJK SC"/>
        </w:rPr>
        <w:t xml:space="preserve">、</w:t>
      </w:r>
      <w:r>
        <w:rPr>
          <w:rStyle w:val="VerbatimChar"/>
          <w:rFonts w:ascii="Noto Sans CJK SC" w:hAnsi="Noto Sans CJK SC" w:eastAsia="Noto Sans CJK SC"/>
        </w:rPr>
        <w:t xml:space="preserve">expected_action</w:t>
      </w:r>
      <w:r>
        <w:rPr>
          <w:rFonts w:ascii="Noto Sans CJK SC" w:hAnsi="Noto Sans CJK SC" w:eastAsia="Noto Sans CJK SC"/>
        </w:rPr>
        <w:t xml:space="preserve">、</w:t>
      </w:r>
      <w:r>
        <w:rPr>
          <w:rStyle w:val="VerbatimChar"/>
          <w:rFonts w:ascii="Noto Sans CJK SC" w:hAnsi="Noto Sans CJK SC" w:eastAsia="Noto Sans CJK SC"/>
        </w:rPr>
        <w:t xml:space="preserve">forbidden_action</w:t>
      </w:r>
      <w:r>
        <w:rPr>
          <w:rFonts w:ascii="Noto Sans CJK SC" w:hAnsi="Noto Sans CJK SC" w:eastAsia="Noto Sans CJK SC"/>
        </w:rPr>
        <w:t xml:space="preserve">、</w:t>
      </w:r>
      <w:r>
        <w:rPr>
          <w:rStyle w:val="VerbatimChar"/>
          <w:rFonts w:ascii="Noto Sans CJK SC" w:hAnsi="Noto Sans CJK SC" w:eastAsia="Noto Sans CJK SC"/>
        </w:rPr>
        <w:t xml:space="preserve">expected_next_state</w:t>
      </w:r>
      <w:r>
        <w:rPr>
          <w:rFonts w:ascii="Noto Sans CJK SC" w:hAnsi="Noto Sans CJK SC" w:eastAsia="Noto Sans CJK SC"/>
        </w:rPr>
        <w:t xml:space="preserve">、</w:t>
      </w:r>
      <w:r>
        <w:rPr>
          <w:rStyle w:val="VerbatimChar"/>
          <w:rFonts w:ascii="Noto Sans CJK SC" w:hAnsi="Noto Sans CJK SC" w:eastAsia="Noto Sans CJK SC"/>
        </w:rPr>
        <w:t xml:space="preserve">expected_reason_code</w:t>
      </w:r>
      <w:r>
        <w:rPr>
          <w:rFonts w:ascii="Noto Sans CJK SC" w:hAnsi="Noto Sans CJK SC" w:eastAsia="Noto Sans CJK SC"/>
        </w:rPr>
        <w:t xml:space="preserve">。下表使用合并列，但每个单元格保留字段标签，不得省略。</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1320"/>
        <w:gridCol w:w="1320"/>
        <w:gridCol w:w="1320"/>
        <w:gridCol w:w="1320"/>
        <w:gridCol w:w="1320"/>
        <w:gridCol w:w="132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test_id</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initial_state / persisted_state</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venue_facts</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incoming_event</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expected_action / forbidden_action</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expected_next_state / reason_code</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FI-01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initial=ENTRY_PENDING; persisted=intent+order</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IOC已报30% fill；仓位快照50%</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cancel ACK延迟/新fill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expected=三事实对账，非零仓立即保护，按最终qty重算; forbidden=按30%继续</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RECONCILING / PARTIAL_FILL_CONFLICT</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FI-02</w:t>
            </w:r>
          </w:p>
        </w:tc>
        <w:tc>
          <w:tcPr>
            <w:vAlign w:val="center"/>
            <w:tcMar>
              <w:top w:w="70" w:type="dxa"/>
              <w:start w:w="70" w:type="dxa"/>
              <w:bottom w:w="70" w:type="dxa"/>
              <w:end w:w="70" w:type="dxa"/>
            </w:tcMar>
            <w:shd w:fill="F3F5F7"/>
          </w:tcPr>
          <w:p>
            <w:r>
              <w:t>initial=PROTECTING; persisted=position_instance_id/revision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非零仓，尚无已确认Algo</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WebSocket断线</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expected=同clientAlgoId查询，不能确认则ExitCoordinator emergency; forbidden=等待不处理</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RECONCILING或EMERGENCY_EXIT / PROTECTION_MISSING</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FI-03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initial=PROTECTING; persisted=client_algo_id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Algo创建可能已被接受</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请求超时UNKNOWN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expected=同ID查询; forbidden=新ID重发</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RECONCILING / ALGO_STATE_UNKNOWN</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FI-04</w:t>
            </w:r>
          </w:p>
        </w:tc>
        <w:tc>
          <w:tcPr>
            <w:vAlign w:val="center"/>
            <w:tcMar>
              <w:top w:w="70" w:type="dxa"/>
              <w:start w:w="70" w:type="dxa"/>
              <w:bottom w:w="70" w:type="dxa"/>
              <w:end w:w="70" w:type="dxa"/>
            </w:tcMar>
            <w:shd w:fill="F3F5F7"/>
          </w:tcPr>
          <w:p>
            <w:r>
              <w:t>initial=EXIT_PENDING; persisted=position_instance_id+active exit_epoch+active local leg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原生止损与主动退出均有成交</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ALGO_UPDATE+fill并发</w:t>
            </w:r>
          </w:p>
        </w:tc>
        <w:tc>
          <w:tcPr>
            <w:vAlign w:val="center"/>
            <w:tcMar>
              <w:top w:w="70" w:type="dxa"/>
              <w:start w:w="70" w:type="dxa"/>
              <w:bottom w:w="70" w:type="dxa"/>
              <w:end w:w="70" w:type="dxa"/>
            </w:tcMar>
            <w:shd w:fill="F3F5F7"/>
          </w:tcPr>
          <w:p>
            <w:r>
              <w:t>expected=灾难腿与主动腿成交归集同一epoch；不得创建第二本地主动腿或新epoch；forbidden=第三epoch/并发local leg</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RECONCILING / NATIVE_ACTIVE_RACE</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FI-05</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initial=EXIT_PENDING; persisted=round未完成</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本地qty=0，venue有dust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POSITION_SNAPSHOT</w:t>
            </w:r>
          </w:p>
        </w:tc>
        <w:tc>
          <w:tcPr>
            <w:vAlign w:val="center"/>
            <w:tcMar>
              <w:top w:w="70" w:type="dxa"/>
              <w:start w:w="70" w:type="dxa"/>
              <w:bottom w:w="70" w:type="dxa"/>
              <w:end w:w="70" w:type="dxa"/>
            </w:tcMar>
          </w:tcPr>
          <w:p>
            <w:r>
              <w:t>expected=进入ZERO_QTY_CONFIRMATION；dust非零则继续退出；forbidden=单次零快照或本地qty宣告ROUND_SUCCESS</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EXIT_PENDING / RESIDUAL_POSITION</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FI-06</w:t>
            </w:r>
          </w:p>
        </w:tc>
        <w:tc>
          <w:tcPr>
            <w:vAlign w:val="center"/>
            <w:tcMar>
              <w:top w:w="70" w:type="dxa"/>
              <w:start w:w="70" w:type="dxa"/>
              <w:bottom w:w="70" w:type="dxa"/>
              <w:end w:w="70" w:type="dxa"/>
            </w:tcMar>
            <w:shd w:fill="F3F5F7"/>
          </w:tcPr>
          <w:p>
            <w:r>
              <w:t>initial=RECOVERING; persisted=旧position_instance_id/revision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1仓位+2个Algo止损</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PROCESS_RESTART事实查询</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expected=禁止开仓，识别有效保护；无法证明则退出; forbidden=任意保留后IDLE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RECOVERING/EMERGENCY_EXIT / PROTECTION_CONFLICT</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FI-07</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initial=VALIDATING; persisted=workingType=MARK_PRICE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Mark触发，Contract未触及</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ALGO_UPDATE TRIGGERED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expected=接受Algo事实并记录双价格; forbidden=用Contract否认</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RECONCILING / MARK_TRIGGERED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FI-08</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initial=PROTECTED; persisted=activated=true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点差扩大，estimated_exit_net_pnl转负</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QUOTE_UPDATE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expected=激活不回退，产生保护退出; forbidden=降低保护阈值</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EXIT_PENDING / EXECUTABLE_PNL_NEGATIVE</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FI-09</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initial=ARMED; persisted=EntryIntent未发单</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IOC前点差扩大/Quote超龄</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QUOTE_UPDATE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expected=发送前重校验，放弃并消费episode; forbidden=使用旧Quote追价</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COOLDOWN / SPREAD_TOO_WIDE</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FI-10</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initial=PROTECTING; persisted=actual_qty</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required_target_bps超上限</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IOC终态</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expected=ExitCoordinator退出; forbidden=固定80%继续</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EXIT_PENDING / TARGET_UNREACHABLE</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FI-11</w:t>
            </w:r>
          </w:p>
        </w:tc>
        <w:tc>
          <w:tcPr>
            <w:vAlign w:val="center"/>
            <w:tcMar>
              <w:top w:w="70" w:type="dxa"/>
              <w:start w:w="70" w:type="dxa"/>
              <w:bottom w:w="70" w:type="dxa"/>
              <w:end w:w="70" w:type="dxa"/>
            </w:tcMar>
          </w:tcPr>
          <w:p>
            <w:r>
              <w:t>initial=TARGET_EXIT_PENDING; persisted=position_instance_id+exit_epoch+current leg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目标退出部分成交，残仓反转</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PARTIAL_FILL+Quote</w:t>
            </w:r>
          </w:p>
        </w:tc>
        <w:tc>
          <w:tcPr>
            <w:vAlign w:val="center"/>
            <w:tcMar>
              <w:top w:w="70" w:type="dxa"/>
              <w:start w:w="70" w:type="dxa"/>
              <w:bottom w:w="70" w:type="dxa"/>
              <w:end w:w="70" w:type="dxa"/>
            </w:tcMar>
          </w:tcPr>
          <w:p>
            <w:pPr>
              <w:pStyle w:val="Compact"/>
              <w:spacing w:after="30" w:before="0" w:line="240" w:lineRule="auto"/>
              <w:jc w:val="left"/>
            </w:pPr>
            <w:r>
              <w:t>expected=当前腿入账；前腿终态且残仓&gt;0时通过ExitLegCreationTransaction同epoch顺序fallback；仅POSITION_FLAT后写final_realized_ticket_equity并判轮; forbidden=提前成功、新epoch或非原子fallback</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TARGET_EXIT_PENDING / TARGET_PARTIAL</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FI-12</w:t>
            </w:r>
          </w:p>
        </w:tc>
        <w:tc>
          <w:tcPr>
            <w:vAlign w:val="center"/>
            <w:tcMar>
              <w:top w:w="70" w:type="dxa"/>
              <w:start w:w="70" w:type="dxa"/>
              <w:bottom w:w="70" w:type="dxa"/>
              <w:end w:w="70" w:type="dxa"/>
            </w:tcMar>
            <w:shd w:fill="F3F5F7"/>
          </w:tcPr>
          <w:p>
            <w:r>
              <w:t>initial=任意持仓; persisted=seen_trade_ids+position_instance_id+position_revision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重复/乱序fill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DUPLICATE_FILL/LATE_ORDER_EVENT</w:t>
            </w:r>
          </w:p>
        </w:tc>
        <w:tc>
          <w:tcPr>
            <w:vAlign w:val="center"/>
            <w:tcMar>
              <w:top w:w="70" w:type="dxa"/>
              <w:start w:w="70" w:type="dxa"/>
              <w:bottom w:w="70" w:type="dxa"/>
              <w:end w:w="70" w:type="dxa"/>
            </w:tcMar>
            <w:shd w:fill="F3F5F7"/>
          </w:tcPr>
          <w:p>
            <w:r>
              <w:t>expected=trade_id去重、同一实例revision只增不减；forbidden=重复记账或旧revision覆盖</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原状态或RECONCILING / DUPLICATE_EVENT</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FI-13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initial=ARMED; persisted=clock health</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本地时钟偏移800ms</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CLOCK_HEALTH_FAIL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expected=BLOCK并同步; forbidden=下单</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BLOCKED / CLOCK_OFFSET</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FI-14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initial=ARMED; persisted=未消费episode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两个key level同秒触发</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MULTI_LEVEL_TRIGGER</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expected=归一化选择唯一canonical episode; forbidden=两个intent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ENTRY_PENDING或IDLE / MULTI_LEVEL_RESOLVED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FI-15</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initial=LOCKED; persisted=breaker+round result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进程重启</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PROCESS_RESTART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expected=恢复LOCKED; forbidden=默认IDLE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LOCKED / LOCK_PERSISTED</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FI-16</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initial=VALIDATING; persisted=旧bracket_id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leverage bracket变化</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POSITION_RISK_UPDATE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expected=重算强平门，不足则退出; forbidden=使用旧liq价</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EXIT_PENDING / BRACKET_CHANGED</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FI-17</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initial=PROTECTED; persisted=protection floor</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止损成交越过保护价数十bp</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EXIT_FILL</w:t>
            </w:r>
          </w:p>
        </w:tc>
        <w:tc>
          <w:tcPr>
            <w:vAlign w:val="center"/>
            <w:tcMar>
              <w:top w:w="70" w:type="dxa"/>
              <w:start w:w="70" w:type="dxa"/>
              <w:bottom w:w="70" w:type="dxa"/>
              <w:end w:w="70" w:type="dxa"/>
            </w:tcMar>
          </w:tcPr>
          <w:p>
            <w:r>
              <w:t>expected=实际成交聚合至当前ExitEpoch；进入ZERO_QTY_CONFIRMATION/cleanup；最终POSITION_FLAT后写final_realized_ticket_equity并判轮; forbidden=按保护价记账、重复费用、清理后置或提前结算</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LOCKED / STOP_SLIPPAGE_TAIL</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FI-18</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initial=任意持仓; persisted=最近有效灾难保护</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REST与私有流均不可用</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FACT_CHANNELS_DOWN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expected=不盲发，依赖驻留保护，重连并P0告警; forbidden=猜数量重复市价</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EMERGENCY_EXIT / FACT_CHANNELS_DOWN</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FI-19</w:t>
            </w:r>
          </w:p>
        </w:tc>
        <w:tc>
          <w:tcPr>
            <w:vAlign w:val="center"/>
            <w:tcMar>
              <w:top w:w="70" w:type="dxa"/>
              <w:start w:w="70" w:type="dxa"/>
              <w:bottom w:w="70" w:type="dxa"/>
              <w:end w:w="70" w:type="dxa"/>
            </w:tcMar>
          </w:tcPr>
          <w:p>
            <w:r>
              <w:t>initial=RECONCILING; persisted=exit_owner=VENUE_DISASTER_STOP+exit_epoch+disaster leg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Algo已触发但actual order未完成</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ALGO_UPDATE TRIGGERING/TRIGGERED</w:t>
            </w:r>
          </w:p>
        </w:tc>
        <w:tc>
          <w:tcPr>
            <w:vAlign w:val="center"/>
            <w:tcMar>
              <w:top w:w="70" w:type="dxa"/>
              <w:start w:w="70" w:type="dxa"/>
              <w:bottom w:w="70" w:type="dxa"/>
              <w:end w:w="70" w:type="dxa"/>
            </w:tcMar>
          </w:tcPr>
          <w:p>
            <w:r>
              <w:t>expected=使用VENUE_OBSERVED保持/接管同一epoch与灾难腿，查询actualOrder/仓位，不调用新建订单接口；forbidden=LOCAL_SUBMISSION、新epoch、第二本地主动腿或换ID</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RECONCILING / ALGO_TRIGGER_IN_PROGRESS</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FI-20</w:t>
            </w:r>
          </w:p>
        </w:tc>
        <w:tc>
          <w:tcPr>
            <w:vAlign w:val="center"/>
            <w:tcMar>
              <w:top w:w="70" w:type="dxa"/>
              <w:start w:w="70" w:type="dxa"/>
              <w:bottom w:w="70" w:type="dxa"/>
              <w:end w:w="70" w:type="dxa"/>
            </w:tcMar>
            <w:shd w:fill="F3F5F7"/>
          </w:tcPr>
          <w:p>
            <w:r>
              <w:t>initial=RECONCILING.RESIDUAL_ORDER_CLEANUP或POSITION_FLAT; persisted=closure phase+旧instance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平仓后出现新开仓fill</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LATE_FILL</w:t>
            </w:r>
          </w:p>
        </w:tc>
        <w:tc>
          <w:tcPr>
            <w:vAlign w:val="center"/>
            <w:tcMar>
              <w:top w:w="70" w:type="dxa"/>
              <w:start w:w="70" w:type="dxa"/>
              <w:bottom w:w="70" w:type="dxa"/>
              <w:end w:w="70" w:type="dxa"/>
            </w:tcMar>
            <w:shd w:fill="F3F5F7"/>
          </w:tcPr>
          <w:p>
            <w:r>
              <w:t>expected=若仅qty-zero确认则撤销确认并恢复；若最终flat后新开仓fill则创建异常instance并RECOVERING；forbidden=忽略fill或复用旧instance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PROTECTING/EMERGENCY_EXIT / LATE_ENTRY_FILL</w:t>
            </w:r>
          </w:p>
        </w:tc>
      </w:tr>
    </w:tbl>
    <w:bookmarkEnd w:id="138"/>
    <w:bookmarkStart w:id="139" w:name="附录-l-阶段验收清单"/>
    <w:p>
      <w:pPr>
        <w:pStyle w:val="Heading1"/>
        <w:pageBreakBefore w:val="0"/>
      </w:pPr>
      <w:r>
        <w:rPr>
          <w:rFonts w:ascii="Noto Sans CJK SC" w:hAnsi="Noto Sans CJK SC" w:eastAsia="Noto Sans CJK SC"/>
        </w:rPr>
        <w:t xml:space="preserve">附录 L　阶段验收清单</w:t>
      </w:r>
    </w:p>
    <w:p>
      <w:pPr>
        <w:pStyle w:val="Compact"/>
        <w:numPr>
          <w:ilvl w:val="0"/>
          <w:numId w:val="1035"/>
        </w:numPr>
      </w:pPr>
      <w:r>
        <w:rPr>
          <w:rFonts w:ascii="Noto Sans CJK SC" w:hAnsi="Noto Sans CJK SC" w:eastAsia="Noto Sans CJK SC"/>
        </w:rPr>
        <w:t xml:space="preserve">阶段0：官方能力记录、Spike、PnL、状态机、数据契约通过。</w:t>
      </w:r>
    </w:p>
    <w:p>
      <w:pPr>
        <w:pStyle w:val="Compact"/>
        <w:numPr>
          <w:ilvl w:val="0"/>
          <w:numId w:val="1035"/>
        </w:numPr>
      </w:pPr>
      <w:r>
        <w:rPr>
          <w:rFonts w:ascii="Noto Sans CJK SC" w:hAnsi="Noto Sans CJK SC" w:eastAsia="Noto Sans CJK SC"/>
        </w:rPr>
        <w:t xml:space="preserve">阶段1：Trades完整性、聚合一致性和能力标签通过。</w:t>
      </w:r>
    </w:p>
    <w:p>
      <w:pPr>
        <w:pStyle w:val="Compact"/>
        <w:numPr>
          <w:ilvl w:val="0"/>
          <w:numId w:val="1035"/>
        </w:numPr>
      </w:pPr>
      <w:r>
        <w:rPr>
          <w:rFonts w:ascii="Noto Sans CJK SC" w:hAnsi="Noto Sans CJK SC" w:eastAsia="Noto Sans CJK SC"/>
        </w:rPr>
        <w:t xml:space="preserve">阶段2：事件总体、基线、簇数与CI同时通过。</w:t>
      </w:r>
    </w:p>
    <w:p>
      <w:pPr>
        <w:pStyle w:val="Compact"/>
        <w:numPr>
          <w:ilvl w:val="0"/>
          <w:numId w:val="1035"/>
        </w:numPr>
      </w:pPr>
      <w:r>
        <w:t>阶段3：H3主/压力情景和 conditional_round_success_probability 桥梁通过；未输出无条件实盘概率。</w:t>
      </w:r>
    </w:p>
    <w:p>
      <w:pPr>
        <w:pStyle w:val="Compact"/>
        <w:numPr>
          <w:ilvl w:val="0"/>
          <w:numId w:val="1035"/>
        </w:numPr>
      </w:pPr>
      <w:r>
        <w:rPr>
          <w:rFonts w:ascii="Noto Sans CJK SC" w:hAnsi="Noto Sans CJK SC" w:eastAsia="Noto Sans CJK SC"/>
        </w:rPr>
        <w:t xml:space="preserve">阶段4：锁定历史单次重放通过。</w:t>
      </w:r>
    </w:p>
    <w:p>
      <w:pPr>
        <w:pStyle w:val="Compact"/>
        <w:numPr>
          <w:ilvl w:val="0"/>
          <w:numId w:val="1035"/>
        </w:numPr>
      </w:pPr>
      <w:r>
        <w:rPr>
          <w:rFonts w:ascii="Noto Sans CJK SC" w:hAnsi="Noto Sans CJK SC" w:eastAsia="Noto Sans CJK SC"/>
        </w:rPr>
        <w:t xml:space="preserve">阶段5：FORWARD_HOLDOUT完整、未调参。</w:t>
      </w:r>
    </w:p>
    <w:p>
      <w:pPr>
        <w:pStyle w:val="Compact"/>
        <w:numPr>
          <w:ilvl w:val="0"/>
          <w:numId w:val="1035"/>
        </w:numPr>
      </w:pPr>
      <w:r>
        <w:rPr>
          <w:rFonts w:ascii="Noto Sans CJK SC" w:hAnsi="Noto Sans CJK SC" w:eastAsia="Noto Sans CJK SC"/>
        </w:rPr>
        <w:t xml:space="preserve">阶段6：FI-01至FI-20全部通过；测试网仅协议。</w:t>
      </w:r>
    </w:p>
    <w:p>
      <w:pPr>
        <w:pStyle w:val="Compact"/>
        <w:numPr>
          <w:ilvl w:val="0"/>
          <w:numId w:val="1035"/>
        </w:numPr>
      </w:pPr>
      <w:r>
        <w:rPr>
          <w:rFonts w:ascii="Noto Sans CJK SC" w:hAnsi="Noto Sans CJK SC" w:eastAsia="Noto Sans CJK SC"/>
        </w:rPr>
        <w:t xml:space="preserve">阶段7：真实成本和保护可靠性通过。</w:t>
      </w:r>
    </w:p>
    <w:p>
      <w:pPr>
        <w:pStyle w:val="Compact"/>
        <w:numPr>
          <w:ilvl w:val="0"/>
          <w:numId w:val="1035"/>
        </w:numPr>
      </w:pPr>
      <w:r>
        <w:rPr>
          <w:rFonts w:ascii="Noto Sans CJK SC" w:hAnsi="Noto Sans CJK SC" w:eastAsia="Noto Sans CJK SC"/>
        </w:rPr>
        <w:t xml:space="preserve">阶段8：单轮协议批准并持久LOCKED。</w:t>
      </w:r>
    </w:p>
    <w:p>
      <w:pPr>
        <w:pStyle w:val="Compact"/>
        <w:numPr>
          <w:ilvl w:val="0"/>
          <w:numId w:val="1035"/>
        </w:numPr>
      </w:pPr>
      <w:r>
        <w:t>阶段9：另行决策，不在V1.3.4自动实现。</w:t>
      </w:r>
    </w:p>
    <w:bookmarkEnd w:id="139"/>
    <w:bookmarkStart w:id="140" w:name="附录-m-v1.2-v1.3-变更记录"/>
    <w:p>
      <w:pPr>
        <w:pStyle w:val="Heading1"/>
        <w:pageBreakBefore w:val="0"/>
      </w:pPr>
      <w:r>
        <w:t>附录 M　V1.2 → V1.3、V1.3 → V1.3.1、V1.3.1 → V1.3.2、V1.3.2 → V1.3.3 及 V1.3.3 → V1.3.4 变更记录</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990"/>
        <w:gridCol w:w="990"/>
        <w:gridCol w:w="990"/>
        <w:gridCol w:w="990"/>
        <w:gridCol w:w="990"/>
        <w:gridCol w:w="990"/>
        <w:gridCol w:w="990"/>
        <w:gridCol w:w="99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Change ID</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原章节</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原规则</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问题</w:t>
            </w:r>
          </w:p>
        </w:tc>
        <w:tc>
          <w:tcPr>
            <w:vAlign w:val="center"/>
            <w:tcMar>
              <w:top w:w="70" w:type="dxa"/>
              <w:start w:w="70" w:type="dxa"/>
              <w:bottom w:w="70" w:type="dxa"/>
              <w:end w:w="70" w:type="dxa"/>
            </w:tcMar>
            <w:shd w:fill="17365D"/>
          </w:tcPr>
          <w:p>
            <w:r>
              <w:t>V1.3 / V1.3.1 / V1.3.2 / V1.3.3 / V1.3.4 处理</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新章节</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状态</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3"/>
              </w:rPr>
              <w:t xml:space="preserve">测试</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C-001/A001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§9.3/§12.2</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原生条件单原单修改</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当前Algo接口未提供修改路径</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删除；不可变灾难止损+本地主动退出</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§17.2</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T-ALG-001</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C-002/A002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§10-14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UNKNOWN后直接清仓</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无退出所有权和并发栅栏</w:t>
            </w:r>
          </w:p>
        </w:tc>
        <w:tc>
          <w:tcPr>
            <w:vAlign w:val="center"/>
            <w:tcMar>
              <w:top w:w="70" w:type="dxa"/>
              <w:start w:w="70" w:type="dxa"/>
              <w:bottom w:w="70" w:type="dxa"/>
              <w:end w:w="70" w:type="dxa"/>
            </w:tcMar>
            <w:shd w:fill="F3F5F7"/>
          </w:tcPr>
          <w:p>
            <w:r>
              <w:rPr>
                <w:sz w:val="13"/>
              </w:rPr>
              <w:t>ExitCoordinator+position_instance_id+position_revision+exit_epoch</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§19</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FI-04</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C-003/A003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§9.2/INV-002</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仓位数量等于保护数量</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与closePosition语义冲突</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protection_sufficient按Algo状态/方向/版本判断</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§18</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T-ALG-002</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C-004/A004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§6/公式</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实际成交后再扣滑点</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可能双扣</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拆proxy/estimated/realized并禁止双扣</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§6/附录F</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UT-PNL-015</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C-005/A005</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§10</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BLOCKED等状态缺失</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Codex需自行补状态</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增加BLOCKED/RECONCILING/RECOVERING/TARGET_EXIT_PENDING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§20/附录G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T-SM-001</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C-006/A006</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§1/研究指标</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事件到17轮无桥梁</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单事件不等于单轮</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一轮一笔，flat后按票面判定</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§1.1/§7.2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T-RND-001</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C-007/A007</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§9.4</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80%部分成交继续</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无经济依据</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required_target_bps可达性三门</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§10.4</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FI-10</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C-008/A008</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§18.4/阶段5</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历史后段为真正不可见测试</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已可能被观察</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LOCKED_HISTORICAL_REPLAY+FORWARD_HOLDOUT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§13.3/阶段4-5</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T-RES-001</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C-009/A009</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§8</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明显改善/目标空间等</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不可编码</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CanonicalKeyLevel/MarketEpisode/布尔门及RESEARCH参数</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§9</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FROZEN+RESEARCH</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FI-14</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C-010/A010</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§7/§9.3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强平只写留缓冲</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无数值门</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liquidation_buffer_bps公式和时效字段</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§8.2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FROZEN+BASELINE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FI-16</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C-011/A011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§8.5</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历史reclaim用executable_price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历史无Bid/Ask</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H1/H2用Contract/Trade；Quote字段NULL</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§3.3/§9.2</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UT-DATA-013</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C-012/A012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§8.6 G4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有数据才开启同一策略</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历史/实盘规则漂移</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V1_PRICE与V1_FLOW注册为不同变体</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§9.4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T-EVT-002</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C-013/A013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§8.6 G6</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赔率门无公式</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开发者猜测</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required_target_bps与max_target比较；上限为RESEARCH</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§10.4</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RESEARCH</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FI-10</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C-014/A014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§8.7</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event_id含strategy_version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版本可绕过消费</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market_episode_id不含版本；intent_id含版本</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§9.3/§9.5</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INV-011</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C-015/A015</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§9.2/§9.4</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IOC结束后才保护</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部分成交裸仓</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首次非零fill立即PROTECTING</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§10.3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FI-01</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C-016/A016</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§9.4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超时可按失败处理</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-1006/-1007可能UNKNOWN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同ID查询、保持RECONCILING、不盲重发</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§22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FI-03</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C-017/A017</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§9.4/异常</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查询失败仍“按交易所仓位清仓”</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事实通道不可用无法知数量</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保留驻留保护、禁止猜数量、多通道恢复</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§19.4</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FI-18</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C-018/A018</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移动保护</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候选价穿越市场立即退出</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退出类型/尾部无定义</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ExitDecision→ExitCoordinator；正常/紧急订单路径冻结</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§19.3/§21.3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T-EXIT-002</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C-019/A019</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路径标签</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静态T_target/T_stop</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trailing路径依赖不可复现</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统一离散事件引擎逐事件更新状态</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§12.1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T-LBL-001</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C-020/A020</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标签/目标</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TARGET_FIRST即成功</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目标触及不等于票面翻倍</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TARGET_</w:t>
            </w:r>
            <w:r>
              <w:rPr>
                <w:rFonts w:ascii="Noto Sans CJK SC" w:hAnsi="Noto Sans CJK SC" w:eastAsia="Noto Sans CJK SC"/>
                <w:b w:val="0"/>
                <w:i/>
                <w:iCs/>
                <w:color w:val="1F1F1F"/>
                <w:sz w:val="13"/>
              </w:rPr>
              <w:t xml:space="preserve">与ROUND_</w:t>
            </w:r>
            <w:r>
              <w:rPr>
                <w:rFonts w:ascii="Noto Sans CJK SC" w:hAnsi="Noto Sans CJK SC" w:eastAsia="Noto Sans CJK SC"/>
                <w:b w:val="0"/>
                <w:color w:val="1F1F1F"/>
                <w:sz w:val="13"/>
              </w:rPr>
              <w:t xml:space="preserve">分层；flat+权益达标才成功</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§12.2/§41</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FI-11</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C-021/A021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事件统计</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事件聚类窗口未定义</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置信区间虚窄</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cluster_id规则、窗口和主键进入Manifest</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§13.2</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BASELINE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T-RES-002</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C-022/A022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研究门槛</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多次试验无族级控制</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研究者自由度膨胀</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主假设预注册+完整试验台账</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§15-16</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T-RES-003</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C-023/A023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研究门槛</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簇数或CI满足其一</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小样本可通过</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两者必须同时满足</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§15</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BASELINE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T-RES-004</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C-024/A024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H3压力</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w:t>
            </w:r>
            <w:r>
              <w:rPr>
                <w:rFonts w:ascii="Noto Sans CJK SC" w:hAnsi="Noto Sans CJK SC" w:eastAsia="Noto Sans CJK SC"/>
                <w:b w:val="0"/>
                <w:color w:val="1F1F1F"/>
                <w:sz w:val="13"/>
              </w:rPr>
              <w:t xml:space="preserve">2倍成本不得灾难性反转</w:t>
            </w:r>
            <w:r>
              <w:rPr>
                <w:rFonts w:ascii="Noto Sans CJK SC" w:hAnsi="Noto Sans CJK SC" w:eastAsia="Noto Sans CJK SC"/>
                <w:b w:val="0"/>
                <w:color w:val="1F1F1F"/>
                <w:sz w:val="13"/>
              </w:rPr>
              <w:t xml:space="preserv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无数值定义</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主/1.5x/2x情景全报告；主情景下界&gt;0，压力不得被隐藏</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§14-15</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BASELINE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T-COST-001</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C-025/A025</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指标</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H3称Net Expectancy</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情景被误写为真实成本</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改scenario_net_expectancy</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§6.1/§14</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T-REP-001</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C-026/A026</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价格口径</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price_return_bps隐含Mark</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Contract/Mark/成交混用</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valuation_price_type必填，历史与F1分离</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§6.1/§12.3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T-PNL-002</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C-027/A027</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§7.1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独立账户或子账户</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隔离过宽</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复利只允许专用子账户</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§7.1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T-ACC-001</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C-028/A028</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账户设置</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只声明不补保证金</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未核验Multi-Assets/auto add等</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启动硬断言并失败BLOCKED</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§7.1/§39</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T-ACC-002</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C-029/A029</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对账</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交易所事实覆盖本地</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旧快照可覆盖新事实</w:t>
            </w:r>
          </w:p>
        </w:tc>
        <w:tc>
          <w:tcPr>
            <w:vAlign w:val="center"/>
            <w:tcMar>
              <w:top w:w="70" w:type="dxa"/>
              <w:start w:w="70" w:type="dxa"/>
              <w:bottom w:w="70" w:type="dxa"/>
              <w:end w:w="70" w:type="dxa"/>
            </w:tcMar>
          </w:tcPr>
          <w:p>
            <w:r>
              <w:rPr>
                <w:sz w:val="13"/>
              </w:rPr>
              <w:t>快照时戳/事实版本门和position_instance_id/revision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§19/附录G-H</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3"/>
              </w:rPr>
              <w:t xml:space="preserve">T-REC-001</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C-030/A030</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退出</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reduce-only被当并发控制</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不能解决竞态</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reduce-only仅参数；ExitCoordinator负责并发</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§19</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FROZEN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3"/>
              </w:rPr>
              <w:t xml:space="preserve">T-EXIT-003</w:t>
            </w:r>
          </w:p>
        </w:tc>
      </w:tr>
      <w:tr>
        <w:tc>
          <w:tcPr>
            <w:tcW w:type="dxa" w:w="990"/>
          </w:tcPr>
          <w:p>
            <w:r>
              <w:rPr>
                <w:sz w:val="13"/>
              </w:rPr>
              <w:t>V131-001</w:t>
            </w:r>
          </w:p>
        </w:tc>
        <w:tc>
          <w:tcPr>
            <w:tcW w:type="dxa" w:w="990"/>
          </w:tcPr>
          <w:p>
            <w:r>
              <w:rPr>
                <w:sz w:val="13"/>
              </w:rPr>
              <w:t>§14/阶段3/附录N</w:t>
            </w:r>
          </w:p>
        </w:tc>
        <w:tc>
          <w:tcPr>
            <w:tcW w:type="dxa" w:w="990"/>
          </w:tcPr>
          <w:p>
            <w:r>
              <w:rPr>
                <w:sz w:val="13"/>
              </w:rPr>
              <w:t>H3单轮概率表述未区分执行条件</w:t>
            </w:r>
          </w:p>
        </w:tc>
        <w:tc>
          <w:tcPr>
            <w:tcW w:type="dxa" w:w="990"/>
          </w:tcPr>
          <w:p>
            <w:r>
              <w:rPr>
                <w:sz w:val="13"/>
              </w:rPr>
              <w:t>历史缺少真实执行分布</w:t>
            </w:r>
          </w:p>
        </w:tc>
        <w:tc>
          <w:tcPr>
            <w:tcW w:type="dxa" w:w="990"/>
          </w:tcPr>
          <w:p>
            <w:r>
              <w:rPr>
                <w:sz w:val="13"/>
              </w:rPr>
              <w:t>H3改conditional_round_success_probability；F1才估计无条件概率</w:t>
            </w:r>
          </w:p>
        </w:tc>
        <w:tc>
          <w:tcPr>
            <w:tcW w:type="dxa" w:w="990"/>
          </w:tcPr>
          <w:p>
            <w:r>
              <w:rPr>
                <w:sz w:val="13"/>
              </w:rPr>
              <w:t>§14.1/阶段3/附录N</w:t>
            </w:r>
          </w:p>
        </w:tc>
        <w:tc>
          <w:tcPr>
            <w:tcW w:type="dxa" w:w="990"/>
          </w:tcPr>
          <w:p>
            <w:r>
              <w:rPr>
                <w:sz w:val="13"/>
              </w:rPr>
              <w:t>FROZEN</w:t>
            </w:r>
          </w:p>
        </w:tc>
        <w:tc>
          <w:tcPr>
            <w:tcW w:type="dxa" w:w="990"/>
          </w:tcPr>
          <w:p>
            <w:r>
              <w:rPr>
                <w:sz w:val="13"/>
              </w:rPr>
              <w:t>T-PROB-001~002</w:t>
            </w:r>
          </w:p>
        </w:tc>
      </w:tr>
      <w:tr>
        <w:tc>
          <w:tcPr>
            <w:tcW w:type="dxa" w:w="990"/>
          </w:tcPr>
          <w:p>
            <w:r>
              <w:rPr>
                <w:sz w:val="13"/>
              </w:rPr>
              <w:t>V131-002</w:t>
            </w:r>
          </w:p>
        </w:tc>
        <w:tc>
          <w:tcPr>
            <w:tcW w:type="dxa" w:w="990"/>
          </w:tcPr>
          <w:p>
            <w:r>
              <w:rPr>
                <w:sz w:val="13"/>
              </w:rPr>
              <w:t>§10.3/§19/附录E</w:t>
            </w:r>
          </w:p>
        </w:tc>
        <w:tc>
          <w:tcPr>
            <w:tcW w:type="dxa" w:w="990"/>
          </w:tcPr>
          <w:p>
            <w:r>
              <w:rPr>
                <w:sz w:val="13"/>
              </w:rPr>
              <w:t>position_version双重语义</w:t>
            </w:r>
          </w:p>
        </w:tc>
        <w:tc>
          <w:tcPr>
            <w:tcW w:type="dxa" w:w="990"/>
          </w:tcPr>
          <w:p>
            <w:r>
              <w:rPr>
                <w:sz w:val="13"/>
              </w:rPr>
              <w:t>部分成交与迟到事件归属不明</w:t>
            </w:r>
          </w:p>
        </w:tc>
        <w:tc>
          <w:tcPr>
            <w:tcW w:type="dxa" w:w="990"/>
          </w:tcPr>
          <w:p>
            <w:r>
              <w:rPr>
                <w:sz w:val="13"/>
              </w:rPr>
              <w:t>拆分position_instance_id与position_revision；旧字段DEPRECATED</w:t>
            </w:r>
          </w:p>
        </w:tc>
        <w:tc>
          <w:tcPr>
            <w:tcW w:type="dxa" w:w="990"/>
          </w:tcPr>
          <w:p>
            <w:r>
              <w:rPr>
                <w:sz w:val="13"/>
              </w:rPr>
              <w:t>§10.3/§19/附录E</w:t>
            </w:r>
          </w:p>
        </w:tc>
        <w:tc>
          <w:tcPr>
            <w:tcW w:type="dxa" w:w="990"/>
          </w:tcPr>
          <w:p>
            <w:r>
              <w:rPr>
                <w:sz w:val="13"/>
              </w:rPr>
              <w:t>FROZEN</w:t>
            </w:r>
          </w:p>
        </w:tc>
        <w:tc>
          <w:tcPr>
            <w:tcW w:type="dxa" w:w="990"/>
          </w:tcPr>
          <w:p>
            <w:r>
              <w:rPr>
                <w:sz w:val="13"/>
              </w:rPr>
              <w:t>T-POS-001~003</w:t>
            </w:r>
          </w:p>
        </w:tc>
      </w:tr>
      <w:tr>
        <w:tc>
          <w:tcPr>
            <w:tcW w:type="dxa" w:w="990"/>
          </w:tcPr>
          <w:p>
            <w:r>
              <w:rPr>
                <w:sz w:val="13"/>
              </w:rPr>
              <w:t>V131-003</w:t>
            </w:r>
          </w:p>
        </w:tc>
        <w:tc>
          <w:tcPr>
            <w:tcW w:type="dxa" w:w="990"/>
          </w:tcPr>
          <w:p>
            <w:r>
              <w:rPr>
                <w:sz w:val="13"/>
              </w:rPr>
              <w:t>§41/附录G-H</w:t>
            </w:r>
          </w:p>
        </w:tc>
        <w:tc>
          <w:tcPr>
            <w:tcW w:type="dxa" w:w="990"/>
          </w:tcPr>
          <w:p>
            <w:r>
              <w:rPr>
                <w:sz w:val="13"/>
              </w:rPr>
              <w:t>连续两次零仓位未定义事实间隔</w:t>
            </w:r>
          </w:p>
        </w:tc>
        <w:tc>
          <w:tcPr>
            <w:tcW w:type="dxa" w:w="990"/>
          </w:tcPr>
          <w:p>
            <w:r>
              <w:rPr>
                <w:sz w:val="13"/>
              </w:rPr>
              <w:t>缓存快照可误判flat</w:t>
            </w:r>
          </w:p>
        </w:tc>
        <w:tc>
          <w:tcPr>
            <w:tcW w:type="dxa" w:w="990"/>
          </w:tcPr>
          <w:p>
            <w:r>
              <w:rPr>
                <w:sz w:val="13"/>
              </w:rPr>
              <w:t>新增FlatConfirmationProtocol与BASELINE时限</w:t>
            </w:r>
          </w:p>
        </w:tc>
        <w:tc>
          <w:tcPr>
            <w:tcW w:type="dxa" w:w="990"/>
          </w:tcPr>
          <w:p>
            <w:r>
              <w:rPr>
                <w:sz w:val="13"/>
              </w:rPr>
              <w:t>§41/附录G-H</w:t>
            </w:r>
          </w:p>
        </w:tc>
        <w:tc>
          <w:tcPr>
            <w:tcW w:type="dxa" w:w="990"/>
          </w:tcPr>
          <w:p>
            <w:r>
              <w:rPr>
                <w:sz w:val="13"/>
              </w:rPr>
              <w:t>FROZEN+BASELINE</w:t>
            </w:r>
          </w:p>
        </w:tc>
        <w:tc>
          <w:tcPr>
            <w:tcW w:type="dxa" w:w="990"/>
          </w:tcPr>
          <w:p>
            <w:r>
              <w:rPr>
                <w:sz w:val="13"/>
              </w:rPr>
              <w:t>T-FLAT-001~004</w:t>
            </w:r>
          </w:p>
        </w:tc>
      </w:tr>
      <w:tr>
        <w:tc>
          <w:tcPr>
            <w:tcW w:type="dxa" w:w="990"/>
          </w:tcPr>
          <w:p>
            <w:r>
              <w:rPr>
                <w:sz w:val="13"/>
              </w:rPr>
              <w:t>V131-004</w:t>
            </w:r>
          </w:p>
        </w:tc>
        <w:tc>
          <w:tcPr>
            <w:tcW w:type="dxa" w:w="990"/>
          </w:tcPr>
          <w:p>
            <w:r>
              <w:rPr>
                <w:sz w:val="13"/>
              </w:rPr>
              <w:t>§19/附录G-K</w:t>
            </w:r>
          </w:p>
        </w:tc>
        <w:tc>
          <w:tcPr>
            <w:tcW w:type="dxa" w:w="990"/>
          </w:tcPr>
          <w:p>
            <w:r>
              <w:rPr>
                <w:sz w:val="13"/>
              </w:rPr>
              <w:t>灾难止损与主动退出竞态偏原则化</w:t>
            </w:r>
          </w:p>
        </w:tc>
        <w:tc>
          <w:tcPr>
            <w:tcW w:type="dxa" w:w="990"/>
          </w:tcPr>
          <w:p>
            <w:r>
              <w:rPr>
                <w:sz w:val="13"/>
              </w:rPr>
              <w:t>可能重复退出或错误所有权</w:t>
            </w:r>
          </w:p>
        </w:tc>
        <w:tc>
          <w:tcPr>
            <w:tcW w:type="dxa" w:w="990"/>
          </w:tcPr>
          <w:p>
            <w:r>
              <w:rPr>
                <w:sz w:val="13"/>
              </w:rPr>
              <w:t>新增退出所有权与竞态表；禁止第三退出</w:t>
            </w:r>
          </w:p>
        </w:tc>
        <w:tc>
          <w:tcPr>
            <w:tcW w:type="dxa" w:w="990"/>
          </w:tcPr>
          <w:p>
            <w:r>
              <w:rPr>
                <w:sz w:val="13"/>
              </w:rPr>
              <w:t>§19.4/附录G-K</w:t>
            </w:r>
          </w:p>
        </w:tc>
        <w:tc>
          <w:tcPr>
            <w:tcW w:type="dxa" w:w="990"/>
          </w:tcPr>
          <w:p>
            <w:r>
              <w:rPr>
                <w:sz w:val="13"/>
              </w:rPr>
              <w:t>FROZEN</w:t>
            </w:r>
          </w:p>
        </w:tc>
        <w:tc>
          <w:tcPr>
            <w:tcW w:type="dxa" w:w="990"/>
          </w:tcPr>
          <w:p>
            <w:r>
              <w:rPr>
                <w:sz w:val="13"/>
              </w:rPr>
              <w:t>T-EXIT-RACE-001~004</w:t>
            </w:r>
          </w:p>
        </w:tc>
      </w:tr>
      <w:tr>
        <w:tc>
          <w:tcPr>
            <w:tcW w:type="dxa" w:w="990"/>
          </w:tcPr>
          <w:p>
            <w:r>
              <w:rPr>
                <w:sz w:val="13"/>
              </w:rPr>
              <w:t>V131-005</w:t>
            </w:r>
          </w:p>
        </w:tc>
        <w:tc>
          <w:tcPr>
            <w:tcW w:type="dxa" w:w="990"/>
          </w:tcPr>
          <w:p>
            <w:r>
              <w:rPr>
                <w:sz w:val="13"/>
              </w:rPr>
              <w:t>§8.2/EntryIntent</w:t>
            </w:r>
          </w:p>
        </w:tc>
        <w:tc>
          <w:tcPr>
            <w:tcW w:type="dxa" w:w="990"/>
          </w:tcPr>
          <w:p>
            <w:r>
              <w:rPr>
                <w:sz w:val="13"/>
              </w:rPr>
              <w:t>降仓/降杠杆只重算强平门</w:t>
            </w:r>
          </w:p>
        </w:tc>
        <w:tc>
          <w:tcPr>
            <w:tcW w:type="dxa" w:w="990"/>
          </w:tcPr>
          <w:p>
            <w:r>
              <w:rPr>
                <w:sz w:val="13"/>
              </w:rPr>
              <w:t>旧目标和成本可能被沿用</w:t>
            </w:r>
          </w:p>
        </w:tc>
        <w:tc>
          <w:tcPr>
            <w:tcW w:type="dxa" w:w="990"/>
          </w:tcPr>
          <w:p>
            <w:r>
              <w:rPr>
                <w:sz w:val="13"/>
              </w:rPr>
              <w:t>新增ReSizingRevalidationPipeline与intent_revision</w:t>
            </w:r>
          </w:p>
        </w:tc>
        <w:tc>
          <w:tcPr>
            <w:tcW w:type="dxa" w:w="990"/>
          </w:tcPr>
          <w:p>
            <w:r>
              <w:rPr>
                <w:sz w:val="13"/>
              </w:rPr>
              <w:t>§8.3/附录D-H</w:t>
            </w:r>
          </w:p>
        </w:tc>
        <w:tc>
          <w:tcPr>
            <w:tcW w:type="dxa" w:w="990"/>
          </w:tcPr>
          <w:p>
            <w:r>
              <w:rPr>
                <w:sz w:val="13"/>
              </w:rPr>
              <w:t>FROZEN</w:t>
            </w:r>
          </w:p>
        </w:tc>
        <w:tc>
          <w:tcPr>
            <w:tcW w:type="dxa" w:w="990"/>
          </w:tcPr>
          <w:p>
            <w:r>
              <w:rPr>
                <w:sz w:val="13"/>
              </w:rPr>
              <w:t>T-SIZE-001~004</w:t>
            </w:r>
          </w:p>
        </w:tc>
      </w:tr>
      <w:tr>
        <w:tc>
          <w:tcPr>
            <w:tcW w:type="dxa" w:w="990"/>
          </w:tcPr>
          <w:p>
            <w:r>
              <w:rPr>
                <w:sz w:val="13"/>
              </w:rPr>
              <w:t>V131-006</w:t>
            </w:r>
          </w:p>
        </w:tc>
        <w:tc>
          <w:tcPr>
            <w:tcW w:type="dxa" w:w="990"/>
          </w:tcPr>
          <w:p>
            <w:r>
              <w:rPr>
                <w:sz w:val="13"/>
              </w:rPr>
              <w:t>两份辅助文档页脚</w:t>
            </w:r>
          </w:p>
        </w:tc>
        <w:tc>
          <w:tcPr>
            <w:tcW w:type="dxa" w:w="990"/>
          </w:tcPr>
          <w:p>
            <w:r>
              <w:rPr>
                <w:sz w:val="13"/>
              </w:rPr>
              <w:t>第二页显示22</w:t>
            </w:r>
          </w:p>
        </w:tc>
        <w:tc>
          <w:tcPr>
            <w:tcW w:type="dxa" w:w="990"/>
          </w:tcPr>
          <w:p>
            <w:r>
              <w:rPr>
                <w:sz w:val="13"/>
              </w:rPr>
              <w:t>重复PAGE字段</w:t>
            </w:r>
          </w:p>
        </w:tc>
        <w:tc>
          <w:tcPr>
            <w:tcW w:type="dxa" w:w="990"/>
          </w:tcPr>
          <w:p>
            <w:r>
              <w:rPr>
                <w:sz w:val="13"/>
              </w:rPr>
              <w:t>重建单一自动PAGE字段</w:t>
            </w:r>
          </w:p>
        </w:tc>
        <w:tc>
          <w:tcPr>
            <w:tcW w:type="dxa" w:w="990"/>
          </w:tcPr>
          <w:p>
            <w:r>
              <w:rPr>
                <w:sz w:val="13"/>
              </w:rPr>
              <w:t>交付附件</w:t>
            </w:r>
          </w:p>
        </w:tc>
        <w:tc>
          <w:tcPr>
            <w:tcW w:type="dxa" w:w="990"/>
          </w:tcPr>
          <w:p>
            <w:r>
              <w:rPr>
                <w:sz w:val="13"/>
              </w:rPr>
              <w:t>FROZEN</w:t>
            </w:r>
          </w:p>
        </w:tc>
        <w:tc>
          <w:tcPr>
            <w:tcW w:type="dxa" w:w="990"/>
          </w:tcPr>
          <w:p>
            <w:r>
              <w:rPr>
                <w:sz w:val="13"/>
              </w:rPr>
              <w:t>T-DOC-001~003</w:t>
            </w:r>
          </w:p>
        </w:tc>
      </w:tr>
      <w:tr>
        <w:tc>
          <w:tcPr>
            <w:tcW w:type="dxa" w:w="990"/>
          </w:tcPr>
          <w:p>
            <w:r>
              <w:t>V132-001</w:t>
            </w:r>
          </w:p>
        </w:tc>
        <w:tc>
          <w:tcPr>
            <w:tcW w:type="dxa" w:w="990"/>
          </w:tcPr>
          <w:p>
            <w:r>
              <w:t>§41/附录G-H</w:t>
            </w:r>
          </w:p>
        </w:tc>
        <w:tc>
          <w:tcPr>
            <w:tcW w:type="dxa" w:w="990"/>
          </w:tcPr>
          <w:p>
            <w:r>
              <w:t>双零快照与残余订单终态互相等待</w:t>
            </w:r>
          </w:p>
        </w:tc>
        <w:tc>
          <w:tcPr>
            <w:tcW w:type="dxa" w:w="990"/>
          </w:tcPr>
          <w:p>
            <w:r>
              <w:t>灾难止损保留到qty=0但flat要求先终态，可能死锁</w:t>
            </w:r>
          </w:p>
        </w:tc>
        <w:tc>
          <w:tcPr>
            <w:tcW w:type="dxa" w:w="990"/>
          </w:tcPr>
          <w:p>
            <w:r>
              <w:t>拆为ZERO_QTY_CONFIRMATION、RESIDUAL_ORDER_CLEANUP、FINAL_FLAT_CONFIRMATION；仅POSITION_FLAT后判轮</w:t>
            </w:r>
          </w:p>
        </w:tc>
        <w:tc>
          <w:tcPr>
            <w:tcW w:type="dxa" w:w="990"/>
          </w:tcPr>
          <w:p>
            <w:r>
              <w:t>§41/附录E/G/H/K</w:t>
            </w:r>
          </w:p>
        </w:tc>
        <w:tc>
          <w:tcPr>
            <w:tcW w:type="dxa" w:w="990"/>
          </w:tcPr>
          <w:p>
            <w:r>
              <w:t>FROZEN</w:t>
            </w:r>
          </w:p>
        </w:tc>
        <w:tc>
          <w:tcPr>
            <w:tcW w:type="dxa" w:w="990"/>
          </w:tcPr>
          <w:p>
            <w:r>
              <w:t>T-CLOSE-001~005</w:t>
            </w:r>
          </w:p>
        </w:tc>
      </w:tr>
      <w:tr>
        <w:tc>
          <w:tcPr>
            <w:tcW w:type="dxa" w:w="990"/>
          </w:tcPr>
          <w:p>
            <w:r>
              <w:t>V132-002</w:t>
            </w:r>
          </w:p>
        </w:tc>
        <w:tc>
          <w:tcPr>
            <w:tcW w:type="dxa" w:w="990"/>
          </w:tcPr>
          <w:p>
            <w:r>
              <w:t>§19/附录E/G/H</w:t>
            </w:r>
          </w:p>
        </w:tc>
        <w:tc>
          <w:tcPr>
            <w:tcW w:type="dxa" w:w="990"/>
          </w:tcPr>
          <w:p>
            <w:r>
              <w:t>exit_epoch针对旧revision创建后再递增revision</w:t>
            </w:r>
          </w:p>
        </w:tc>
        <w:tc>
          <w:tcPr>
            <w:tcW w:type="dxa" w:w="990"/>
          </w:tcPr>
          <w:p>
            <w:r>
              <w:t>created_against立即过期</w:t>
            </w:r>
          </w:p>
        </w:tc>
        <w:tc>
          <w:tcPr>
            <w:tcW w:type="dxa" w:w="990"/>
          </w:tcPr>
          <w:p>
            <w:r>
              <w:t>ExitEpochCreationTransaction原子递增revision并创建epoch；乐观锁冲突不下单</w:t>
            </w:r>
          </w:p>
        </w:tc>
        <w:tc>
          <w:tcPr>
            <w:tcW w:type="dxa" w:w="990"/>
          </w:tcPr>
          <w:p>
            <w:r>
              <w:t>§19.1.1/附录E/G/H</w:t>
            </w:r>
          </w:p>
        </w:tc>
        <w:tc>
          <w:tcPr>
            <w:tcW w:type="dxa" w:w="990"/>
          </w:tcPr>
          <w:p>
            <w:r>
              <w:t>FROZEN</w:t>
            </w:r>
          </w:p>
        </w:tc>
        <w:tc>
          <w:tcPr>
            <w:tcW w:type="dxa" w:w="990"/>
          </w:tcPr>
          <w:p>
            <w:r>
              <w:t>T-EPOCH-001~005</w:t>
            </w:r>
          </w:p>
        </w:tc>
      </w:tr>
      <w:tr>
        <w:tc>
          <w:tcPr>
            <w:tcW w:type="dxa" w:w="990"/>
          </w:tcPr>
          <w:p>
            <w:r>
              <w:t>V132-003</w:t>
            </w:r>
          </w:p>
        </w:tc>
        <w:tc>
          <w:tcPr>
            <w:tcW w:type="dxa" w:w="990"/>
          </w:tcPr>
          <w:p>
            <w:r>
              <w:t>§19.3/附录E/G/H/K</w:t>
            </w:r>
          </w:p>
        </w:tc>
        <w:tc>
          <w:tcPr>
            <w:tcW w:type="dxa" w:w="990"/>
          </w:tcPr>
          <w:p>
            <w:r>
              <w:t>ExitIntent同时表达退出周期与具体订单</w:t>
            </w:r>
          </w:p>
        </w:tc>
        <w:tc>
          <w:tcPr>
            <w:tcW w:type="dxa" w:w="990"/>
          </w:tcPr>
          <w:p>
            <w:r>
              <w:t>LIMIT IOC→MARKET及灾难止损多腿语义不清</w:t>
            </w:r>
          </w:p>
        </w:tc>
        <w:tc>
          <w:tcPr>
            <w:tcW w:type="dxa" w:w="990"/>
          </w:tcPr>
          <w:p>
            <w:r>
              <w:t>新增ExitEpoch与ExitOrderLeg；同epoch顺序回退、最多一个本地主动非终态腿、统一会计</w:t>
            </w:r>
          </w:p>
        </w:tc>
        <w:tc>
          <w:tcPr>
            <w:tcW w:type="dxa" w:w="990"/>
          </w:tcPr>
          <w:p>
            <w:r>
              <w:t>§19.3/附录E/G/H/K</w:t>
            </w:r>
          </w:p>
        </w:tc>
        <w:tc>
          <w:tcPr>
            <w:tcW w:type="dxa" w:w="990"/>
          </w:tcPr>
          <w:p>
            <w:r>
              <w:t>FROZEN</w:t>
            </w:r>
          </w:p>
        </w:tc>
        <w:tc>
          <w:tcPr>
            <w:tcW w:type="dxa" w:w="990"/>
          </w:tcPr>
          <w:p>
            <w:r>
              <w:t>T-LEG-001~008</w:t>
            </w:r>
          </w:p>
        </w:tc>
      </w:tr>
      <w:tr>
        <w:tc>
          <w:tcPr>
            <w:tcW w:type="dxa" w:w="990"/>
          </w:tcPr>
          <w:p>
            <w:r>
              <w:t>V133-001</w:t>
            </w:r>
          </w:p>
        </w:tc>
        <w:tc>
          <w:tcPr>
            <w:tcW w:type="dxa" w:w="990"/>
          </w:tcPr>
          <w:p>
            <w:r>
              <w:t>§17.2/§41/附录G-H</w:t>
            </w:r>
          </w:p>
        </w:tc>
        <w:tc>
          <w:tcPr>
            <w:tcW w:type="dxa" w:w="990"/>
          </w:tcPr>
          <w:p>
            <w:r>
              <w:t>flat后再取消残余Algo单</w:t>
            </w:r>
          </w:p>
        </w:tc>
        <w:tc>
          <w:tcPr>
            <w:tcW w:type="dxa" w:w="990"/>
          </w:tcPr>
          <w:p>
            <w:r>
              <w:t>与三阶段闭环时序冲突</w:t>
            </w:r>
          </w:p>
        </w:tc>
        <w:tc>
          <w:tcPr>
            <w:tcW w:type="dxa" w:w="990"/>
          </w:tcPr>
          <w:p>
            <w:r>
              <w:t>残余Algo/普通订单在RESIDUAL_ORDER_CLEANUP内、POSITION_FLAT前清理并确认终态</w:t>
            </w:r>
          </w:p>
        </w:tc>
        <w:tc>
          <w:tcPr>
            <w:tcW w:type="dxa" w:w="990"/>
          </w:tcPr>
          <w:p>
            <w:r>
              <w:t>§17.2/§41/附录G-H</w:t>
            </w:r>
          </w:p>
        </w:tc>
        <w:tc>
          <w:tcPr>
            <w:tcW w:type="dxa" w:w="990"/>
          </w:tcPr>
          <w:p>
            <w:r>
              <w:t>FROZEN</w:t>
            </w:r>
          </w:p>
        </w:tc>
        <w:tc>
          <w:tcPr>
            <w:tcW w:type="dxa" w:w="990"/>
          </w:tcPr>
          <w:p>
            <w:r>
              <w:t>T-FREEZE-001</w:t>
            </w:r>
          </w:p>
        </w:tc>
      </w:tr>
      <w:tr>
        <w:tc>
          <w:tcPr>
            <w:tcW w:type="dxa" w:w="990"/>
          </w:tcPr>
          <w:p>
            <w:r>
              <w:t>V133-002</w:t>
            </w:r>
          </w:p>
        </w:tc>
        <w:tc>
          <w:tcPr>
            <w:tcW w:type="dxa" w:w="990"/>
          </w:tcPr>
          <w:p>
            <w:r>
              <w:t>§1.1/§7.2/§41/附录E-F</w:t>
            </w:r>
          </w:p>
        </w:tc>
        <w:tc>
          <w:tcPr>
            <w:tcW w:type="dxa" w:w="990"/>
          </w:tcPr>
          <w:p>
            <w:r>
              <w:t>仓位数量为0后可立即结算</w:t>
            </w:r>
          </w:p>
        </w:tc>
        <w:tc>
          <w:tcPr>
            <w:tcW w:type="dxa" w:w="990"/>
          </w:tcPr>
          <w:p>
            <w:r>
              <w:t>可能绕过残单UNKNOWN和迟到成交</w:t>
            </w:r>
          </w:p>
        </w:tc>
        <w:tc>
          <w:tcPr>
            <w:tcW w:type="dxa" w:w="990"/>
          </w:tcPr>
          <w:p>
            <w:r>
              <w:t>仅POSITION_FLAT后写final_realized_ticket_equity并判轮；中间值改estimated_ticket_equity_if_flat</w:t>
            </w:r>
          </w:p>
        </w:tc>
        <w:tc>
          <w:tcPr>
            <w:tcW w:type="dxa" w:w="990"/>
          </w:tcPr>
          <w:p>
            <w:r>
              <w:t>§7.2/§41/附录E-F</w:t>
            </w:r>
          </w:p>
        </w:tc>
        <w:tc>
          <w:tcPr>
            <w:tcW w:type="dxa" w:w="990"/>
          </w:tcPr>
          <w:p>
            <w:r>
              <w:t>FROZEN</w:t>
            </w:r>
          </w:p>
        </w:tc>
        <w:tc>
          <w:tcPr>
            <w:tcW w:type="dxa" w:w="990"/>
          </w:tcPr>
          <w:p>
            <w:r>
              <w:t>T-FREEZE-002~004</w:t>
            </w:r>
          </w:p>
        </w:tc>
      </w:tr>
      <w:tr>
        <w:tc>
          <w:tcPr>
            <w:tcW w:type="dxa" w:w="990"/>
          </w:tcPr>
          <w:p>
            <w:r>
              <w:t>V133-003</w:t>
            </w:r>
          </w:p>
        </w:tc>
        <w:tc>
          <w:tcPr>
            <w:tcW w:type="dxa" w:w="990"/>
          </w:tcPr>
          <w:p>
            <w:r>
              <w:t>§19.1.1/附录E/G/H</w:t>
            </w:r>
          </w:p>
        </w:tc>
        <w:tc>
          <w:tcPr>
            <w:tcW w:type="dxa" w:w="990"/>
          </w:tcPr>
          <w:p>
            <w:r>
              <w:t>ExitEpoch事务后再创建第一订单腿</w:t>
            </w:r>
          </w:p>
        </w:tc>
        <w:tc>
          <w:tcPr>
            <w:tcW w:type="dxa" w:w="990"/>
          </w:tcPr>
          <w:p>
            <w:r>
              <w:t>崩溃可产生无腿active epoch</w:t>
            </w:r>
          </w:p>
        </w:tc>
        <w:tc>
          <w:tcPr>
            <w:tcW w:type="dxa" w:w="990"/>
          </w:tcPr>
          <w:p>
            <w:r>
              <w:t>ExitEpochBootstrapTransaction同事务创建revision、epoch、第一腿和client_order_id</w:t>
            </w:r>
          </w:p>
        </w:tc>
        <w:tc>
          <w:tcPr>
            <w:tcW w:type="dxa" w:w="990"/>
          </w:tcPr>
          <w:p>
            <w:r>
              <w:t>§19.1.1/附录E/G-H</w:t>
            </w:r>
          </w:p>
        </w:tc>
        <w:tc>
          <w:tcPr>
            <w:tcW w:type="dxa" w:w="990"/>
          </w:tcPr>
          <w:p>
            <w:r>
              <w:t>FROZEN</w:t>
            </w:r>
          </w:p>
        </w:tc>
        <w:tc>
          <w:tcPr>
            <w:tcW w:type="dxa" w:w="990"/>
          </w:tcPr>
          <w:p>
            <w:r>
              <w:t>T-BOOTSTRAP-001~005</w:t>
            </w:r>
          </w:p>
        </w:tc>
      </w:tr>
      <w:tr>
        <w:tc>
          <w:tcPr>
            <w:tcW w:type="dxa" w:w="990"/>
          </w:tcPr>
          <w:p>
            <w:r>
              <w:t>V133-004</w:t>
            </w:r>
          </w:p>
        </w:tc>
        <w:tc>
          <w:tcPr>
            <w:tcW w:type="dxa" w:w="990"/>
          </w:tcPr>
          <w:p>
            <w:r>
              <w:t>§19.3/附录E/G/H</w:t>
            </w:r>
          </w:p>
        </w:tc>
        <w:tc>
          <w:tcPr>
            <w:tcW w:type="dxa" w:w="990"/>
          </w:tcPr>
          <w:p>
            <w:r>
              <w:t>后续腿仅由应用层检查单活动腿</w:t>
            </w:r>
          </w:p>
        </w:tc>
        <w:tc>
          <w:tcPr>
            <w:tcW w:type="dxa" w:w="990"/>
          </w:tcPr>
          <w:p>
            <w:r>
              <w:t>并发回调可重复创建fallback</w:t>
            </w:r>
          </w:p>
        </w:tc>
        <w:tc>
          <w:tcPr>
            <w:tcW w:type="dxa" w:w="990"/>
          </w:tcPr>
          <w:p>
            <w:r>
              <w:t>ExitLegCreationTransaction+exit_epoch_revision乐观锁+ActiveLocalExitLeg主键约束</w:t>
            </w:r>
          </w:p>
        </w:tc>
        <w:tc>
          <w:tcPr>
            <w:tcW w:type="dxa" w:w="990"/>
          </w:tcPr>
          <w:p>
            <w:r>
              <w:t>§19.3.1/附录E/G-H</w:t>
            </w:r>
          </w:p>
        </w:tc>
        <w:tc>
          <w:tcPr>
            <w:tcW w:type="dxa" w:w="990"/>
          </w:tcPr>
          <w:p>
            <w:r>
              <w:t>FROZEN</w:t>
            </w:r>
          </w:p>
        </w:tc>
        <w:tc>
          <w:tcPr>
            <w:tcW w:type="dxa" w:w="990"/>
          </w:tcPr>
          <w:p>
            <w:r>
              <w:t>T-LEG-TX-001~007</w:t>
            </w:r>
          </w:p>
        </w:tc>
      </w:tr>
      <w:tr>
        <w:tc>
          <w:tcPr>
            <w:tcW w:type="dxa" w:w="990"/>
          </w:tcPr>
          <w:p>
            <w:r>
              <w:t>V134-001</w:t>
            </w:r>
          </w:p>
        </w:tc>
        <w:tc>
          <w:tcPr>
            <w:tcW w:type="dxa" w:w="990"/>
          </w:tcPr>
          <w:p>
            <w:r>
              <w:t>§19.1.1/§19.3/附录E/G/H</w:t>
            </w:r>
          </w:p>
        </w:tc>
        <w:tc>
          <w:tcPr>
            <w:tcW w:type="dxa" w:w="990"/>
          </w:tcPr>
          <w:p>
            <w:r>
              <w:t>灾难止损触发复用通用bootstrap</w:t>
            </w:r>
          </w:p>
        </w:tc>
        <w:tc>
          <w:tcPr>
            <w:tcW w:type="dxa" w:w="990"/>
          </w:tcPr>
          <w:p>
            <w:r>
              <w:t>venue既有事实可能被误当本地待提交订单</w:t>
            </w:r>
          </w:p>
        </w:tc>
        <w:tc>
          <w:tcPr>
            <w:tcW w:type="dxa" w:w="990"/>
          </w:tcPr>
          <w:p>
            <w:r>
              <w:t>拆分LOCAL_SUBMISSION与VENUE_OBSERVED；后者只接管/会计，不发送订单</w:t>
            </w:r>
          </w:p>
        </w:tc>
        <w:tc>
          <w:tcPr>
            <w:tcW w:type="dxa" w:w="990"/>
          </w:tcPr>
          <w:p>
            <w:r>
              <w:t>§19.1.1/§19.3/附录E/G-H</w:t>
            </w:r>
          </w:p>
        </w:tc>
        <w:tc>
          <w:tcPr>
            <w:tcW w:type="dxa" w:w="990"/>
          </w:tcPr>
          <w:p>
            <w:r>
              <w:t>FROZEN</w:t>
            </w:r>
          </w:p>
        </w:tc>
        <w:tc>
          <w:tcPr>
            <w:tcW w:type="dxa" w:w="990"/>
          </w:tcPr>
          <w:p>
            <w:r>
              <w:t>T-BOOT-MODE-001~005</w:t>
            </w:r>
          </w:p>
        </w:tc>
      </w:tr>
      <w:tr>
        <w:tc>
          <w:tcPr>
            <w:tcW w:type="dxa" w:w="990"/>
          </w:tcPr>
          <w:p>
            <w:r>
              <w:t>V134-002</w:t>
            </w:r>
          </w:p>
        </w:tc>
        <w:tc>
          <w:tcPr>
            <w:tcW w:type="dxa" w:w="990"/>
          </w:tcPr>
          <w:p>
            <w:r>
              <w:t>§19.1.1/§19.3.1/附录E</w:t>
            </w:r>
          </w:p>
        </w:tc>
        <w:tc>
          <w:tcPr>
            <w:tcW w:type="dxa" w:w="990"/>
          </w:tcPr>
          <w:p>
            <w:r>
              <w:t>两个原子事务字段初始化不完整</w:t>
            </w:r>
          </w:p>
        </w:tc>
        <w:tc>
          <w:tcPr>
            <w:tcW w:type="dxa" w:w="990"/>
          </w:tcPr>
          <w:p>
            <w:r>
              <w:t>Codex可能猜测NULL/0、ID和时间语义</w:t>
            </w:r>
          </w:p>
        </w:tc>
        <w:tc>
          <w:tcPr>
            <w:tcW w:type="dxa" w:w="990"/>
          </w:tcPr>
          <w:p>
            <w:r>
              <w:t>补齐PositionState、ExitEpoch、ExitOrderLeg、ActiveLocalExitLeg全部必填字段和默认值</w:t>
            </w:r>
          </w:p>
        </w:tc>
        <w:tc>
          <w:tcPr>
            <w:tcW w:type="dxa" w:w="990"/>
          </w:tcPr>
          <w:p>
            <w:r>
              <w:t>§19.1.1/§19.3.1/附录E</w:t>
            </w:r>
          </w:p>
        </w:tc>
        <w:tc>
          <w:tcPr>
            <w:tcW w:type="dxa" w:w="990"/>
          </w:tcPr>
          <w:p>
            <w:r>
              <w:t>FROZEN</w:t>
            </w:r>
          </w:p>
        </w:tc>
        <w:tc>
          <w:tcPr>
            <w:tcW w:type="dxa" w:w="990"/>
          </w:tcPr>
          <w:p>
            <w:r>
              <w:t>T-CONTRACT-001~005</w:t>
            </w:r>
          </w:p>
        </w:tc>
      </w:tr>
      <w:tr>
        <w:tc>
          <w:tcPr>
            <w:tcW w:type="dxa" w:w="990"/>
          </w:tcPr>
          <w:p>
            <w:r>
              <w:t>V134-003</w:t>
            </w:r>
          </w:p>
        </w:tc>
        <w:tc>
          <w:tcPr>
            <w:tcW w:type="dxa" w:w="990"/>
          </w:tcPr>
          <w:p>
            <w:r>
              <w:t>附录H/INV-012</w:t>
            </w:r>
          </w:p>
        </w:tc>
        <w:tc>
          <w:tcPr>
            <w:tcW w:type="dxa" w:w="990"/>
          </w:tcPr>
          <w:p>
            <w:r>
              <w:t>INV编号重复且使用旧realized_ticket_equity</w:t>
            </w:r>
          </w:p>
        </w:tc>
        <w:tc>
          <w:tcPr>
            <w:tcW w:type="dxa" w:w="990"/>
          </w:tcPr>
          <w:p>
            <w:r>
              <w:t>引用歧义和轮次字段混用</w:t>
            </w:r>
          </w:p>
        </w:tc>
        <w:tc>
          <w:tcPr>
            <w:tcW w:type="dxa" w:w="990"/>
          </w:tcPr>
          <w:p>
            <w:r>
              <w:t>重排INV-025~035为唯一序列；INV-012统一final_realized_ticket_equity；新增唯一性门</w:t>
            </w:r>
          </w:p>
        </w:tc>
        <w:tc>
          <w:tcPr>
            <w:tcW w:type="dxa" w:w="990"/>
          </w:tcPr>
          <w:p>
            <w:r>
              <w:t>附录H</w:t>
            </w:r>
          </w:p>
        </w:tc>
        <w:tc>
          <w:tcPr>
            <w:tcW w:type="dxa" w:w="990"/>
          </w:tcPr>
          <w:p>
            <w:r>
              <w:t>FROZEN</w:t>
            </w:r>
          </w:p>
        </w:tc>
        <w:tc>
          <w:tcPr>
            <w:tcW w:type="dxa" w:w="990"/>
          </w:tcPr>
          <w:p>
            <w:r>
              <w:t>T-INV-ID-001~004</w:t>
            </w:r>
          </w:p>
        </w:tc>
      </w:tr>
      <w:tr>
        <w:tc>
          <w:tcPr>
            <w:tcW w:type="dxa" w:w="990"/>
          </w:tcPr>
          <w:p>
            <w:r>
              <w:t>V134-004</w:t>
            </w:r>
          </w:p>
        </w:tc>
        <w:tc>
          <w:tcPr>
            <w:tcW w:type="dxa" w:w="990"/>
          </w:tcPr>
          <w:p>
            <w:r>
              <w:t>§41/附录G-H</w:t>
            </w:r>
          </w:p>
        </w:tc>
        <w:tc>
          <w:tcPr>
            <w:tcW w:type="dxa" w:w="990"/>
          </w:tcPr>
          <w:p>
            <w:r>
              <w:t>Stage C仍含“完成清理”语义</w:t>
            </w:r>
          </w:p>
        </w:tc>
        <w:tc>
          <w:tcPr>
            <w:tcW w:type="dxa" w:w="990"/>
          </w:tcPr>
          <w:p>
            <w:r>
              <w:t>Stage B/C执行权重叠</w:t>
            </w:r>
          </w:p>
        </w:tc>
        <w:tc>
          <w:tcPr>
            <w:tcW w:type="dxa" w:w="990"/>
          </w:tcPr>
          <w:p>
            <w:r>
              <w:t>Stage B唯一执行清理并产生cleanup_complete；Stage C只验证并产生POSITION_FLAT</w:t>
            </w:r>
          </w:p>
        </w:tc>
        <w:tc>
          <w:tcPr>
            <w:tcW w:type="dxa" w:w="990"/>
          </w:tcPr>
          <w:p>
            <w:r>
              <w:t>§41/附录G-H</w:t>
            </w:r>
          </w:p>
        </w:tc>
        <w:tc>
          <w:tcPr>
            <w:tcW w:type="dxa" w:w="990"/>
          </w:tcPr>
          <w:p>
            <w:r>
              <w:t>FROZEN</w:t>
            </w:r>
          </w:p>
        </w:tc>
        <w:tc>
          <w:tcPr>
            <w:tcW w:type="dxa" w:w="990"/>
          </w:tcPr>
          <w:p>
            <w:r>
              <w:t>T-STAGE-001~005</w:t>
            </w:r>
          </w:p>
        </w:tc>
      </w:tr>
      <w:tr>
        <w:tc>
          <w:tcPr>
            <w:tcW w:type="dxa" w:w="990"/>
          </w:tcPr>
          <w:p>
            <w:r>
              <w:t>V134-005</w:t>
            </w:r>
          </w:p>
        </w:tc>
        <w:tc>
          <w:tcPr>
            <w:tcW w:type="dxa" w:w="990"/>
          </w:tcPr>
          <w:p>
            <w:r>
              <w:t>全篇版式</w:t>
            </w:r>
          </w:p>
        </w:tc>
        <w:tc>
          <w:tcPr>
            <w:tcW w:type="dxa" w:w="990"/>
          </w:tcPr>
          <w:p>
            <w:r>
              <w:t>附录之间存在明显空白分页</w:t>
            </w:r>
          </w:p>
        </w:tc>
        <w:tc>
          <w:tcPr>
            <w:tcW w:type="dxa" w:w="990"/>
          </w:tcPr>
          <w:p>
            <w:r>
              <w:t>阅读连续性差</w:t>
            </w:r>
          </w:p>
        </w:tc>
        <w:tc>
          <w:tcPr>
            <w:tcW w:type="dxa" w:w="990"/>
          </w:tcPr>
          <w:p>
            <w:r>
              <w:t>仅删除目标附录多余分页前置并调整分页属性，不改正文</w:t>
            </w:r>
          </w:p>
        </w:tc>
        <w:tc>
          <w:tcPr>
            <w:tcW w:type="dxa" w:w="990"/>
          </w:tcPr>
          <w:p>
            <w:r>
              <w:t>版式</w:t>
            </w:r>
          </w:p>
        </w:tc>
        <w:tc>
          <w:tcPr>
            <w:tcW w:type="dxa" w:w="990"/>
          </w:tcPr>
          <w:p>
            <w:r>
              <w:t>FROZEN</w:t>
            </w:r>
          </w:p>
        </w:tc>
        <w:tc>
          <w:tcPr>
            <w:tcW w:type="dxa" w:w="990"/>
          </w:tcPr>
          <w:p>
            <w:r>
              <w:t>T-DOC-FINAL-001~005</w:t>
            </w:r>
          </w:p>
        </w:tc>
      </w:tr>
    </w:tbl>
    <w:p>
      <w:pPr>
        <w:pStyle w:val="BodyText"/>
      </w:pPr>
      <w:r>
        <w:rPr>
          <w:rFonts w:ascii="Noto Sans CJK SC" w:hAnsi="Noto Sans CJK SC" w:eastAsia="Noto Sans CJK SC"/>
        </w:rPr>
        <w:t xml:space="preserve">上述S0/S1建议均已采用或经语义修正后采用；没有保留“已知问题但无替代方案”的S0/S1条款。参数最优性、Mark/Contract选择和适配器能力保留在附录N，属于RESEARCH或BLOCKED_BY_FORWARD_VALIDATION，不由Codex自行决定。</w:t>
      </w:r>
    </w:p>
    <w:bookmarkEnd w:id="140"/>
    <w:bookmarkStart w:id="141" w:name="附录-n-当前未解决问题"/>
    <w:p>
      <w:pPr>
        <w:pStyle w:val="Heading1"/>
        <w:pageBreakBefore w:val="0"/>
      </w:pPr>
      <w:r>
        <w:rPr>
          <w:rFonts w:ascii="Noto Sans CJK SC" w:hAnsi="Noto Sans CJK SC" w:eastAsia="Noto Sans CJK SC"/>
        </w:rPr>
        <w:t xml:space="preserve">附录 N　当前未解决问题</w:t>
      </w:r>
    </w:p>
    <w:p>
      <w:pPr>
        <w:pStyle w:val="FirstParagraph"/>
      </w:pPr>
      <w:r>
        <w:t>本清单只保留无法在当前文档修订中由历史数据、当前接口文档或确定性工程规则解决的问题。V1.3.4 已冻结 LOCAL_SUBMISSION/VENUE_OBSERVED、两个原子事务完整字段、不变量唯一编号、Stage B/Stage C 单一职责和最终版式，不再将其列为 TODO。</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Pr>
      <w:tblGrid>
        <w:gridCol w:w="1320"/>
        <w:gridCol w:w="1320"/>
        <w:gridCol w:w="1320"/>
        <w:gridCol w:w="1320"/>
        <w:gridCol w:w="1320"/>
        <w:gridCol w:w="1320"/>
      </w:tblGrid>
      <w:tr>
        <w:trPr>
          <w:tblHeader w:val="on"/>
          <w:tblHeader w:val="true"/>
        </w:trPr>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ID</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未决问题</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状态</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所需证据</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解决阶段</w:t>
            </w:r>
          </w:p>
        </w:tc>
        <w:tc>
          <w:tcPr>
            <w:vAlign w:val="center"/>
            <w:tcMar>
              <w:top w:w="70" w:type="dxa"/>
              <w:start w:w="70" w:type="dxa"/>
              <w:bottom w:w="70" w:type="dxa"/>
              <w:end w:w="70" w:type="dxa"/>
            </w:tcMar>
            <w:shd w:fill="17365D"/>
          </w:tcPr>
          <w:p>
            <w:pPr>
              <w:pStyle w:val="Compact"/>
              <w:spacing w:after="30" w:before="0" w:line="240" w:lineRule="auto"/>
              <w:jc w:val="left"/>
            </w:pPr>
            <w:r>
              <w:rPr>
                <w:rFonts w:ascii="Noto Sans CJK SC" w:hAnsi="Noto Sans CJK SC" w:eastAsia="Noto Sans CJK SC"/>
                <w:b/>
                <w:color w:val="FFFFFF"/>
                <w:sz w:val="16"/>
              </w:rPr>
              <w:t xml:space="preserve">阻塞范围</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U-001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灾难止损最终使用MARK_PRICE还是CONTRACT_PRICE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BLOCKED_BY_FORWARD_VALIDATION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Algo触发、Mark/Contract偏离、退出时间线</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Execution Spike+F1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small-live</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U-002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Algo active status映射和适配器事件完整性</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BLOCKED_BY_FORWARD_VALIDATION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create/query/cancel/ALGO_UPDATE/restart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Spike</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影子自动状态</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U-003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Nautilus Binance适配是否完整覆盖当前Algo Service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BLOCKED_BY_FORWARD_VALIDATION</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固定版本集成测试</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Spike</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执行适配选型</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U-004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正常退出LIMIT IOC后MARKET回退的时限和滑点包络</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BLOCKED_BY_FORWARD_VALIDATION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影子和极小资金订单时间线</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F1/小额</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small-live</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U-005</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stop_trigger_to_fill_stress_bps</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BASELINE→F1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止损尾部滑点分位和极端样本</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小额校准</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100x开仓门</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U-006</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mark_contract_divergence_stress_bps</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BASELINE→F1</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前向Mark/Contract同步</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前向影子</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100x开仓门</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U-007</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key level优先级、合并容差、episode间隔与re-arm</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RESEARCH</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条件基线、簇稳定性、样本外</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阶段2</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事件冻结</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U-008</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max_target_bps_allowed_for_event</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RESEARCH</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H1/H2/H3路径实验</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阶段2-3</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部分成交条件</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U-009</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15-35bp止损范围</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RESEARCH</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MAE/MFE、H3、F1尾部</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阶段2-3/F1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small-live</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U-010</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+20%净ROE激活和阶梯参数</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RESEARCH</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路径依赖回放和锁定历史重放</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阶段3-4</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持仓规则</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U-011</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5/8分钟及15/25分钟退出</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RESEARCH</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Time-to-Activation/Time-since-MFE统计</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阶段2-3</w:t>
            </w:r>
          </w:p>
        </w:tc>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持仓规则</w:t>
            </w:r>
          </w:p>
        </w:tc>
      </w:tr>
      <w:tr>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U-012</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H3主成本、延迟和止损尾部情景</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RESEARCH</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F1执行分布回校</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阶段3/5/7</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H3解释范围</w:t>
            </w:r>
          </w:p>
        </w:tc>
      </w:tr>
      <w:tr>
        <w:tc>
          <w:tcPr>
            <w:vAlign w:val="center"/>
            <w:tcMar>
              <w:top w:w="70" w:type="dxa"/>
              <w:start w:w="70" w:type="dxa"/>
              <w:bottom w:w="70" w:type="dxa"/>
              <w:end w:w="70" w:type="dxa"/>
            </w:tcMar>
          </w:tcPr>
          <w:p>
            <w:pPr>
              <w:pStyle w:val="Compact"/>
              <w:spacing w:after="30" w:before="0" w:line="240" w:lineRule="auto"/>
              <w:jc w:val="left"/>
            </w:pPr>
            <w:r>
              <w:rPr>
                <w:rFonts w:ascii="Noto Sans CJK SC" w:hAnsi="Noto Sans CJK SC" w:eastAsia="Noto Sans CJK SC"/>
                <w:b w:val="0"/>
                <w:color w:val="1F1F1F"/>
                <w:sz w:val="16"/>
              </w:rPr>
              <w:t xml:space="preserve">U-013</w:t>
            </w:r>
          </w:p>
        </w:tc>
        <w:tc>
          <w:tcPr>
            <w:vAlign w:val="center"/>
            <w:tcMar>
              <w:top w:w="70" w:type="dxa"/>
              <w:start w:w="70" w:type="dxa"/>
              <w:bottom w:w="70" w:type="dxa"/>
              <w:end w:w="70" w:type="dxa"/>
            </w:tcMar>
          </w:tcPr>
          <w:p>
            <w:r>
              <w:t>F1无条件单轮成功概率是否足以支持多轮</w:t>
            </w:r>
          </w:p>
        </w:tc>
        <w:tc>
          <w:tcPr>
            <w:vAlign w:val="center"/>
            <w:tcMar>
              <w:top w:w="70" w:type="dxa"/>
              <w:start w:w="70" w:type="dxa"/>
              <w:bottom w:w="70" w:type="dxa"/>
              <w:end w:w="70" w:type="dxa"/>
            </w:tcMar>
          </w:tcPr>
          <w:p>
            <w:r>
              <w:t>H3只能得到分执行情景的条件代理概率；F1执行分布和真实Round样本尚不足</w:t>
            </w:r>
          </w:p>
        </w:tc>
        <w:tc>
          <w:tcPr>
            <w:vAlign w:val="center"/>
            <w:tcMar>
              <w:top w:w="70" w:type="dxa"/>
              <w:start w:w="70" w:type="dxa"/>
              <w:bottom w:w="70" w:type="dxa"/>
              <w:end w:w="70" w:type="dxa"/>
            </w:tcMar>
          </w:tcPr>
          <w:p>
            <w:r>
              <w:t>RESEARCH / BLOCKED_BY_FORWARD_VALIDATION</w:t>
            </w:r>
          </w:p>
        </w:tc>
        <w:tc>
          <w:tcPr>
            <w:vAlign w:val="center"/>
            <w:tcMar>
              <w:top w:w="70" w:type="dxa"/>
              <w:start w:w="70" w:type="dxa"/>
              <w:bottom w:w="70" w:type="dxa"/>
              <w:end w:w="70" w:type="dxa"/>
            </w:tcMar>
          </w:tcPr>
          <w:p>
            <w:r>
              <w:t>分情景条件概率、F1执行情景经验分布、预注册单轮实验区间</w:t>
            </w:r>
          </w:p>
        </w:tc>
        <w:tc>
          <w:tcPr>
            <w:vAlign w:val="center"/>
            <w:tcMar>
              <w:top w:w="70" w:type="dxa"/>
              <w:start w:w="70" w:type="dxa"/>
              <w:bottom w:w="70" w:type="dxa"/>
              <w:end w:w="70" w:type="dxa"/>
            </w:tcMar>
          </w:tcPr>
          <w:p>
            <w:r>
              <w:t>阶段5/7/8</w:t>
            </w:r>
          </w:p>
        </w:tc>
      </w:tr>
      <w:tr>
        <w:tc>
          <w:tcPr>
            <w:vAlign w:val="center"/>
            <w:tcMar>
              <w:top w:w="70" w:type="dxa"/>
              <w:start w:w="70" w:type="dxa"/>
              <w:bottom w:w="70" w:type="dxa"/>
              <w:end w:w="70" w:type="dxa"/>
            </w:tcMar>
            <w:shd w:fill="F3F5F7"/>
          </w:tcPr>
          <w:p>
            <w:r>
              <w:t>阶段9</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复利后期仓位容量、杠杆档位和订单冲击</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BLOCKED_BY_FORWARD_VALIDATION</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分规模执行和bracket研究</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阶段9</w:t>
            </w:r>
          </w:p>
        </w:tc>
        <w:tc>
          <w:tcPr>
            <w:vAlign w:val="center"/>
            <w:tcMar>
              <w:top w:w="70" w:type="dxa"/>
              <w:start w:w="70" w:type="dxa"/>
              <w:bottom w:w="70" w:type="dxa"/>
              <w:end w:w="70" w:type="dxa"/>
            </w:tcMar>
            <w:shd w:fill="F3F5F7"/>
          </w:tcPr>
          <w:p>
            <w:pPr>
              <w:pStyle w:val="Compact"/>
              <w:spacing w:after="30" w:before="0" w:line="240" w:lineRule="auto"/>
              <w:jc w:val="left"/>
            </w:pPr>
            <w:r>
              <w:rPr>
                <w:rFonts w:ascii="Noto Sans CJK SC" w:hAnsi="Noto Sans CJK SC" w:eastAsia="Noto Sans CJK SC"/>
                <w:b w:val="0"/>
                <w:color w:val="1F1F1F"/>
                <w:sz w:val="16"/>
              </w:rPr>
              <w:t xml:space="preserve">多轮复利</w:t>
            </w:r>
          </w:p>
        </w:tc>
      </w:tr>
    </w:tbl>
    <w:p>
      <w:pPr>
        <w:pStyle w:val="BodyText"/>
      </w:pPr>
      <w:r>
        <w:t>已经冻结而不属于未决问题：条件灾难止损不直接改单；所有退出经过ExitCoordinator；UNKNOWN不得换ID盲重发；真实成交PnL不二次扣滑点；一轮最多一个非零成交EntryIntent；部分成交按可达性判断；ROUND_SUCCESS必须在PositionClosureProtocol产生最终POSITION_FLAT、清理完成且票面达标；market_episode消费不依赖strategy_version；LOCKED和轮结果跨重启；历史执行字段不得伪造；position_instance_id/revision语义、退出竞态和re-sizing全门复核均已确定。 V1.3.2 进一步冻结：POSITION_QTY_ZERO_CONFIRMED 与 POSITION_FLAT 分离；残余订单清理为独立阶段；exit_epoch 与 position_revision 原子创建；一个 exit_epoch 可含顺序 ExitOrderLeg，但最多一个本地主动非终态腿。 V1.3.3 进一步冻结：final_realized_ticket_equity 只能在 POSITION_FLAT 后写入；ExitEpochBootstrapTransaction 必须同时持久化第一 ExitOrderLeg 与 client_order_id；后续订单腿通过 ExitLegCreationTransaction、exit_epoch_revision 乐观锁和 ActiveLocalExitLeg 主键约束创建。 V1.3.4 进一步冻结：交易所既有灾难退出事实只用 VENUE_OBSERVED 接管；本地提交使用 LOCAL_SUBMISSION；原子事务字段和默认值完整；INV ID 全局唯一；Stage B 唯一清理，Stage C 只验证。</w:t>
      </w:r>
    </w:p>
    <w:bookmarkEnd w:id="141"/>
    <w:bookmarkStart w:id="142" w:name="binance-官方能力决策记录"/>
    <w:p>
      <w:pPr>
        <w:pStyle w:val="Heading1"/>
        <w:pageBreakBefore w:val="0"/>
      </w:pPr>
      <w:r>
        <w:rPr>
          <w:rFonts w:ascii="Noto Sans CJK SC" w:hAnsi="Noto Sans CJK SC" w:eastAsia="Noto Sans CJK SC"/>
        </w:rPr>
        <w:t xml:space="preserve">Binance 官方能力决策记录</w:t>
      </w:r>
    </w:p>
    <w:tbl>
      <w:tblPr>
        <w:tblW w:type="pct" w:w="5000"/>
        <w:jc w:val="center"/>
        <w:tblLayout w:type="autofit"/>
        <w:tblLook w:firstRow="1" w:lastRow="0" w:firstColumn="0" w:lastColumn="0" w:noHBand="0" w:noVBand="0" w:val="0020"/>
        <w:tblBorders>
          <w:top w:val="single" w:sz="4" w:space="0" w:color="B7C9DB"/>
          <w:left w:val="single" w:sz="4" w:space="0" w:color="B7C9DB"/>
          <w:bottom w:val="single" w:sz="4" w:space="0" w:color="B7C9DB"/>
          <w:right w:val="single" w:sz="4" w:space="0" w:color="B7C9DB"/>
          <w:insideH w:val="single" w:sz="4" w:space="0" w:color="B7C9DB"/>
          <w:insideV w:val="single" w:sz="4" w:space="0" w:color="B7C9DB"/>
        </w:tblBorders>
        <w:tblCellMar>
          <w:top w:w="20" w:type="dxa"/>
          <w:bottom w:w="20" w:type="dxa"/>
          <w:left w:w="40" w:type="dxa"/>
          <w:right w:w="40" w:type="dxa"/>
        </w:tblCellMar>
      </w:tblPr>
      <w:tblGrid>
        <w:gridCol w:w="1980"/>
        <w:gridCol w:w="1980"/>
        <w:gridCol w:w="1980"/>
        <w:gridCol w:w="1980"/>
      </w:tblGrid>
      <w:tr>
        <w:trPr>
          <w:tblHeader w:val="on"/>
          <w:tblHeader w:val="true"/>
        </w:trPr>
        <w:tc>
          <w:tcPr>
            <w:vAlign w:val="center"/>
            <w:tcMar>
              <w:top w:w="70" w:type="dxa"/>
              <w:start w:w="70" w:type="dxa"/>
              <w:bottom w:w="70" w:type="dxa"/>
              <w:end w:w="70" w:type="dxa"/>
            </w:tcMar>
            <w:shd w:fill="17365D"/>
          </w:tcPr>
          <w:p>
            <w:pPr>
              <w:pStyle w:val="Compact"/>
              <w:spacing w:after="0" w:before="0" w:line="216" w:lineRule="auto"/>
              <w:jc w:val="left"/>
            </w:pPr>
            <w:r>
              <w:rPr>
                <w:rFonts w:ascii="Noto Sans CJK SC" w:hAnsi="Noto Sans CJK SC" w:eastAsia="Noto Sans CJK SC"/>
                <w:b/>
                <w:color w:val="FFFFFF"/>
                <w:sz w:val="15"/>
              </w:rPr>
              <w:t xml:space="preserve">Ref</w:t>
            </w:r>
          </w:p>
        </w:tc>
        <w:tc>
          <w:tcPr>
            <w:vAlign w:val="center"/>
            <w:tcMar>
              <w:top w:w="70" w:type="dxa"/>
              <w:start w:w="70" w:type="dxa"/>
              <w:bottom w:w="70" w:type="dxa"/>
              <w:end w:w="70" w:type="dxa"/>
            </w:tcMar>
            <w:shd w:fill="17365D"/>
          </w:tcPr>
          <w:p>
            <w:pPr>
              <w:pStyle w:val="Compact"/>
              <w:spacing w:after="0" w:before="0" w:line="216" w:lineRule="auto"/>
              <w:jc w:val="left"/>
            </w:pPr>
            <w:r>
              <w:rPr>
                <w:rFonts w:ascii="Noto Sans CJK SC" w:hAnsi="Noto Sans CJK SC" w:eastAsia="Noto Sans CJK SC"/>
                <w:b/>
                <w:color w:val="FFFFFF"/>
                <w:sz w:val="15"/>
              </w:rPr>
              <w:t xml:space="preserve">核验事实</w:t>
            </w:r>
          </w:p>
        </w:tc>
        <w:tc>
          <w:tcPr>
            <w:vAlign w:val="center"/>
            <w:tcMar>
              <w:top w:w="70" w:type="dxa"/>
              <w:start w:w="70" w:type="dxa"/>
              <w:bottom w:w="70" w:type="dxa"/>
              <w:end w:w="70" w:type="dxa"/>
            </w:tcMar>
            <w:shd w:fill="17365D"/>
          </w:tcPr>
          <w:p>
            <w:pPr>
              <w:pStyle w:val="Compact"/>
              <w:spacing w:after="0" w:before="0" w:line="216" w:lineRule="auto"/>
              <w:jc w:val="left"/>
            </w:pPr>
            <w:r>
              <w:rPr>
                <w:rFonts w:ascii="Noto Sans CJK SC" w:hAnsi="Noto Sans CJK SC" w:eastAsia="Noto Sans CJK SC"/>
                <w:b/>
                <w:color w:val="FFFFFF"/>
                <w:sz w:val="15"/>
              </w:rPr>
              <w:t xml:space="preserve">官方URL</w:t>
            </w:r>
          </w:p>
        </w:tc>
        <w:tc>
          <w:tcPr>
            <w:vAlign w:val="center"/>
            <w:tcMar>
              <w:top w:w="70" w:type="dxa"/>
              <w:start w:w="70" w:type="dxa"/>
              <w:bottom w:w="70" w:type="dxa"/>
              <w:end w:w="70" w:type="dxa"/>
            </w:tcMar>
            <w:shd w:fill="17365D"/>
          </w:tcPr>
          <w:p>
            <w:pPr>
              <w:pStyle w:val="Compact"/>
              <w:spacing w:after="0" w:before="0" w:line="216" w:lineRule="auto"/>
              <w:jc w:val="left"/>
            </w:pPr>
            <w:r>
              <w:rPr>
                <w:rFonts w:ascii="Noto Sans CJK SC" w:hAnsi="Noto Sans CJK SC" w:eastAsia="Noto Sans CJK SC"/>
                <w:b/>
                <w:color w:val="FFFFFF"/>
                <w:sz w:val="15"/>
              </w:rPr>
              <w:t xml:space="preserve">核验日</w:t>
            </w:r>
          </w:p>
        </w:tc>
      </w:tr>
      <w:tr>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B01</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USDⓈ-M Algo条件单新建</w:t>
            </w:r>
            <w:r>
              <w:rPr>
                <w:rFonts w:ascii="Noto Sans CJK SC" w:hAnsi="Noto Sans CJK SC" w:eastAsia="Noto Sans CJK SC"/>
                <w:b w:val="0"/>
                <w:color w:val="1F1F1F"/>
                <w:sz w:val="15"/>
              </w:rPr>
              <w:t xml:space="preserve"> </w:t>
            </w:r>
            <w:r>
              <w:rPr>
                <w:rStyle w:val="VerbatimChar"/>
                <w:rFonts w:ascii="Noto Sans CJK SC" w:hAnsi="Noto Sans CJK SC" w:eastAsia="Noto Sans CJK SC"/>
                <w:b w:val="0"/>
                <w:color w:val="1F1F1F"/>
                <w:sz w:val="15"/>
              </w:rPr>
              <w:t xml:space="preserve">/fapi/v1/algoOrder</w:t>
            </w:r>
            <w:r>
              <w:rPr>
                <w:rFonts w:ascii="Noto Sans CJK SC" w:hAnsi="Noto Sans CJK SC" w:eastAsia="Noto Sans CJK SC"/>
                <w:b w:val="0"/>
                <w:color w:val="1F1F1F"/>
                <w:sz w:val="15"/>
              </w:rPr>
              <w:t xml:space="preserve">；支持STOP_MARKET等</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https://developers.binance.com/docs/derivatives/usds-margined-futures/trade/rest-api/New-Algo-Order</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2026-07-11</w:t>
            </w:r>
          </w:p>
        </w:tc>
      </w:tr>
      <w:tr>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B02</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Algo订单查询</w:t>
            </w:r>
            <w:r>
              <w:rPr>
                <w:rFonts w:ascii="Noto Sans CJK SC" w:hAnsi="Noto Sans CJK SC" w:eastAsia="Noto Sans CJK SC"/>
                <w:b w:val="0"/>
                <w:color w:val="1F1F1F"/>
                <w:sz w:val="15"/>
              </w:rPr>
              <w:t xml:space="preserve"> </w:t>
            </w:r>
            <w:r>
              <w:rPr>
                <w:rStyle w:val="VerbatimChar"/>
                <w:rFonts w:ascii="Noto Sans CJK SC" w:hAnsi="Noto Sans CJK SC" w:eastAsia="Noto Sans CJK SC"/>
                <w:b w:val="0"/>
                <w:color w:val="1F1F1F"/>
                <w:sz w:val="15"/>
              </w:rPr>
              <w:t xml:space="preserve">/fapi/v1/algoOrder</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https://developers.binance.com/docs/derivatives/usds-margined-futures/trade/rest-api/Query-Algo-Order</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2026-07-11</w:t>
            </w:r>
          </w:p>
        </w:tc>
      </w:tr>
      <w:tr>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B03</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Algo订单取消</w:t>
            </w:r>
            <w:r>
              <w:rPr>
                <w:rFonts w:ascii="Noto Sans CJK SC" w:hAnsi="Noto Sans CJK SC" w:eastAsia="Noto Sans CJK SC"/>
                <w:b w:val="0"/>
                <w:color w:val="1F1F1F"/>
                <w:sz w:val="15"/>
              </w:rPr>
              <w:t xml:space="preserve"> </w:t>
            </w:r>
            <w:r>
              <w:rPr>
                <w:rStyle w:val="VerbatimChar"/>
                <w:rFonts w:ascii="Noto Sans CJK SC" w:hAnsi="Noto Sans CJK SC" w:eastAsia="Noto Sans CJK SC"/>
                <w:b w:val="0"/>
                <w:color w:val="1F1F1F"/>
                <w:sz w:val="15"/>
              </w:rPr>
              <w:t xml:space="preserve">/fapi/v1/algoOrder</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https://developers.binance.com/docs/derivatives/usds-margined-futures/trade/rest-api/Cancel-Algo-Order</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2026-07-11</w:t>
            </w:r>
          </w:p>
        </w:tc>
      </w:tr>
      <w:tr>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B04</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Algo事件</w:t>
            </w:r>
            <w:r>
              <w:rPr>
                <w:rFonts w:ascii="Noto Sans CJK SC" w:hAnsi="Noto Sans CJK SC" w:eastAsia="Noto Sans CJK SC"/>
                <w:b w:val="0"/>
                <w:color w:val="1F1F1F"/>
                <w:sz w:val="15"/>
              </w:rPr>
              <w:t xml:space="preserve"> </w:t>
            </w:r>
            <w:r>
              <w:rPr>
                <w:rStyle w:val="VerbatimChar"/>
                <w:rFonts w:ascii="Noto Sans CJK SC" w:hAnsi="Noto Sans CJK SC" w:eastAsia="Noto Sans CJK SC"/>
                <w:b w:val="0"/>
                <w:color w:val="1F1F1F"/>
                <w:sz w:val="15"/>
              </w:rPr>
              <w:t xml:space="preserve">ALGO_UPDATE</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https://developers.binance.com/docs/derivatives/usds-margined-futures/user-data-streams/Event-Algo-Order-Update</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2026-07-11</w:t>
            </w:r>
          </w:p>
        </w:tc>
      </w:tr>
      <w:tr>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B05</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closePosition/quantity/reduceOnly/workingType/priceProtect限制</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https://developers.binance.com/docs/derivatives/usds-margined-futures/trade/rest-api/New-Algo-Order</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2026-07-11</w:t>
            </w:r>
          </w:p>
        </w:tc>
      </w:tr>
      <w:tr>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B06</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-1006/-1007执行状态未知；-1008与reduce-only说明</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https://developers.binance.com/docs/derivatives/usds-margined-futures/error-code</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2026-07-11</w:t>
            </w:r>
          </w:p>
        </w:tc>
      </w:tr>
      <w:tr>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B07</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User Data Stream 60分钟、keepalive</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https://developers.binance.com/docs/derivatives/usds-margined-futures/user-data-streams</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2026-07-11</w:t>
            </w:r>
          </w:p>
        </w:tc>
      </w:tr>
      <w:tr>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B08</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Multi-Assets和Position Mode查询</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https://developers.binance.com/docs/derivatives/usds-margined-futures/account/rest-api/Get-Current-Multi-Assets-Mode</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2026-07-11</w:t>
            </w:r>
          </w:p>
        </w:tc>
      </w:tr>
      <w:tr>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B09</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Notional与Leverage Brackets</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https://developers.binance.com/docs/derivatives/usds-margined-futures/account/rest-api/Notional-and-Leverage-Brackets</w:t>
            </w:r>
          </w:p>
        </w:tc>
        <w:tc>
          <w:tcPr>
            <w:vAlign w:val="center"/>
            <w:tcMar>
              <w:top w:w="70" w:type="dxa"/>
              <w:start w:w="70" w:type="dxa"/>
              <w:bottom w:w="70" w:type="dxa"/>
              <w:end w:w="70" w:type="dxa"/>
            </w:tcMar>
          </w:tcPr>
          <w:p>
            <w:pPr>
              <w:pStyle w:val="Compact"/>
              <w:spacing w:after="0" w:before="0" w:line="216" w:lineRule="auto"/>
              <w:jc w:val="left"/>
            </w:pPr>
            <w:r>
              <w:rPr>
                <w:rFonts w:ascii="Noto Sans CJK SC" w:hAnsi="Noto Sans CJK SC" w:eastAsia="Noto Sans CJK SC"/>
                <w:b w:val="0"/>
                <w:color w:val="1F1F1F"/>
                <w:sz w:val="15"/>
              </w:rPr>
              <w:t xml:space="preserve">2026-07-11</w:t>
            </w:r>
          </w:p>
        </w:tc>
      </w:tr>
      <w:tr>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B10</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数量步长、最小名义、Algo订单数量等过滤器</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https://developers.binance.com/docs/derivatives/usds-margined-futures/common-definition</w:t>
            </w:r>
          </w:p>
        </w:tc>
        <w:tc>
          <w:tcPr>
            <w:vAlign w:val="center"/>
            <w:tcMar>
              <w:top w:w="70" w:type="dxa"/>
              <w:start w:w="70" w:type="dxa"/>
              <w:bottom w:w="70" w:type="dxa"/>
              <w:end w:w="70" w:type="dxa"/>
            </w:tcMar>
            <w:shd w:fill="F3F5F7"/>
          </w:tcPr>
          <w:p>
            <w:pPr>
              <w:pStyle w:val="Compact"/>
              <w:spacing w:after="0" w:before="0" w:line="216" w:lineRule="auto"/>
              <w:jc w:val="left"/>
            </w:pPr>
            <w:r>
              <w:rPr>
                <w:rFonts w:ascii="Noto Sans CJK SC" w:hAnsi="Noto Sans CJK SC" w:eastAsia="Noto Sans CJK SC"/>
                <w:b w:val="0"/>
                <w:color w:val="1F1F1F"/>
                <w:sz w:val="15"/>
              </w:rPr>
              <w:t xml:space="preserve">2026-07-11</w:t>
            </w:r>
          </w:p>
        </w:tc>
      </w:tr>
    </w:tbl>
    <w:p>
      <w:pPr>
        <w:pStyle w:val="BlockText"/>
        <w:spacing w:before="0" w:after="0" w:line="228" w:lineRule="auto"/>
      </w:pPr>
      <w:r>
        <w:t>交易所接口会变化。任何正式环境升级、SDK升级或官方变更后，Stage 0能力记录和Execution Spike必须重新运行。官方目录截至核验日未提供未触发Algo订单修改接口，因此V1.3.4继续将其视为不可变；若未来官方新增能力，不得自动启用，必须通过新版本ADR和故障测试。</w:t>
      </w:r>
    </w:p>
    <w:p>
      <w:pPr>
        <w:pStyle w:val="Compact"/>
        <w:spacing w:before="0" w:after="0" w:line="228" w:lineRule="auto"/>
      </w:pPr>
      <w:r>
        <w:t>V1.3.4 最终定稿版结束。当前允许：事件研究、H1/H2/H3实现和最小 Execution Spike。当前禁止：测试网自动策略、极小资金、10 USDT单轮和复利。</w:t>
      </w:r>
    </w:p>
    <w:bookmarkEnd w:id="142"/>
    <w:sectPr>
      <w:headerReference w:type="default" r:id="rId9"/>
      <w:footerReference w:type="default" r:id="rId10"/>
      <w:footerReference w:type="first" r:id="rId11"/>
      <w:headerReference w:type="first" r:id="rId12"/>
      <w:pgSz w:w="11906" w:h="16838"/>
      <w:pgMar w:top="879" w:bottom="822" w:left="935" w:right="935" w:header="340" w:footer="3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fldChar w:fldCharType="begin"/>
      <w:instrText xml:space="preserve"> PAGE </w:instrText>
      <w:fldChar w:fldCharType="separate"/>
      <w:t>1</w:t>
      <w:fldChar w:fldCharType="end"/>
    </w:r>
    <w:r>
      <w:rPr>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100x 高确认赌博交易系统｜最终研发手册 V1.3.4｜最终定稿版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71" w:lineRule="auto"/>
    </w:pPr>
    <w:rPr>
      <w:rFonts w:ascii="Noto Sans CJK SC" w:hAnsi="Noto Sans CJK SC" w:eastAsia="Noto Sans CJK SC"/>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00" w:before="0"/>
      <w:jc w:val="center"/>
    </w:pPr>
    <w:rPr>
      <w:rFonts w:asciiTheme="majorHAnsi" w:cstheme="majorBidi" w:eastAsiaTheme="majorEastAsia" w:hAnsiTheme="majorHAnsi" w:ascii="Noto Sans CJK SC" w:hAnsi="Noto Sans CJK SC" w:eastAsia="Noto Sans CJK SC"/>
      <w:b/>
      <w:bCs/>
      <w:color w:val="17365D"/>
      <w:sz w:val="56"/>
      <w:szCs w:val="36"/>
    </w:rPr>
  </w:style>
  <w:style w:styleId="Subtitle" w:type="paragraph">
    <w:name w:val="Subtitle"/>
    <w:basedOn w:val="Title"/>
    <w:next w:val="BodyText"/>
    <w:qFormat/>
    <w:pPr>
      <w:keepNext/>
      <w:keepLines/>
      <w:spacing w:after="160" w:before="0"/>
      <w:jc w:val="center"/>
    </w:pPr>
    <w:rPr>
      <w:rFonts w:ascii="Noto Sans CJK SC" w:hAnsi="Noto Sans CJK SC" w:eastAsia="Noto Sans CJK SC"/>
      <w:b/>
      <w:color w:val="1F4E78"/>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60" w:after="100" w:line="240" w:lineRule="auto"/>
      <w:ind w:left="142" w:right="85"/>
      <w:shd w:fill="F2F4F7"/>
      <w:pBdr>
        <w:left w:val="single" w:sz="16" w:space="4" w:color="1F4E78"/>
      </w:pBdr>
    </w:pPr>
    <w:rPr>
      <w:rFonts w:ascii="Noto Sans Mono CJK SC" w:hAnsi="Noto Sans Mono CJK SC" w:eastAsia="Noto Sans Mono CJK SC"/>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100x高确认赌博交易系统｜最终研发手册 V1.3.1｜验收修复版</dc:title>
  <dc:creator>Muce / OpenAI</dc:creator>
  <cp:keywords/>
  <dcterms:created xsi:type="dcterms:W3CDTF">2026-07-11T09:39:09Z</dcterms:created>
  <dcterms:modified xsi:type="dcterms:W3CDTF">2026-07-11T09:39:09Z</dcterms:modified>
  <dc:subject>V1.3.1 小范围验收修复</dc:subject>
  <dc:description>由V1.2与敌对式逻辑审计报告整合修订。</dc:description>
</cp:coreProperties>
</file>

<file path=docProps/custom.xml><?xml version="1.0" encoding="utf-8"?>
<Properties xmlns="http://schemas.openxmlformats.org/officeDocument/2006/custom-properties" xmlns:vt="http://schemas.openxmlformats.org/officeDocument/2006/docPropsVTypes"/>
</file>