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6" w:name="content"/>
    <w:bookmarkStart w:id="65" w:name="策略概述"/>
    <w:p>
      <w:pPr>
        <w:pStyle w:val="Heading1"/>
      </w:pPr>
      <w:r>
        <w:rPr>
          <w:rFonts w:hint="eastAsia"/>
        </w:rPr>
        <w:t xml:space="preserve">策略概述</w:t>
      </w:r>
    </w:p>
    <w:p>
      <w:pPr>
        <w:pStyle w:val="FirstParagraph"/>
      </w:pPr>
      <w:r>
        <w:rPr>
          <w:rFonts w:hint="eastAsia"/>
        </w:rPr>
        <w:t xml:space="preserve">本策略面向币安（Binance）永续合约市场，利用日内强势币种的动量效应进行短线做多交易。策略通过</w:t>
      </w:r>
      <w:r>
        <w:rPr>
          <w:rFonts w:hint="eastAsia"/>
          <w:b/>
          <w:bCs/>
        </w:rPr>
        <w:t xml:space="preserve">实时筛选涨幅领先的合约</w:t>
      </w:r>
      <w:r>
        <w:rPr>
          <w:rFonts w:hint="eastAsia"/>
        </w:rPr>
        <w:t xml:space="preserve">，结合</w:t>
      </w:r>
      <w:r>
        <w:rPr>
          <w:rFonts w:hint="eastAsia"/>
          <w:b/>
          <w:bCs/>
        </w:rPr>
        <w:t xml:space="preserve">多周期连续阳线</w:t>
      </w:r>
      <w:r>
        <w:rPr>
          <w:rFonts w:hint="eastAsia"/>
        </w:rPr>
        <w:t xml:space="preserve">判定上涨趋势的延续，并在执行交易时应用</w:t>
      </w:r>
      <w:r>
        <w:rPr>
          <w:rFonts w:hint="eastAsia"/>
          <w:b/>
          <w:bCs/>
        </w:rPr>
        <w:t xml:space="preserve">20倍杠杆做多</w:t>
      </w:r>
      <w:r>
        <w:rPr>
          <w:rFonts w:hint="eastAsia"/>
        </w:rPr>
        <w:t xml:space="preserve">。风控方面，采用</w:t>
      </w:r>
      <w:r>
        <w:rPr>
          <w:rFonts w:hint="eastAsia"/>
          <w:b/>
          <w:bCs/>
        </w:rPr>
        <w:t xml:space="preserve">追踪止盈</w:t>
      </w:r>
      <w:r>
        <w:rPr>
          <w:rFonts w:hint="eastAsia"/>
        </w:rPr>
        <w:t xml:space="preserve">锁定利润，并设计</w:t>
      </w:r>
      <w:r>
        <w:rPr>
          <w:rFonts w:hint="eastAsia"/>
          <w:b/>
          <w:bCs/>
        </w:rPr>
        <w:t xml:space="preserve">多种止损机制</w:t>
      </w:r>
      <w:r>
        <w:rPr>
          <w:rFonts w:hint="eastAsia"/>
        </w:rPr>
        <w:t xml:space="preserve">（固定止损、基于ATR的动态止损、布林带/斐波那契回撤止损、成交量异常止损等）供灵活选择。同时，可选地引入</w:t>
      </w:r>
      <w:r>
        <w:rPr>
          <w:rFonts w:hint="eastAsia"/>
          <w:b/>
          <w:bCs/>
        </w:rPr>
        <w:t xml:space="preserve">量价配合信号</w:t>
      </w:r>
      <w:r>
        <w:rPr>
          <w:rFonts w:hint="eastAsia"/>
        </w:rPr>
        <w:t xml:space="preserve">作为辅助：当放量上涨时增强做多信号，当量能不足时避免进场。下文将详细阐述策略逻辑、信号算法、参数设置建议、回测要点以及具体的API实现方案。</w:t>
      </w:r>
    </w:p>
    <w:bookmarkStart w:id="26" w:name="策略逻辑流程"/>
    <w:p>
      <w:pPr>
        <w:pStyle w:val="Heading2"/>
      </w:pPr>
      <w:r>
        <w:rPr>
          <w:rFonts w:hint="eastAsia"/>
        </w:rPr>
        <w:t xml:space="preserve">策略逻辑流程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标的筛选</w:t>
      </w:r>
      <w:r>
        <w:t xml:space="preserve"> </w:t>
      </w:r>
      <w:r>
        <w:t xml:space="preserve">– </w:t>
      </w:r>
      <w:r>
        <w:rPr>
          <w:rFonts w:hint="eastAsia"/>
        </w:rPr>
        <w:t xml:space="preserve">实时获取所有永续合约的24小时行情统计，通过Binance</w:t>
      </w:r>
      <w:r>
        <w:t xml:space="preserve"> </w:t>
      </w:r>
      <w:r>
        <w:rPr>
          <w:rFonts w:hint="eastAsia"/>
        </w:rPr>
        <w:t xml:space="preserve">API的</w:t>
      </w:r>
      <w:r>
        <w:rPr>
          <w:rStyle w:val="VerbatimChar"/>
        </w:rPr>
        <w:t xml:space="preserve">GET /fapi/v1/ticker/24hr</w:t>
      </w:r>
      <w:r>
        <w:rPr>
          <w:rFonts w:hint="eastAsia"/>
        </w:rPr>
        <w:t xml:space="preserve">接口获取各合约的涨跌幅等数据</w:t>
      </w:r>
      <w:hyperlink r:id="rId21">
        <w:r>
          <w:rPr>
            <w:rStyle w:val="Hyperlink"/>
          </w:rPr>
          <w:t xml:space="preserve">[1]</w:t>
        </w:r>
      </w:hyperlink>
      <w:hyperlink r:id="rId21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。筛选出</w:t>
      </w:r>
      <w:r>
        <w:rPr>
          <w:rFonts w:hint="eastAsia"/>
          <w:b/>
          <w:bCs/>
        </w:rPr>
        <w:t xml:space="preserve">日内涨幅≥10%</w:t>
      </w:r>
      <w:r>
        <w:rPr>
          <w:rFonts w:hint="eastAsia"/>
        </w:rPr>
        <w:t xml:space="preserve">的交易对作为候选标的。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多周期动量判定</w:t>
      </w:r>
      <w:r>
        <w:t xml:space="preserve"> </w:t>
      </w:r>
      <w:r>
        <w:t xml:space="preserve">– </w:t>
      </w:r>
      <w:r>
        <w:rPr>
          <w:rFonts w:hint="eastAsia"/>
        </w:rPr>
        <w:t xml:space="preserve">对每个候选标的，获取其不同周期K线数据（1日线、1小时线、15分钟线、5分钟线），检查是否出现连续阳线（例如连续3根收阳K线）。如果各主要周期均呈现连续多根阳线（即</w:t>
      </w:r>
      <w:r>
        <w:rPr>
          <w:rFonts w:hint="eastAsia"/>
          <w:b/>
          <w:bCs/>
        </w:rPr>
        <w:t xml:space="preserve">多周期共振的上涨趋势</w:t>
      </w:r>
      <w:r>
        <w:rPr>
          <w:rFonts w:hint="eastAsia"/>
        </w:rPr>
        <w:t xml:space="preserve">），则认为该币种涨势强劲且稳健。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成交量辅助筛选（可选）</w:t>
      </w:r>
      <w:r>
        <w:t xml:space="preserve"> </w:t>
      </w:r>
      <w:r>
        <w:t xml:space="preserve">– </w:t>
      </w:r>
      <w:r>
        <w:rPr>
          <w:rFonts w:hint="eastAsia"/>
        </w:rPr>
        <w:t xml:space="preserve">若引入量价因素，可进一步检查近期K线的成交量变化：理想情况下出现</w:t>
      </w:r>
      <w:r>
        <w:rPr>
          <w:rFonts w:hint="eastAsia"/>
          <w:b/>
          <w:bCs/>
        </w:rPr>
        <w:t xml:space="preserve">价升量增</w:t>
      </w:r>
      <w:r>
        <w:rPr>
          <w:rFonts w:hint="eastAsia"/>
        </w:rPr>
        <w:t xml:space="preserve">格局，即连续阳线同时成交量逐步放大。价量齐升表明上涨得到资金支持，被视为强信号</w:t>
      </w:r>
      <w:hyperlink r:id="rId22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。若发现价涨而量能萎缩或放量滞涨等异常情况，则信号减弱或不进场</w:t>
      </w:r>
      <w:hyperlink r:id="rId22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交易执行</w:t>
      </w:r>
      <w:r>
        <w:t xml:space="preserve"> </w:t>
      </w:r>
      <w:r>
        <w:t xml:space="preserve">– </w:t>
      </w:r>
      <w:r>
        <w:rPr>
          <w:rFonts w:hint="eastAsia"/>
        </w:rPr>
        <w:t xml:space="preserve">对最终满足条件的标的，设置</w:t>
      </w:r>
      <w:r>
        <w:rPr>
          <w:rFonts w:hint="eastAsia"/>
          <w:b/>
          <w:bCs/>
        </w:rPr>
        <w:t xml:space="preserve">20×杠杆开多</w:t>
      </w:r>
      <w:r>
        <w:rPr>
          <w:rFonts w:hint="eastAsia"/>
        </w:rPr>
        <w:t xml:space="preserve">。在下单前，通过API调整合约的杠杆和保证金模式（如逐仓模式以隔离风险），例如调用</w:t>
      </w:r>
      <w:r>
        <w:rPr>
          <w:rStyle w:val="VerbatimChar"/>
        </w:rPr>
        <w:t xml:space="preserve">POST /fapi/v1/leverage</w:t>
      </w:r>
      <w:r>
        <w:rPr>
          <w:rFonts w:hint="eastAsia"/>
        </w:rPr>
        <w:t xml:space="preserve">接口将杠杆调整为20倍</w:t>
      </w:r>
      <w:hyperlink r:id="rId23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。然后使用</w:t>
      </w:r>
      <w:r>
        <w:rPr>
          <w:rStyle w:val="VerbatimChar"/>
        </w:rPr>
        <w:t xml:space="preserve">POST /fapi/v1/order</w:t>
      </w:r>
      <w:r>
        <w:rPr>
          <w:rFonts w:hint="eastAsia"/>
        </w:rPr>
        <w:t xml:space="preserve">下达买入开多订单（市价单或限价单触发均可）</w:t>
      </w:r>
      <w:hyperlink r:id="rId24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。下单时需计算合适的手数并控制仓位风险。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止损止盈设置</w:t>
      </w:r>
      <w:r>
        <w:t xml:space="preserve"> </w:t>
      </w:r>
      <w:r>
        <w:t xml:space="preserve">–</w:t>
      </w:r>
      <w:r>
        <w:t xml:space="preserve"> </w:t>
      </w:r>
      <w:r>
        <w:rPr>
          <w:rFonts w:hint="eastAsia"/>
          <w:b/>
          <w:bCs/>
        </w:rPr>
        <w:t xml:space="preserve">入场后立即设置止损和追踪止盈。</w:t>
      </w:r>
      <w:r>
        <w:rPr>
          <w:rFonts w:hint="eastAsia"/>
        </w:rPr>
        <w:t xml:space="preserve">止损方面可根据策略偏好选择机制：固定止损（如</w:t>
      </w:r>
      <w:r>
        <w:rPr>
          <w:rFonts w:hint="eastAsia"/>
          <w:b/>
          <w:bCs/>
        </w:rPr>
        <w:t xml:space="preserve">10%价格回撤</w:t>
      </w:r>
      <w:r>
        <w:rPr>
          <w:rFonts w:hint="eastAsia"/>
        </w:rPr>
        <w:t xml:space="preserve">）、动态止损（如</w:t>
      </w:r>
      <w:r>
        <w:rPr>
          <w:rFonts w:hint="eastAsia"/>
          <w:b/>
          <w:bCs/>
        </w:rPr>
        <w:t xml:space="preserve">ATR倍数</w:t>
      </w:r>
      <w:r>
        <w:t xml:space="preserve">、</w:t>
      </w:r>
      <w:r>
        <w:rPr>
          <w:rFonts w:hint="eastAsia"/>
          <w:b/>
          <w:bCs/>
        </w:rPr>
        <w:t xml:space="preserve">布林带中轨回撤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斐波那契回调位</w:t>
      </w:r>
      <w:r>
        <w:rPr>
          <w:rFonts w:hint="eastAsia"/>
        </w:rPr>
        <w:t xml:space="preserve">）、以及</w:t>
      </w:r>
      <w:r>
        <w:rPr>
          <w:rFonts w:hint="eastAsia"/>
          <w:b/>
          <w:bCs/>
        </w:rPr>
        <w:t xml:space="preserve">成交量异常</w:t>
      </w:r>
      <w:r>
        <w:rPr>
          <w:rFonts w:hint="eastAsia"/>
        </w:rPr>
        <w:t xml:space="preserve">触发的止损。止盈方面采用</w:t>
      </w:r>
      <w:r>
        <w:rPr>
          <w:rFonts w:hint="eastAsia"/>
          <w:b/>
          <w:bCs/>
        </w:rPr>
        <w:t xml:space="preserve">追踪止盈（Trailing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Stop）</w:t>
      </w:r>
      <w:r>
        <w:rPr>
          <w:rFonts w:hint="eastAsia"/>
        </w:rPr>
        <w:t xml:space="preserve">，即当价格上涨时不断抬高止盈位置，确保一旦价格自高点回落超过预定</w:t>
      </w:r>
      <w:r>
        <w:rPr>
          <w:rFonts w:hint="eastAsia"/>
          <w:b/>
          <w:bCs/>
        </w:rPr>
        <w:t xml:space="preserve">回撤幅度</w:t>
      </w:r>
      <w:r>
        <w:rPr>
          <w:rFonts w:hint="eastAsia"/>
        </w:rPr>
        <w:t xml:space="preserve">（如5%）时锁定利润了结。</w:t>
      </w:r>
      <w:hyperlink r:id="rId25">
        <w:r>
          <w:rPr>
            <w:rStyle w:val="Hyperlink"/>
          </w:rPr>
          <w:t xml:space="preserve">[7]</w:t>
        </w:r>
      </w:hyperlink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动态监控与退出</w:t>
      </w:r>
      <w:r>
        <w:t xml:space="preserve"> </w:t>
      </w:r>
      <w:r>
        <w:t xml:space="preserve">– </w:t>
      </w:r>
      <w:r>
        <w:rPr>
          <w:rFonts w:hint="eastAsia"/>
        </w:rPr>
        <w:t xml:space="preserve">策略运行过程中实时监控价格变动和成交量。当价格向有利方向发展时，根据预设的追踪止盈规则</w:t>
      </w:r>
      <w:r>
        <w:rPr>
          <w:rFonts w:hint="eastAsia"/>
          <w:b/>
          <w:bCs/>
        </w:rPr>
        <w:t xml:space="preserve">自动上调止盈位</w:t>
      </w:r>
      <w:r>
        <w:rPr>
          <w:rFonts w:hint="eastAsia"/>
        </w:rPr>
        <w:t xml:space="preserve">，保证盈利部分不回吐；当价格不利或触及止损条件时立即平仓离场。若达到追踪止盈触发条件则执行获利了结。</w:t>
      </w:r>
      <w:r>
        <w:rPr>
          <w:rFonts w:hint="eastAsia"/>
          <w:b/>
          <w:bCs/>
        </w:rPr>
        <w:t xml:space="preserve">严格执行止损</w:t>
      </w:r>
      <w:r>
        <w:rPr>
          <w:rFonts w:hint="eastAsia"/>
        </w:rPr>
        <w:t xml:space="preserve">避免持仓爆仓或亏损扩大。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循环下一机会</w:t>
      </w:r>
      <w:r>
        <w:t xml:space="preserve"> </w:t>
      </w:r>
      <w:r>
        <w:t xml:space="preserve">– </w:t>
      </w:r>
      <w:r>
        <w:rPr>
          <w:rFonts w:hint="eastAsia"/>
        </w:rPr>
        <w:t xml:space="preserve">退出后，继续监控市场，策略返回筛选步骤等待下一交易机会出现。</w:t>
      </w:r>
    </w:p>
    <w:p>
      <w:pPr>
        <w:pStyle w:val="FirstParagraph"/>
      </w:pPr>
      <w:r>
        <w:rPr>
          <w:rFonts w:hint="eastAsia"/>
        </w:rPr>
        <w:t xml:space="preserve">以上流程可以用流程图概括策略的信号筛选和交易执行过程，包括从行情获取、条件筛选、下单到风控退出的全链路操作。</w:t>
      </w:r>
    </w:p>
    <w:bookmarkEnd w:id="26"/>
    <w:bookmarkStart w:id="30" w:name="标的筛选日内强势币种"/>
    <w:p>
      <w:pPr>
        <w:pStyle w:val="Heading2"/>
      </w:pPr>
      <w:r>
        <w:rPr>
          <w:rFonts w:hint="eastAsia"/>
        </w:rPr>
        <w:t xml:space="preserve">标的筛选：日内强势币种</w:t>
      </w:r>
    </w:p>
    <w:p>
      <w:pPr>
        <w:pStyle w:val="FirstParagraph"/>
      </w:pPr>
      <w:r>
        <w:rPr>
          <w:rFonts w:hint="eastAsia"/>
        </w:rPr>
        <w:t xml:space="preserve">第一步是使用币安API获取所有永续合约的行情变动数据，并筛选出日内涨幅达标的品种：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获取24小时行情数据</w:t>
      </w:r>
      <w:r>
        <w:rPr>
          <w:rFonts w:hint="eastAsia"/>
        </w:rPr>
        <w:t xml:space="preserve">：调用Binance永续合约行情接口</w:t>
      </w:r>
      <w:r>
        <w:rPr>
          <w:rStyle w:val="VerbatimChar"/>
        </w:rPr>
        <w:t xml:space="preserve">GET /fapi/v1/ticker/24hr</w:t>
      </w:r>
      <w:r>
        <w:rPr>
          <w:rFonts w:hint="eastAsia"/>
        </w:rPr>
        <w:t xml:space="preserve">可一次性获取全部交易对的24小时价格变动统计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。接口返回JSON数组，其中每个元素包含交易对(symbol)、涨跌额、涨跌幅、24h最高价、最低价、成交量等信息</w:t>
      </w:r>
      <w:hyperlink r:id="rId27">
        <w:r>
          <w:rPr>
            <w:rStyle w:val="Hyperlink"/>
          </w:rPr>
          <w:t xml:space="preserve">[8]</w:t>
        </w:r>
      </w:hyperlink>
      <w:hyperlink r:id="rId21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。需要注意，不带参数获取所有交易对时响应数据庞大且请求权重较高（40</w:t>
      </w:r>
      <w:r>
        <w:t xml:space="preserve"> </w:t>
      </w:r>
      <w:r>
        <w:rPr>
          <w:rFonts w:hint="eastAsia"/>
        </w:rPr>
        <w:t xml:space="preserve">weight）</w:t>
      </w:r>
      <w:hyperlink r:id="rId28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。因此应控制调用频率（例如每分钟查询一次）或使用WebSocket推送获取增量更新</w:t>
      </w:r>
      <w:hyperlink r:id="rId29">
        <w:r>
          <w:rPr>
            <w:rStyle w:val="Hyperlink"/>
          </w:rPr>
          <w:t xml:space="preserve">[10]</w:t>
        </w:r>
      </w:hyperlink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筛选条件</w:t>
      </w:r>
      <w:r>
        <w:rPr>
          <w:rFonts w:hint="eastAsia"/>
        </w:rPr>
        <w:t xml:space="preserve">：遍历返回的数据，挑选出</w:t>
      </w:r>
      <w:r>
        <w:rPr>
          <w:rStyle w:val="VerbatimChar"/>
        </w:rPr>
        <w:t xml:space="preserve">priceChangePercent</w:t>
      </w:r>
      <w:r>
        <w:rPr>
          <w:rFonts w:hint="eastAsia"/>
        </w:rPr>
        <w:t xml:space="preserve">（价格变动百分比）</w:t>
      </w:r>
      <w:r>
        <w:rPr>
          <w:b/>
          <w:bCs/>
        </w:rPr>
        <w:t xml:space="preserve">≥ +10%</w:t>
      </w:r>
      <w:r>
        <w:rPr>
          <w:rFonts w:hint="eastAsia"/>
        </w:rPr>
        <w:t xml:space="preserve">的交易对</w:t>
      </w:r>
      <w:hyperlink r:id="rId27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。这些币种在过去24小时内涨幅居前，体现出较强的上涨动能，符合策略的候选条件。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：为了剔除异常波动或流动性不足的合约，可以在筛选时加入其他过滤条件，例如：24h成交量不低于某一阈值，或限于主流币种/热门合约。这样可避免因为小市值合约涨跌过大而带来过高风险。</w:t>
      </w:r>
    </w:p>
    <w:p>
      <w:pPr>
        <w:pStyle w:val="FirstParagraph"/>
      </w:pPr>
      <w:r>
        <w:rPr>
          <w:rFonts w:hint="eastAsia"/>
        </w:rPr>
        <w:t xml:space="preserve">下面给出一个Python示例，演示如何通过调用币安API获取数据并筛选符号：</w:t>
      </w:r>
    </w:p>
    <w:p>
      <w:pPr>
        <w:pStyle w:val="SourceCode"/>
      </w:pPr>
      <w:r>
        <w:rPr>
          <w:rStyle w:val="VerbatimChar"/>
        </w:rPr>
        <w:t xml:space="preserve">import requests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获取所有永续合约24小时价格变动数据</w:t>
      </w:r>
      <w:r>
        <w:br/>
      </w:r>
      <w:r>
        <w:rPr>
          <w:rStyle w:val="VerbatimChar"/>
        </w:rPr>
        <w:t xml:space="preserve">url = "https://fapi.binance.com/fapi/v1/ticker/24hr"</w:t>
      </w:r>
      <w:r>
        <w:br/>
      </w:r>
      <w:r>
        <w:rPr>
          <w:rStyle w:val="VerbatimChar"/>
        </w:rPr>
        <w:t xml:space="preserve">data = requests.get(url).json()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筛选日内涨幅</w:t>
      </w:r>
      <w:r>
        <w:rPr>
          <w:rStyle w:val="VerbatimChar"/>
        </w:rPr>
        <w:t xml:space="preserve"> &gt;= 10% </w:t>
      </w:r>
      <w:r>
        <w:rPr>
          <w:rStyle w:val="VerbatimChar"/>
          <w:rFonts w:hint="eastAsia"/>
        </w:rPr>
        <w:t xml:space="preserve">的交易对</w:t>
      </w:r>
      <w:r>
        <w:br/>
      </w:r>
      <w:r>
        <w:rPr>
          <w:rStyle w:val="VerbatimChar"/>
        </w:rPr>
        <w:t xml:space="preserve">candidates = []</w:t>
      </w:r>
      <w:r>
        <w:br/>
      </w:r>
      <w:r>
        <w:rPr>
          <w:rStyle w:val="VerbatimChar"/>
        </w:rPr>
        <w:t xml:space="preserve">for item in data:</w:t>
      </w:r>
      <w:r>
        <w:br/>
      </w:r>
      <w:r>
        <w:rPr>
          <w:rStyle w:val="VerbatimChar"/>
        </w:rPr>
        <w:t xml:space="preserve">    symbol = item['symbol']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排除非USDT本位合约或特殊符号</w:t>
      </w:r>
      <w:r>
        <w:br/>
      </w:r>
      <w:r>
        <w:rPr>
          <w:rStyle w:val="VerbatimChar"/>
        </w:rPr>
        <w:t xml:space="preserve">    if not symbol.endswith("USDT"):</w:t>
      </w:r>
      <w:r>
        <w:br/>
      </w:r>
      <w:r>
        <w:rPr>
          <w:rStyle w:val="VerbatimChar"/>
        </w:rPr>
        <w:t xml:space="preserve">        continue</w:t>
      </w:r>
      <w:r>
        <w:br/>
      </w:r>
      <w:r>
        <w:rPr>
          <w:rStyle w:val="VerbatimChar"/>
        </w:rPr>
        <w:t xml:space="preserve">    change_pct = float(item['priceChangePercent'])</w:t>
      </w:r>
      <w:r>
        <w:br/>
      </w:r>
      <w:r>
        <w:rPr>
          <w:rStyle w:val="VerbatimChar"/>
        </w:rPr>
        <w:t xml:space="preserve">    if change_pct &gt;= 10.0:</w:t>
      </w:r>
      <w:r>
        <w:br/>
      </w:r>
      <w:r>
        <w:rPr>
          <w:rStyle w:val="VerbatimChar"/>
        </w:rPr>
        <w:t xml:space="preserve">        candidates.append(symbol)</w:t>
      </w:r>
      <w:r>
        <w:br/>
      </w:r>
      <w:r>
        <w:br/>
      </w:r>
      <w:r>
        <w:rPr>
          <w:rStyle w:val="VerbatimChar"/>
          <w:rFonts w:hint="eastAsia"/>
        </w:rPr>
        <w:t xml:space="preserve">print("候选交易对:",</w:t>
      </w:r>
      <w:r>
        <w:rPr>
          <w:rStyle w:val="VerbatimChar"/>
        </w:rPr>
        <w:t xml:space="preserve"> candidates)</w:t>
      </w:r>
    </w:p>
    <w:p>
      <w:pPr>
        <w:pStyle w:val="FirstParagraph"/>
      </w:pPr>
      <w:r>
        <w:rPr>
          <w:rFonts w:hint="eastAsia"/>
        </w:rPr>
        <w:t xml:space="preserve">上述代码通过HTTP</w:t>
      </w:r>
      <w:r>
        <w:t xml:space="preserve"> </w:t>
      </w:r>
      <w:r>
        <w:rPr>
          <w:rFonts w:hint="eastAsia"/>
        </w:rPr>
        <w:t xml:space="preserve">GET请求获取了币安U本位永续合约的全部ticker数据，然后筛选出涨幅不低于10%的合约列表。变量</w:t>
      </w:r>
      <w:r>
        <w:rPr>
          <w:rStyle w:val="VerbatimChar"/>
        </w:rPr>
        <w:t xml:space="preserve">candidates</w:t>
      </w:r>
      <w:r>
        <w:rPr>
          <w:rFonts w:hint="eastAsia"/>
        </w:rPr>
        <w:t xml:space="preserve">即为符合条件的交易对名称列表。</w:t>
      </w:r>
    </w:p>
    <w:bookmarkEnd w:id="30"/>
    <w:bookmarkStart w:id="33" w:name="连续阳线信号判定"/>
    <w:p>
      <w:pPr>
        <w:pStyle w:val="Heading2"/>
      </w:pPr>
      <w:r>
        <w:rPr>
          <w:rFonts w:hint="eastAsia"/>
        </w:rPr>
        <w:t xml:space="preserve">连续阳线信号判定</w:t>
      </w:r>
    </w:p>
    <w:p>
      <w:pPr>
        <w:pStyle w:val="FirstParagraph"/>
      </w:pPr>
      <w:r>
        <w:rPr>
          <w:rFonts w:hint="eastAsia"/>
        </w:rPr>
        <w:t xml:space="preserve">筛选出候选币种后，下一步需要通过多周期K线数据，判断这些币种的上涨趋势是否</w:t>
      </w:r>
      <w:r>
        <w:rPr>
          <w:rFonts w:hint="eastAsia"/>
          <w:b/>
          <w:bCs/>
        </w:rPr>
        <w:t xml:space="preserve">稳健且持续</w:t>
      </w:r>
      <w:r>
        <w:rPr>
          <w:rFonts w:hint="eastAsia"/>
        </w:rPr>
        <w:t xml:space="preserve">。我们采用检查</w:t>
      </w:r>
      <w:r>
        <w:rPr>
          <w:rFonts w:hint="eastAsia"/>
          <w:b/>
          <w:bCs/>
        </w:rPr>
        <w:t xml:space="preserve">连续阳线</w:t>
      </w:r>
      <w:r>
        <w:rPr>
          <w:rFonts w:hint="eastAsia"/>
        </w:rPr>
        <w:t xml:space="preserve">的方法：如果某币种在多个时间周期上都出现</w:t>
      </w:r>
      <w:r>
        <w:rPr>
          <w:rFonts w:hint="eastAsia"/>
          <w:b/>
          <w:bCs/>
        </w:rPr>
        <w:t xml:space="preserve">连续三根以上阳线</w:t>
      </w:r>
      <w:r>
        <w:rPr>
          <w:rFonts w:hint="eastAsia"/>
        </w:rPr>
        <w:t xml:space="preserve">，可认为涨势具有延续性和稳定性。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获取多周期K线</w:t>
      </w:r>
      <w:r>
        <w:rPr>
          <w:rFonts w:hint="eastAsia"/>
        </w:rPr>
        <w:t xml:space="preserve">：使用Binance合约K线数据接口</w:t>
      </w:r>
      <w:r>
        <w:rPr>
          <w:rStyle w:val="VerbatimChar"/>
        </w:rPr>
        <w:t xml:space="preserve">GET /fapi/v1/klines</w:t>
      </w:r>
      <w:r>
        <w:rPr>
          <w:rFonts w:hint="eastAsia"/>
        </w:rPr>
        <w:t xml:space="preserve">获取不同时间粒度的历史K线。我们关注1日线（1d）、1小时线（1h）、15分钟线（15m）、5分钟线（5m）这四种周期。</w:t>
      </w:r>
      <w:hyperlink r:id="rId31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可以指定</w:t>
      </w:r>
      <w:r>
        <w:rPr>
          <w:rStyle w:val="VerbatimChar"/>
        </w:rPr>
        <w:t xml:space="preserve">symbol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interval</w:t>
      </w:r>
      <w:r>
        <w:rPr>
          <w:rFonts w:hint="eastAsia"/>
        </w:rPr>
        <w:t xml:space="preserve">参数来获取对应交易对和周期的K线，使用</w:t>
      </w:r>
      <w:r>
        <w:rPr>
          <w:rStyle w:val="VerbatimChar"/>
        </w:rPr>
        <w:t xml:space="preserve">limit</w:t>
      </w:r>
      <w:r>
        <w:rPr>
          <w:rFonts w:hint="eastAsia"/>
        </w:rPr>
        <w:t xml:space="preserve">参数限制获取最近若干条即可。例如</w:t>
      </w:r>
      <w:r>
        <w:rPr>
          <w:rStyle w:val="VerbatimChar"/>
        </w:rPr>
        <w:t xml:space="preserve">interval=15m&amp;limit=5</w:t>
      </w:r>
      <w:r>
        <w:rPr>
          <w:rFonts w:hint="eastAsia"/>
        </w:rPr>
        <w:t xml:space="preserve">可获取最近5根15分钟K线。</w:t>
      </w:r>
      <w:hyperlink r:id="rId32">
        <w:r>
          <w:rPr>
            <w:rStyle w:val="Hyperlink"/>
          </w:rPr>
          <w:t xml:space="preserve">[12]</w:t>
        </w:r>
      </w:hyperlink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解析K线数据</w:t>
      </w:r>
      <w:r>
        <w:rPr>
          <w:rFonts w:hint="eastAsia"/>
        </w:rPr>
        <w:t xml:space="preserve">：K线返回数据每行包含</w:t>
      </w:r>
      <w:r>
        <w:t xml:space="preserve"> </w:t>
      </w:r>
      <w:r>
        <w:rPr>
          <w:rStyle w:val="VerbatimChar"/>
          <w:rFonts w:hint="eastAsia"/>
        </w:rPr>
        <w:t xml:space="preserve">[开盘时间,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开盘价,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最高价,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最低价,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收盘价,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成交量,</w:t>
      </w:r>
      <w:r>
        <w:rPr>
          <w:rStyle w:val="VerbatimChar"/>
        </w:rPr>
        <w:t xml:space="preserve"> ...]</w:t>
      </w:r>
      <w:r>
        <w:t xml:space="preserve"> </w:t>
      </w:r>
      <w:r>
        <w:rPr>
          <w:rFonts w:hint="eastAsia"/>
        </w:rPr>
        <w:t xml:space="preserve">等字段</w:t>
      </w:r>
      <w:hyperlink r:id="rId32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。通过比较每根K线的收盘价和开盘价即可判断该K线收的是阳线还是阴线：</w:t>
      </w:r>
      <w:r>
        <w:rPr>
          <w:rFonts w:hint="eastAsia"/>
          <w:b/>
          <w:bCs/>
        </w:rPr>
        <w:t xml:space="preserve">收盘价高于开盘价表示阳线</w:t>
      </w:r>
      <w:r>
        <w:rPr>
          <w:rFonts w:hint="eastAsia"/>
        </w:rPr>
        <w:t xml:space="preserve">（上涨K线），收盘价低于开盘价则为阴线。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连续阳线逻辑</w:t>
      </w:r>
      <w:r>
        <w:rPr>
          <w:rFonts w:hint="eastAsia"/>
        </w:rPr>
        <w:t xml:space="preserve">：对于每个周期的数据，检查最近连续的K线中是否有至少3根阳线。如果在某一周期未达到连续3阳线，则该周期不满足条件。在本策略中，我们要求</w:t>
      </w:r>
      <w:r>
        <w:rPr>
          <w:rFonts w:hint="eastAsia"/>
          <w:b/>
          <w:bCs/>
        </w:rPr>
        <w:t xml:space="preserve">多个周期</w:t>
      </w:r>
      <w:r>
        <w:rPr>
          <w:rFonts w:hint="eastAsia"/>
        </w:rPr>
        <w:t xml:space="preserve">（日线、小时线、15分钟、5分钟）</w:t>
      </w:r>
      <w:r>
        <w:rPr>
          <w:rFonts w:hint="eastAsia"/>
          <w:b/>
          <w:bCs/>
        </w:rPr>
        <w:t xml:space="preserve">全部</w:t>
      </w:r>
      <w:r>
        <w:rPr>
          <w:rFonts w:hint="eastAsia"/>
        </w:rPr>
        <w:t xml:space="preserve">满足最近3根或以上K线为阳线，以确保从长周期到短周期趋势一致向上。这是一种多周期共振过滤：日线和小时线把握大方向，15分钟和5分钟确认短期强势和入场时机。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信号确认</w:t>
      </w:r>
      <w:r>
        <w:rPr>
          <w:rFonts w:hint="eastAsia"/>
        </w:rPr>
        <w:t xml:space="preserve">：只有当所有选定周期均满足连续阳线时，才确认该币种的</w:t>
      </w:r>
      <w:r>
        <w:rPr>
          <w:rFonts w:hint="eastAsia"/>
          <w:b/>
          <w:bCs/>
        </w:rPr>
        <w:t xml:space="preserve">上涨动量强劲且持续</w:t>
      </w:r>
      <w:r>
        <w:rPr>
          <w:rFonts w:hint="eastAsia"/>
        </w:rPr>
        <w:t xml:space="preserve">。这样的信号表明该币种不但日内涨幅领先，而且从日线到短线都在不断走高，没有出现明显回调，趋势相对平稳。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示例</w:t>
      </w:r>
      <w:r>
        <w:rPr>
          <w:rFonts w:hint="eastAsia"/>
        </w:rPr>
        <w:t xml:space="preserve">：假设筛选出了候选交易对</w:t>
      </w:r>
      <w:r>
        <w:rPr>
          <w:rStyle w:val="VerbatimChar"/>
        </w:rPr>
        <w:t xml:space="preserve">ABCUSDT</w:t>
      </w:r>
      <w:r>
        <w:rPr>
          <w:rFonts w:hint="eastAsia"/>
        </w:rPr>
        <w:t xml:space="preserve">，我们获取其K线并判断连续阳线：</w:t>
      </w:r>
    </w:p>
    <w:p>
      <w:pPr>
        <w:pStyle w:val="SourceCode"/>
      </w:pPr>
      <w:r>
        <w:rPr>
          <w:rStyle w:val="VerbatimChar"/>
        </w:rPr>
        <w:t xml:space="preserve">import requests</w:t>
      </w:r>
      <w:r>
        <w:br/>
      </w:r>
      <w:r>
        <w:br/>
      </w:r>
      <w:r>
        <w:rPr>
          <w:rStyle w:val="VerbatimChar"/>
        </w:rPr>
        <w:t xml:space="preserve">symbol = "ABCUSDT"</w:t>
      </w:r>
      <w:r>
        <w:br/>
      </w:r>
      <w:r>
        <w:rPr>
          <w:rStyle w:val="VerbatimChar"/>
        </w:rPr>
        <w:t xml:space="preserve">intervals = ["1d", "1h", "15m", "5m"]</w:t>
      </w:r>
      <w:r>
        <w:br/>
      </w:r>
      <w:r>
        <w:rPr>
          <w:rStyle w:val="VerbatimChar"/>
        </w:rPr>
        <w:t xml:space="preserve">trend_ok = True</w:t>
      </w:r>
      <w:r>
        <w:br/>
      </w:r>
      <w:r>
        <w:br/>
      </w:r>
      <w:r>
        <w:rPr>
          <w:rStyle w:val="VerbatimChar"/>
        </w:rPr>
        <w:t xml:space="preserve">for interval in intervals:</w:t>
      </w:r>
      <w:r>
        <w:br/>
      </w:r>
      <w:r>
        <w:rPr>
          <w:rStyle w:val="VerbatimChar"/>
        </w:rPr>
        <w:t xml:space="preserve">    url = f"https://fapi.binance.com/fapi/v1/klines?symbol={symbol}&amp;interval={interval}&amp;limit=5"</w:t>
      </w:r>
      <w:r>
        <w:br/>
      </w:r>
      <w:r>
        <w:rPr>
          <w:rStyle w:val="VerbatimChar"/>
        </w:rPr>
        <w:t xml:space="preserve">    klines = requests.get(url).json()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检查最近3根K线是否都是阳线</w:t>
      </w:r>
      <w:r>
        <w:br/>
      </w:r>
      <w:r>
        <w:rPr>
          <w:rStyle w:val="VerbatimChar"/>
        </w:rPr>
        <w:t xml:space="preserve">    recent = klines[-3:]</w:t>
      </w:r>
      <w:r>
        <w:br/>
      </w:r>
      <w:r>
        <w:rPr>
          <w:rStyle w:val="VerbatimChar"/>
        </w:rPr>
        <w:t xml:space="preserve">    all_up = all(float(k[4]) &gt; float(k[1]) for k in recent)  # </w:t>
      </w:r>
      <w:r>
        <w:rPr>
          <w:rStyle w:val="VerbatimChar"/>
          <w:rFonts w:hint="eastAsia"/>
        </w:rPr>
        <w:t xml:space="preserve">收盘价k[4]大于开盘价k[1]表示阳线</w:t>
      </w:r>
      <w:r>
        <w:br/>
      </w:r>
      <w:r>
        <w:rPr>
          <w:rStyle w:val="VerbatimChar"/>
        </w:rPr>
        <w:t xml:space="preserve">    if not all_up:</w:t>
      </w:r>
      <w:r>
        <w:br/>
      </w:r>
      <w:r>
        <w:rPr>
          <w:rStyle w:val="VerbatimChar"/>
        </w:rPr>
        <w:t xml:space="preserve">        trend_ok = False</w:t>
      </w:r>
      <w:r>
        <w:br/>
      </w:r>
      <w:r>
        <w:rPr>
          <w:rStyle w:val="VerbatimChar"/>
        </w:rPr>
        <w:t xml:space="preserve">        break</w:t>
      </w:r>
      <w:r>
        <w:br/>
      </w:r>
      <w:r>
        <w:br/>
      </w:r>
      <w:r>
        <w:rPr>
          <w:rStyle w:val="VerbatimChar"/>
        </w:rPr>
        <w:t xml:space="preserve">if trend_ok:</w:t>
      </w:r>
      <w:r>
        <w:br/>
      </w:r>
      <w:r>
        <w:rPr>
          <w:rStyle w:val="VerbatimChar"/>
        </w:rPr>
        <w:t xml:space="preserve">    print(symbol, </w:t>
      </w:r>
      <w:r>
        <w:rPr>
          <w:rStyle w:val="VerbatimChar"/>
          <w:rFonts w:hint="eastAsia"/>
        </w:rPr>
        <w:t xml:space="preserve">"在1日/1小时/15分钟/5分钟周期均出现连续阳线，涨势稳健。")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print(symbol, </w:t>
      </w:r>
      <w:r>
        <w:rPr>
          <w:rStyle w:val="VerbatimChar"/>
          <w:rFonts w:hint="eastAsia"/>
        </w:rPr>
        <w:t xml:space="preserve">"未满足连续阳线条件，信号不足。")</w:t>
      </w:r>
    </w:p>
    <w:p>
      <w:pPr>
        <w:pStyle w:val="FirstParagraph"/>
      </w:pPr>
      <w:r>
        <w:rPr>
          <w:rFonts w:hint="eastAsia"/>
        </w:rPr>
        <w:t xml:space="preserve">上述代码依次检查了</w:t>
      </w:r>
      <w:r>
        <w:rPr>
          <w:rStyle w:val="VerbatimChar"/>
        </w:rPr>
        <w:t xml:space="preserve">ABCUSDT</w:t>
      </w:r>
      <w:r>
        <w:rPr>
          <w:rFonts w:hint="eastAsia"/>
        </w:rPr>
        <w:t xml:space="preserve">在四个周期下最近3根K线的阳线情况。如果每个周期最近三根都是阳线（连续收阳），则</w:t>
      </w:r>
      <w:r>
        <w:rPr>
          <w:rStyle w:val="VerbatimChar"/>
        </w:rPr>
        <w:t xml:space="preserve">trend_ok</w:t>
      </w:r>
      <w:r>
        <w:rPr>
          <w:rFonts w:hint="eastAsia"/>
        </w:rPr>
        <w:t xml:space="preserve">为True，否则有任一周期不满足则信号不成立。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参数设置</w:t>
      </w:r>
      <w:r>
        <w:rPr>
          <w:rFonts w:hint="eastAsia"/>
        </w:rPr>
        <w:t xml:space="preserve">：连续阳线阈值默认取3根是一个经验值，即所谓“三连阳”形态。在实践中可根据偏好调整：</w:t>
      </w:r>
      <w:r>
        <w:rPr>
          <w:rFonts w:hint="eastAsia"/>
          <w:b/>
          <w:bCs/>
        </w:rPr>
        <w:t xml:space="preserve">连续阳线根数多一些（如4-5根）</w:t>
      </w:r>
      <w:r>
        <w:rPr>
          <w:rFonts w:hint="eastAsia"/>
        </w:rPr>
        <w:t xml:space="preserve">可以提高信号质量但减少频率，反之</w:t>
      </w:r>
      <w:r>
        <w:rPr>
          <w:rFonts w:hint="eastAsia"/>
          <w:b/>
          <w:bCs/>
        </w:rPr>
        <w:t xml:space="preserve">降低为2根</w:t>
      </w:r>
      <w:r>
        <w:rPr>
          <w:rFonts w:hint="eastAsia"/>
        </w:rPr>
        <w:t xml:space="preserve">则更灵敏但可能假信号增加。可通过历史数据回测调整此参数以取得较佳平衡。</w:t>
      </w:r>
    </w:p>
    <w:bookmarkEnd w:id="33"/>
    <w:bookmarkStart w:id="37" w:name="强化信号成交量因素"/>
    <w:p>
      <w:pPr>
        <w:pStyle w:val="Heading2"/>
      </w:pPr>
      <w:r>
        <w:rPr>
          <w:rFonts w:hint="eastAsia"/>
        </w:rPr>
        <w:t xml:space="preserve">强化信号：成交量因素</w:t>
      </w:r>
    </w:p>
    <w:p>
      <w:pPr>
        <w:pStyle w:val="FirstParagraph"/>
      </w:pPr>
      <w:r>
        <w:rPr>
          <w:rFonts w:hint="eastAsia"/>
        </w:rPr>
        <w:t xml:space="preserve">在价格动量筛选之外，</w:t>
      </w:r>
      <w:r>
        <w:rPr>
          <w:rFonts w:hint="eastAsia"/>
          <w:b/>
          <w:bCs/>
        </w:rPr>
        <w:t xml:space="preserve">成交量的变化</w:t>
      </w:r>
      <w:r>
        <w:rPr>
          <w:rFonts w:hint="eastAsia"/>
        </w:rPr>
        <w:t xml:space="preserve">可以提供重要的辅助判断。本策略可选地引入“量价齐升”信号来增强对趋势的信心。核心思想是：</w:t>
      </w:r>
      <w:r>
        <w:rPr>
          <w:rFonts w:hint="eastAsia"/>
          <w:b/>
          <w:bCs/>
        </w:rPr>
        <w:t xml:space="preserve">上涨必须要有量能配合才更可靠</w:t>
      </w:r>
      <w:r>
        <w:rPr>
          <w:rFonts w:hint="eastAsia"/>
        </w:rPr>
        <w:t xml:space="preserve">，否则无量空涨往往难以持续。</w:t>
      </w:r>
      <w:hyperlink r:id="rId2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图1：</w:t>
      </w:r>
      <w:r>
        <w:rPr>
          <w:rFonts w:hint="eastAsia"/>
        </w:rPr>
        <w:t xml:space="preserve">某合约出现“三连阳”形态且每根K线</w:t>
      </w:r>
      <w:r>
        <w:rPr>
          <w:rFonts w:hint="eastAsia"/>
          <w:b/>
          <w:bCs/>
        </w:rPr>
        <w:t xml:space="preserve">成交量递增</w:t>
      </w:r>
      <w:r>
        <w:rPr>
          <w:rFonts w:hint="eastAsia"/>
        </w:rPr>
        <w:t xml:space="preserve">，呈现出典型的“量价齐升”走势（红三兵形态）。连续三根上涨K线并且成交量阶梯式放大，表明有增量资金持续推动价格上涨，趋势得到良好确认。这种放量上涨往往预示着市场供需格局发生有利变化，后续涨势可能延续</w:t>
      </w:r>
      <w:hyperlink r:id="rId34">
        <w:r>
          <w:rPr>
            <w:rStyle w:val="Hyperlink"/>
          </w:rPr>
          <w:t xml:space="preserve">[13]</w:t>
        </w:r>
      </w:hyperlink>
      <w:hyperlink r:id="rId35">
        <w:r>
          <w:rPr>
            <w:rStyle w:val="Hyperlink"/>
          </w:rPr>
          <w:t xml:space="preserve">[14]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在实操中，可以从以下几方面考虑量价因素对信号的强化或过滤：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放量上涨作为强信号</w:t>
      </w:r>
      <w:r>
        <w:rPr>
          <w:rFonts w:hint="eastAsia"/>
        </w:rPr>
        <w:t xml:space="preserve">：如果候选币种在连续阳线的同时成交量也逐步放大（每根K线的成交量高于前一根），说明上涨有真金白银推动，属于健康上涨信号</w:t>
      </w:r>
      <w:hyperlink r:id="rId22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。例如经典的</w:t>
      </w:r>
      <w:r>
        <w:rPr>
          <w:rFonts w:hint="eastAsia"/>
          <w:b/>
          <w:bCs/>
        </w:rPr>
        <w:t xml:space="preserve">“红三兵”</w:t>
      </w:r>
      <w:r>
        <w:rPr>
          <w:rFonts w:hint="eastAsia"/>
        </w:rPr>
        <w:t xml:space="preserve">形态要求连续三根阳线且量能同步放大，就是强烈的多头信号</w:t>
      </w:r>
      <w:hyperlink r:id="rId36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。当检测到这种价量齐升的情况时，可以</w:t>
      </w:r>
      <w:r>
        <w:rPr>
          <w:rFonts w:hint="eastAsia"/>
          <w:b/>
          <w:bCs/>
        </w:rPr>
        <w:t xml:space="preserve">更加确信信号可靠</w:t>
      </w:r>
      <w:r>
        <w:rPr>
          <w:rFonts w:hint="eastAsia"/>
        </w:rPr>
        <w:t xml:space="preserve">，执行做多时仓位上也可相对自信。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量缩谨慎</w:t>
      </w:r>
      <w:r>
        <w:rPr>
          <w:rFonts w:hint="eastAsia"/>
        </w:rPr>
        <w:t xml:space="preserve">：如果价格连续上涨但成交量</w:t>
      </w:r>
      <w:r>
        <w:rPr>
          <w:rFonts w:hint="eastAsia"/>
          <w:b/>
          <w:bCs/>
        </w:rPr>
        <w:t xml:space="preserve">没有同步增加</w:t>
      </w:r>
      <w:r>
        <w:rPr>
          <w:rFonts w:hint="eastAsia"/>
        </w:rPr>
        <w:t xml:space="preserve">，甚至逐步萎缩，这可能表示上涨动能不足，资金跟进意愿不强。量价出现</w:t>
      </w:r>
      <w:r>
        <w:rPr>
          <w:rFonts w:hint="eastAsia"/>
          <w:b/>
          <w:bCs/>
        </w:rPr>
        <w:t xml:space="preserve">顶背离</w:t>
      </w:r>
      <w:r>
        <w:rPr>
          <w:rFonts w:hint="eastAsia"/>
        </w:rPr>
        <w:t xml:space="preserve">（价格创新高但量能下降）往往预示上涨乏力</w:t>
      </w:r>
      <w:hyperlink r:id="rId22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。对此类情况策略可以选择</w:t>
      </w:r>
      <w:r>
        <w:rPr>
          <w:rFonts w:hint="eastAsia"/>
          <w:b/>
          <w:bCs/>
        </w:rPr>
        <w:t xml:space="preserve">不进场或减少仓位</w:t>
      </w:r>
      <w:r>
        <w:rPr>
          <w:rFonts w:hint="eastAsia"/>
        </w:rPr>
        <w:t xml:space="preserve">，以避免介入“无量空涨”的行情。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异常放量预警</w:t>
      </w:r>
      <w:r>
        <w:rPr>
          <w:rFonts w:hint="eastAsia"/>
        </w:rPr>
        <w:t xml:space="preserve">：成交量异常放大未必都是好事。如果在高位出现</w:t>
      </w:r>
      <w:r>
        <w:rPr>
          <w:rFonts w:hint="eastAsia"/>
          <w:b/>
          <w:bCs/>
        </w:rPr>
        <w:t xml:space="preserve">巨量但价格冲高受阻</w:t>
      </w:r>
      <w:r>
        <w:rPr>
          <w:rFonts w:hint="eastAsia"/>
        </w:rPr>
        <w:t xml:space="preserve">（如长上影线或十字星），可能是主力出货或多空剧烈对峙的信号</w:t>
      </w:r>
      <w:hyperlink r:id="rId22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。策略可将</w:t>
      </w:r>
      <w:r>
        <w:rPr>
          <w:rFonts w:hint="eastAsia"/>
          <w:b/>
          <w:bCs/>
        </w:rPr>
        <w:t xml:space="preserve">异常大的成交量变化</w:t>
      </w:r>
      <w:r>
        <w:rPr>
          <w:rFonts w:hint="eastAsia"/>
        </w:rPr>
        <w:t xml:space="preserve">设为风险警示条件：一旦检测到</w:t>
      </w:r>
      <w:r>
        <w:rPr>
          <w:rFonts w:hint="eastAsia"/>
          <w:b/>
          <w:bCs/>
        </w:rPr>
        <w:t xml:space="preserve">成交量异常激增且伴随价格停涨回落</w:t>
      </w:r>
      <w:r>
        <w:rPr>
          <w:rFonts w:hint="eastAsia"/>
        </w:rPr>
        <w:t xml:space="preserve">，可考虑提前止盈或止损离场。比如5分钟K线成交量突然放大数倍且价格出现冲高回落，则触发风控平仓信号，防止行情突变造成收益回吐或亏损扩大。</w:t>
      </w:r>
    </w:p>
    <w:p>
      <w:pPr>
        <w:pStyle w:val="FirstParagraph"/>
      </w:pPr>
      <w:r>
        <w:rPr>
          <w:rFonts w:hint="eastAsia"/>
        </w:rPr>
        <w:t xml:space="preserve">总之，量价配合的原则是：“</w:t>
      </w:r>
      <w:r>
        <w:rPr>
          <w:rFonts w:hint="eastAsia"/>
          <w:b/>
          <w:bCs/>
        </w:rPr>
        <w:t xml:space="preserve">价涨须有量</w:t>
      </w:r>
      <w:r>
        <w:rPr>
          <w:rFonts w:hint="eastAsia"/>
        </w:rPr>
        <w:t xml:space="preserve">，无量则谨慎。”</w:t>
      </w:r>
      <w:r>
        <w:t xml:space="preserve"> </w:t>
      </w:r>
      <w:r>
        <w:rPr>
          <w:rFonts w:hint="eastAsia"/>
        </w:rPr>
        <w:t xml:space="preserve">将成交量指标纳入策略有助于过滤虚假信号和提高胜率。在实现上，可以在程序中监控K线数据中的volume字段，对比前几根K线或均量水平来判断量能变化趋势，并据此调整策略动作。</w:t>
      </w:r>
    </w:p>
    <w:bookmarkEnd w:id="37"/>
    <w:bookmarkStart w:id="44" w:name="交易执行与参数设定"/>
    <w:p>
      <w:pPr>
        <w:pStyle w:val="Heading2"/>
      </w:pPr>
      <w:r>
        <w:rPr>
          <w:rFonts w:hint="eastAsia"/>
        </w:rPr>
        <w:t xml:space="preserve">交易执行与参数设定</w:t>
      </w:r>
    </w:p>
    <w:p>
      <w:pPr>
        <w:pStyle w:val="FirstParagraph"/>
      </w:pPr>
      <w:r>
        <w:rPr>
          <w:rFonts w:hint="eastAsia"/>
        </w:rPr>
        <w:t xml:space="preserve">当某个币种通过上述筛选确认了做多信号后，策略立即执行交易下单流程。在Binance永续合约上开仓需要考虑</w:t>
      </w:r>
      <w:r>
        <w:rPr>
          <w:rFonts w:hint="eastAsia"/>
          <w:b/>
          <w:bCs/>
        </w:rPr>
        <w:t xml:space="preserve">杠杆、保证金模式、下单类型</w:t>
      </w:r>
      <w:r>
        <w:rPr>
          <w:rFonts w:hint="eastAsia"/>
        </w:rPr>
        <w:t xml:space="preserve">等参数配置，以及下单后的持仓管理。以下是最佳实践建议：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杠杆倍数</w:t>
      </w:r>
      <w:r>
        <w:rPr>
          <w:rFonts w:hint="eastAsia"/>
        </w:rPr>
        <w:t xml:space="preserve">：本策略设定使用</w:t>
      </w:r>
      <w:r>
        <w:rPr>
          <w:rFonts w:hint="eastAsia"/>
          <w:b/>
          <w:bCs/>
        </w:rPr>
        <w:t xml:space="preserve">20倍杠杆</w:t>
      </w:r>
      <w:r>
        <w:rPr>
          <w:rFonts w:hint="eastAsia"/>
        </w:rPr>
        <w:t xml:space="preserve">进行做多。高杠杆能够放大收益，同样也放大风险，因此一定要根据自身风险承受能力设置杠杆比例</w:t>
      </w:r>
      <w:hyperlink r:id="rId38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。如果账户资金量较小且能承受风险，20x可加速盈利；但若风险偏好较低，也可以考虑调低杠杆如10x等以降低爆仓风险。通过API可使用</w:t>
      </w:r>
      <w:r>
        <w:rPr>
          <w:rStyle w:val="VerbatimChar"/>
        </w:rPr>
        <w:t xml:space="preserve">POST /fapi/v1/leverage</w:t>
      </w:r>
      <w:r>
        <w:rPr>
          <w:rFonts w:hint="eastAsia"/>
        </w:rPr>
        <w:t xml:space="preserve">接口设置具体交易对的杠杆倍数</w:t>
      </w:r>
      <w:hyperlink r:id="rId23">
        <w:r>
          <w:rPr>
            <w:rStyle w:val="Hyperlink"/>
          </w:rPr>
          <w:t xml:space="preserve">[5]</w:t>
        </w:r>
      </w:hyperlink>
      <w:r>
        <w:t xml:space="preserve">。</w:t>
      </w: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：新手可从低杠杆试验，根据回测效果和资金情况逐步提高，但</w:t>
      </w:r>
      <w:r>
        <w:rPr>
          <w:rFonts w:hint="eastAsia"/>
          <w:b/>
          <w:bCs/>
        </w:rPr>
        <w:t xml:space="preserve">切勿盲目最高杠杆</w:t>
      </w:r>
      <w:r>
        <w:t xml:space="preserve">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保证金模式</w:t>
      </w:r>
      <w:r>
        <w:rPr>
          <w:rFonts w:hint="eastAsia"/>
        </w:rPr>
        <w:t xml:space="preserve">：币安永续合约支持</w:t>
      </w:r>
      <w:r>
        <w:rPr>
          <w:rFonts w:hint="eastAsia"/>
          <w:b/>
          <w:bCs/>
        </w:rPr>
        <w:t xml:space="preserve">全仓模式</w:t>
      </w:r>
      <w:r>
        <w:rPr>
          <w:rFonts w:hint="eastAsia"/>
        </w:rPr>
        <w:t xml:space="preserve">（Cross）和</w:t>
      </w:r>
      <w:r>
        <w:rPr>
          <w:rFonts w:hint="eastAsia"/>
          <w:b/>
          <w:bCs/>
        </w:rPr>
        <w:t xml:space="preserve">逐仓模式</w:t>
      </w:r>
      <w:r>
        <w:rPr>
          <w:rFonts w:hint="eastAsia"/>
        </w:rPr>
        <w:t xml:space="preserve">（Isolated）。建议采用</w:t>
      </w:r>
      <w:r>
        <w:rPr>
          <w:rFonts w:hint="eastAsia"/>
          <w:b/>
          <w:bCs/>
        </w:rPr>
        <w:t xml:space="preserve">逐仓模式</w:t>
      </w:r>
      <w:r>
        <w:rPr>
          <w:rFonts w:hint="eastAsia"/>
        </w:rPr>
        <w:t xml:space="preserve">，以限定每笔交易的最大损失范围，不至于牵连整个账户。</w:t>
      </w:r>
      <w:hyperlink r:id="rId39">
        <w:r>
          <w:rPr>
            <w:rStyle w:val="Hyperlink"/>
          </w:rPr>
          <w:t xml:space="preserve">[18]</w:t>
        </w:r>
      </w:hyperlink>
      <w:r>
        <w:rPr>
          <w:rFonts w:hint="eastAsia"/>
        </w:rPr>
        <w:t xml:space="preserve">逐仓模式下需要在开仓前调用</w:t>
      </w:r>
      <w:r>
        <w:rPr>
          <w:rStyle w:val="VerbatimChar"/>
        </w:rPr>
        <w:t xml:space="preserve">POST /fapi/v1/marginType</w:t>
      </w:r>
      <w:r>
        <w:rPr>
          <w:rFonts w:hint="eastAsia"/>
        </w:rPr>
        <w:t xml:space="preserve">接口将该交易对设置为逐仓。逐仓还允许针对每个持仓单独调整杠杆，更灵活控制风险。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下单类型</w:t>
      </w:r>
      <w:r>
        <w:rPr>
          <w:rFonts w:hint="eastAsia"/>
        </w:rPr>
        <w:t xml:space="preserve">：为了快速入场跟上行情，通常选择</w:t>
      </w:r>
      <w:r>
        <w:rPr>
          <w:rFonts w:hint="eastAsia"/>
          <w:b/>
          <w:bCs/>
        </w:rPr>
        <w:t xml:space="preserve">市价单</w:t>
      </w:r>
      <w:r>
        <w:rPr>
          <w:rFonts w:hint="eastAsia"/>
        </w:rPr>
        <w:t xml:space="preserve">直接做多，以确保信号出现后不因挂单未成交而错失机会。当然也可以在行情配合时采用限价单（比如略低于现价埋单）减少滑点成本。币安API下单可使用</w:t>
      </w:r>
      <w:r>
        <w:rPr>
          <w:rStyle w:val="VerbatimChar"/>
        </w:rPr>
        <w:t xml:space="preserve">MARKET</w:t>
      </w:r>
      <w:r>
        <w:rPr>
          <w:rFonts w:hint="eastAsia"/>
        </w:rPr>
        <w:t xml:space="preserve">类型</w:t>
      </w:r>
      <w:hyperlink r:id="rId40">
        <w:r>
          <w:rPr>
            <w:rStyle w:val="Hyperlink"/>
          </w:rPr>
          <w:t xml:space="preserve">[19]</w:t>
        </w:r>
      </w:hyperlink>
      <w:r>
        <w:rPr>
          <w:rFonts w:hint="eastAsia"/>
        </w:rPr>
        <w:t xml:space="preserve">，只需提供quantity即可。</w:t>
      </w:r>
      <w:hyperlink r:id="rId41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下单前需计算下单数量：可按账户可用资金的一定比例</w:t>
      </w:r>
      <w:r>
        <w:rPr>
          <w:rFonts w:hint="eastAsia"/>
          <w:i/>
          <w:iCs/>
        </w:rPr>
        <w:t xml:space="preserve">杠杆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当前价格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计算买入张数。例如想用账户1%资金在20x杠杆下做多BTCUSDT，现价$50,000，则下单名义价值≈$资金</w:t>
      </w:r>
      <w:r>
        <w:rPr>
          <w:rFonts w:hint="eastAsia"/>
        </w:rPr>
        <w:t xml:space="preserve">杠杆=$1%</w:t>
      </w:r>
      <w:r>
        <w:rPr>
          <w:rFonts w:hint="eastAsia"/>
          <w:i/>
          <w:iCs/>
        </w:rPr>
        <w:t xml:space="preserve">$账户</w:t>
      </w:r>
      <w:r>
        <w:rPr>
          <w:rFonts w:hint="eastAsia"/>
        </w:rPr>
        <w:t xml:space="preserve">20，换算成BTC数量作为下单quantity</w:t>
      </w:r>
      <w:hyperlink r:id="rId42">
        <w:r>
          <w:rPr>
            <w:rStyle w:val="Hyperlink"/>
          </w:rPr>
          <w:t xml:space="preserve">[21]</w:t>
        </w:r>
      </w:hyperlink>
      <w:r>
        <w:t xml:space="preserve">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仓位大小与风险</w:t>
      </w:r>
      <w:r>
        <w:rPr>
          <w:rFonts w:hint="eastAsia"/>
        </w:rPr>
        <w:t xml:space="preserve">：务必根据资金规模控制单笔交易风险，一般</w:t>
      </w:r>
      <w:r>
        <w:rPr>
          <w:rFonts w:hint="eastAsia"/>
          <w:b/>
          <w:bCs/>
        </w:rPr>
        <w:t xml:space="preserve">每笔风险不超过账户的1-2%</w:t>
      </w:r>
      <w:hyperlink r:id="rId43">
        <w:r>
          <w:rPr>
            <w:rStyle w:val="Hyperlink"/>
          </w:rPr>
          <w:t xml:space="preserve">[22]</w:t>
        </w:r>
      </w:hyperlink>
      <w:r>
        <w:rPr>
          <w:rFonts w:hint="eastAsia"/>
        </w:rPr>
        <w:t xml:space="preserve">。高杠杆下应相应缩小仓位，以免轻微不利波动就造成过大损失。比如账户$10,000，允许单笔最大亏损$100（1%），20x杠杆下等效于$2,000的合约价值，若BTC价5万美元，则仓位≈0.04</w:t>
      </w:r>
      <w:r>
        <w:t xml:space="preserve"> </w:t>
      </w:r>
      <w:r>
        <w:rPr>
          <w:rFonts w:hint="eastAsia"/>
        </w:rPr>
        <w:t xml:space="preserve">BTC。保持纪律，严格限制仓位是长期生存的关键。</w:t>
      </w:r>
    </w:p>
    <w:p>
      <w:pPr>
        <w:pStyle w:val="FirstParagraph"/>
      </w:pPr>
      <w:r>
        <w:rPr>
          <w:rFonts w:hint="eastAsia"/>
        </w:rPr>
        <w:t xml:space="preserve">下面提供一个使用</w:t>
      </w:r>
      <w:r>
        <w:rPr>
          <w:b/>
          <w:bCs/>
        </w:rPr>
        <w:t xml:space="preserve">Python Binance </w:t>
      </w:r>
      <w:r>
        <w:rPr>
          <w:rFonts w:hint="eastAsia"/>
          <w:b/>
          <w:bCs/>
        </w:rPr>
        <w:t xml:space="preserve">API库</w:t>
      </w:r>
      <w:r>
        <w:rPr>
          <w:rFonts w:hint="eastAsia"/>
        </w:rPr>
        <w:t xml:space="preserve">下单的示例代码（假定已配置好API密钥）：</w:t>
      </w:r>
    </w:p>
    <w:p>
      <w:pPr>
        <w:pStyle w:val="SourceCode"/>
      </w:pPr>
      <w:r>
        <w:rPr>
          <w:rStyle w:val="VerbatimChar"/>
        </w:rPr>
        <w:t xml:space="preserve">from binance.client import Client</w:t>
      </w:r>
      <w:r>
        <w:br/>
      </w:r>
      <w:r>
        <w:br/>
      </w:r>
      <w:r>
        <w:rPr>
          <w:rStyle w:val="VerbatimChar"/>
        </w:rPr>
        <w:t xml:space="preserve">api_key = </w:t>
      </w:r>
      <w:r>
        <w:rPr>
          <w:rStyle w:val="VerbatimChar"/>
          <w:rFonts w:hint="eastAsia"/>
        </w:rPr>
        <w:t xml:space="preserve">"你的API</w:t>
      </w:r>
      <w:r>
        <w:rPr>
          <w:rStyle w:val="VerbatimChar"/>
        </w:rPr>
        <w:t xml:space="preserve"> Key"</w:t>
      </w:r>
      <w:r>
        <w:br/>
      </w:r>
      <w:r>
        <w:rPr>
          <w:rStyle w:val="VerbatimChar"/>
        </w:rPr>
        <w:t xml:space="preserve">api_secret = </w:t>
      </w:r>
      <w:r>
        <w:rPr>
          <w:rStyle w:val="VerbatimChar"/>
          <w:rFonts w:hint="eastAsia"/>
        </w:rPr>
        <w:t xml:space="preserve">"你的API</w:t>
      </w:r>
      <w:r>
        <w:rPr>
          <w:rStyle w:val="VerbatimChar"/>
        </w:rPr>
        <w:t xml:space="preserve"> Secret"</w:t>
      </w:r>
      <w:r>
        <w:br/>
      </w:r>
      <w:r>
        <w:rPr>
          <w:rStyle w:val="VerbatimChar"/>
        </w:rPr>
        <w:t xml:space="preserve">client = Client(api_key, api_secret)</w:t>
      </w:r>
      <w:r>
        <w:br/>
      </w:r>
      <w:r>
        <w:br/>
      </w:r>
      <w:r>
        <w:rPr>
          <w:rStyle w:val="VerbatimChar"/>
        </w:rPr>
        <w:t xml:space="preserve">symbol = "ABCUSDT"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将仓位模式调整为逐仓，设置杠杆为20倍</w:t>
      </w:r>
      <w:r>
        <w:br/>
      </w:r>
      <w:r>
        <w:rPr>
          <w:rStyle w:val="VerbatimChar"/>
        </w:rPr>
        <w:t xml:space="preserve">client.futures_change_margin_type(symbol=symbol, marginType="ISOLATED")</w:t>
      </w:r>
      <w:r>
        <w:br/>
      </w:r>
      <w:r>
        <w:rPr>
          <w:rStyle w:val="VerbatimChar"/>
        </w:rPr>
        <w:t xml:space="preserve">client.futures_change_leverage(symbol=symbol, leverage=20)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计算下单数量，例如希望投入100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USDT名义价值</w:t>
      </w:r>
      <w:r>
        <w:br/>
      </w:r>
      <w:r>
        <w:rPr>
          <w:rStyle w:val="VerbatimChar"/>
        </w:rPr>
        <w:t xml:space="preserve">price = float(client.get_symbol_ticker(symbol=symbol)["price"])</w:t>
      </w:r>
      <w:r>
        <w:br/>
      </w:r>
      <w:r>
        <w:rPr>
          <w:rStyle w:val="VerbatimChar"/>
        </w:rPr>
        <w:t xml:space="preserve">quantity = round(100 * 20 / price, 3)  # </w:t>
      </w:r>
      <w:r>
        <w:rPr>
          <w:rStyle w:val="VerbatimChar"/>
          <w:rFonts w:hint="eastAsia"/>
        </w:rPr>
        <w:t xml:space="preserve">根据价格计算开仓数量，保留3位小数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下达市价单开多</w:t>
      </w:r>
      <w:r>
        <w:br/>
      </w:r>
      <w:r>
        <w:rPr>
          <w:rStyle w:val="VerbatimChar"/>
        </w:rPr>
        <w:t xml:space="preserve">order = client.futures_create_order(symbol=symbol, side="BUY", type="MARKET", quantity=quantity)</w:t>
      </w:r>
      <w:r>
        <w:br/>
      </w:r>
      <w:r>
        <w:rPr>
          <w:rStyle w:val="VerbatimChar"/>
          <w:rFonts w:hint="eastAsia"/>
        </w:rPr>
        <w:t xml:space="preserve">print(f"开多下单结果: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{order['status']}，成交价格:</w:t>
      </w:r>
      <w:r>
        <w:rPr>
          <w:rStyle w:val="VerbatimChar"/>
        </w:rPr>
        <w:t xml:space="preserve"> {order.get('avgPrice')}")</w:t>
      </w:r>
    </w:p>
    <w:p>
      <w:pPr>
        <w:pStyle w:val="FirstParagraph"/>
      </w:pPr>
      <w:r>
        <w:rPr>
          <w:rFonts w:hint="eastAsia"/>
        </w:rPr>
        <w:t xml:space="preserve">上述代码设置了逐仓20x杠杆，然后市价买入名义价值100</w:t>
      </w:r>
      <w:r>
        <w:t xml:space="preserve"> </w:t>
      </w:r>
      <w:r>
        <w:rPr>
          <w:rFonts w:hint="eastAsia"/>
        </w:rPr>
        <w:t xml:space="preserve">USDT的</w:t>
      </w:r>
      <w:r>
        <w:rPr>
          <w:rStyle w:val="VerbatimChar"/>
        </w:rPr>
        <w:t xml:space="preserve">ABCUSDT</w:t>
      </w:r>
      <w:r>
        <w:rPr>
          <w:rFonts w:hint="eastAsia"/>
        </w:rPr>
        <w:t xml:space="preserve">合约（约等于100*20=$2000仓位，按照当前价格计算数量）。实际下单需注意API签名认证和异常处理，此处为简化示例。下单后会返回订单状态和成交均价等信息，可用于后续止损止盈设置。</w:t>
      </w:r>
    </w:p>
    <w:bookmarkEnd w:id="44"/>
    <w:bookmarkStart w:id="51" w:name="止盈策略追踪止盈机制"/>
    <w:p>
      <w:pPr>
        <w:pStyle w:val="Heading2"/>
      </w:pPr>
      <w:r>
        <w:rPr>
          <w:rFonts w:hint="eastAsia"/>
        </w:rPr>
        <w:t xml:space="preserve">止盈策略：追踪止盈机制</w:t>
      </w:r>
    </w:p>
    <w:p>
      <w:pPr>
        <w:pStyle w:val="FirstParagraph"/>
      </w:pPr>
      <w:r>
        <w:rPr>
          <w:rFonts w:hint="eastAsia"/>
          <w:b/>
          <w:bCs/>
        </w:rPr>
        <w:t xml:space="preserve">追踪止盈（Trailing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Stop）</w:t>
      </w:r>
      <w:r>
        <w:rPr>
          <w:rFonts w:hint="eastAsia"/>
        </w:rPr>
        <w:t xml:space="preserve">是本策略核心的止盈手段，其作用是在行情向有利方向发展时，</w:t>
      </w:r>
      <w:r>
        <w:rPr>
          <w:rFonts w:hint="eastAsia"/>
          <w:b/>
          <w:bCs/>
        </w:rPr>
        <w:t xml:space="preserve">动态提升止盈位</w:t>
      </w:r>
      <w:r>
        <w:rPr>
          <w:rFonts w:hint="eastAsia"/>
        </w:rPr>
        <w:t xml:space="preserve">，在尽可能不限制盈利空间的同时锁定已有利润。一旦行情反转达到一定幅度，止盈单触发离场，实现“涨不上去了就走”的机制。</w:t>
      </w:r>
    </w:p>
    <w:p>
      <w:pPr>
        <w:pStyle w:val="BodyText"/>
      </w:pPr>
      <w:r>
        <w:t xml:space="preserve">Trailing </w:t>
      </w:r>
      <w:r>
        <w:rPr>
          <w:rFonts w:hint="eastAsia"/>
        </w:rPr>
        <w:t xml:space="preserve">Stop可以通过程序算法实现，或直接利用币安合约交易所提供的追踪止损单功能。Binance永续合约支持</w:t>
      </w:r>
      <w:r>
        <w:rPr>
          <w:rStyle w:val="VerbatimChar"/>
        </w:rPr>
        <w:t xml:space="preserve">TRAILING_STOP_MARKET</w:t>
      </w:r>
      <w:r>
        <w:rPr>
          <w:rFonts w:hint="eastAsia"/>
        </w:rPr>
        <w:t xml:space="preserve">订单类型，可设定一个回调比例（callback</w:t>
      </w:r>
      <w:r>
        <w:t xml:space="preserve"> </w:t>
      </w:r>
      <w:r>
        <w:rPr>
          <w:rFonts w:hint="eastAsia"/>
        </w:rPr>
        <w:t xml:space="preserve">rate）和可选激活价，实现服务器端自动追踪。</w:t>
      </w:r>
      <w:hyperlink r:id="rId45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实现原理</w:t>
      </w:r>
      <w:r>
        <w:rPr>
          <w:rFonts w:hint="eastAsia"/>
        </w:rPr>
        <w:t xml:space="preserve">：以做多为例，设定追踪止盈回调比例为R%。在下单之后，系统会记录</w:t>
      </w:r>
      <w:r>
        <w:rPr>
          <w:rFonts w:hint="eastAsia"/>
          <w:b/>
          <w:bCs/>
        </w:rPr>
        <w:t xml:space="preserve">最高价格</w:t>
      </w:r>
      <w:r>
        <w:rPr>
          <w:rFonts w:hint="eastAsia"/>
        </w:rPr>
        <w:t xml:space="preserve">并不断更新。当价格从最高点回落R%以上时，触发市价平仓。例如，回调比例5%，若行情从最高价下跌5%，则触发止盈单卖出。</w:t>
      </w:r>
      <w:hyperlink r:id="rId46">
        <w:r>
          <w:rPr>
            <w:rStyle w:val="Hyperlink"/>
          </w:rPr>
          <w:t xml:space="preserve">[24]</w:t>
        </w:r>
      </w:hyperlink>
      <w:hyperlink r:id="rId47">
        <w:r>
          <w:rPr>
            <w:rStyle w:val="Hyperlink"/>
          </w:rPr>
          <w:t xml:space="preserve">[25]</w:t>
        </w:r>
      </w:hyperlink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参数设定</w:t>
      </w:r>
      <w:r>
        <w:rPr>
          <w:rFonts w:hint="eastAsia"/>
        </w:rPr>
        <w:t xml:space="preserve">：回调比例R%是Trailing</w:t>
      </w:r>
      <w:r>
        <w:t xml:space="preserve"> </w:t>
      </w:r>
      <w:r>
        <w:rPr>
          <w:rFonts w:hint="eastAsia"/>
        </w:rPr>
        <w:t xml:space="preserve">Stop的关键参数。R太小会过于敏感，稍有波动就过早止盈；R太大则可能回吐较多利润。常见设置如</w:t>
      </w:r>
      <w:r>
        <w:rPr>
          <w:b/>
          <w:bCs/>
        </w:rPr>
        <w:t xml:space="preserve">3%-5%</w:t>
      </w:r>
      <w:r>
        <w:rPr>
          <w:rFonts w:hint="eastAsia"/>
        </w:rPr>
        <w:t xml:space="preserve">用于日内波动较大的品种，如果策略想紧跟趋势也可取更小如2%。一种经验方法是结合</w:t>
      </w:r>
      <w:r>
        <w:rPr>
          <w:rFonts w:hint="eastAsia"/>
          <w:b/>
          <w:bCs/>
        </w:rPr>
        <w:t xml:space="preserve">波动率</w:t>
      </w:r>
      <w:r>
        <w:rPr>
          <w:rFonts w:hint="eastAsia"/>
        </w:rPr>
        <w:t xml:space="preserve">决定R：例如参考近期ATR指标，将回调阈值设置为约</w:t>
      </w:r>
      <w:r>
        <w:rPr>
          <w:rFonts w:hint="eastAsia"/>
          <w:b/>
          <w:bCs/>
        </w:rPr>
        <w:t xml:space="preserve">1倍ATR的百分比</w:t>
      </w:r>
      <w:r>
        <w:rPr>
          <w:rFonts w:hint="eastAsia"/>
        </w:rPr>
        <w:t xml:space="preserve">。另外也可以采用</w:t>
      </w:r>
      <w:r>
        <w:rPr>
          <w:rFonts w:hint="eastAsia"/>
          <w:b/>
          <w:bCs/>
        </w:rPr>
        <w:t xml:space="preserve">逐步收紧</w:t>
      </w:r>
      <w:r>
        <w:rPr>
          <w:rFonts w:hint="eastAsia"/>
        </w:rPr>
        <w:t xml:space="preserve">策略：初始用较大回调容忍震荡，利润达到一定幅度后再收窄回调，以保住赢利。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激活条件</w:t>
      </w:r>
      <w:r>
        <w:rPr>
          <w:rFonts w:hint="eastAsia"/>
        </w:rPr>
        <w:t xml:space="preserve">：可选的</w:t>
      </w:r>
      <w:r>
        <w:rPr>
          <w:rStyle w:val="VerbatimChar"/>
        </w:rPr>
        <w:t xml:space="preserve">activationPrice</w:t>
      </w:r>
      <w:r>
        <w:rPr>
          <w:rFonts w:hint="eastAsia"/>
        </w:rPr>
        <w:t xml:space="preserve">用于避免一开仓价格尚未上涨就触发Trailing</w:t>
      </w:r>
      <w:r>
        <w:t xml:space="preserve"> </w:t>
      </w:r>
      <w:r>
        <w:rPr>
          <w:rFonts w:hint="eastAsia"/>
        </w:rPr>
        <w:t xml:space="preserve">Stop。通常激活价可设为略高于开仓价的某个目标（如入场价+1%），表示只有当盈利超过一定程度才开始启动追踪。</w:t>
      </w:r>
      <w:hyperlink r:id="rId48">
        <w:r>
          <w:rPr>
            <w:rStyle w:val="Hyperlink"/>
          </w:rPr>
          <w:t xml:space="preserve">[26]</w:t>
        </w:r>
      </w:hyperlink>
      <w:r>
        <w:rPr>
          <w:rFonts w:hint="eastAsia"/>
        </w:rPr>
        <w:t xml:space="preserve">如果不设激活价，默认从下单时价格开始计算高点。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执行方式</w:t>
      </w:r>
      <w:r>
        <w:rPr>
          <w:rFonts w:hint="eastAsia"/>
        </w:rPr>
        <w:t xml:space="preserve">：调用API设置追踪止损单，例如：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设置5%的追踪止盈单（卖出平仓）</w:t>
      </w:r>
      <w:r>
        <w:br/>
      </w:r>
      <w:r>
        <w:rPr>
          <w:rStyle w:val="VerbatimChar"/>
        </w:rPr>
        <w:t xml:space="preserve">client.futures_create_order(</w:t>
      </w:r>
      <w:r>
        <w:br/>
      </w:r>
      <w:r>
        <w:rPr>
          <w:rStyle w:val="VerbatimChar"/>
        </w:rPr>
        <w:t xml:space="preserve">    symbol="ABCUSDT",</w:t>
      </w:r>
      <w:r>
        <w:br/>
      </w:r>
      <w:r>
        <w:rPr>
          <w:rStyle w:val="VerbatimChar"/>
        </w:rPr>
        <w:t xml:space="preserve">    side="SELL",</w:t>
      </w:r>
      <w:r>
        <w:br/>
      </w:r>
      <w:r>
        <w:rPr>
          <w:rStyle w:val="VerbatimChar"/>
        </w:rPr>
        <w:t xml:space="preserve">    positionSide="LONG",        # </w:t>
      </w:r>
      <w:r>
        <w:rPr>
          <w:rStyle w:val="VerbatimChar"/>
          <w:rFonts w:hint="eastAsia"/>
        </w:rPr>
        <w:t xml:space="preserve">对于双向持仓模式需指定平多</w:t>
      </w:r>
      <w:r>
        <w:br/>
      </w:r>
      <w:r>
        <w:rPr>
          <w:rStyle w:val="VerbatimChar"/>
        </w:rPr>
        <w:t xml:space="preserve">    type="TRAILING_STOP_MARKET",</w:t>
      </w:r>
      <w:r>
        <w:br/>
      </w:r>
      <w:r>
        <w:rPr>
          <w:rStyle w:val="VerbatimChar"/>
        </w:rPr>
        <w:t xml:space="preserve">    callbackRate=5.0,           # </w:t>
      </w:r>
      <w:r>
        <w:rPr>
          <w:rStyle w:val="VerbatimChar"/>
          <w:rFonts w:hint="eastAsia"/>
        </w:rPr>
        <w:t xml:space="preserve">回调比例5%</w:t>
      </w:r>
      <w:r>
        <w:br/>
      </w:r>
      <w:r>
        <w:rPr>
          <w:rStyle w:val="VerbatimChar"/>
        </w:rPr>
        <w:t xml:space="preserve">    activationPrice= price * 1.01,  # </w:t>
      </w:r>
      <w:r>
        <w:rPr>
          <w:rStyle w:val="VerbatimChar"/>
          <w:rFonts w:hint="eastAsia"/>
        </w:rPr>
        <w:t xml:space="preserve">可选：当达到略高于买入价时激活</w:t>
      </w:r>
      <w:r>
        <w:br/>
      </w:r>
      <w:r>
        <w:rPr>
          <w:rStyle w:val="VerbatimChar"/>
        </w:rPr>
        <w:t xml:space="preserve">    reduceOnly=True             # </w:t>
      </w:r>
      <w:r>
        <w:rPr>
          <w:rStyle w:val="VerbatimChar"/>
          <w:rFonts w:hint="eastAsia"/>
        </w:rPr>
        <w:t xml:space="preserve">仅减仓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该订单在后台持续生效：当</w:t>
      </w:r>
      <w:r>
        <w:rPr>
          <w:rStyle w:val="VerbatimChar"/>
        </w:rPr>
        <w:t xml:space="preserve">ABCUSDT</w:t>
      </w:r>
      <w:r>
        <w:rPr>
          <w:rFonts w:hint="eastAsia"/>
        </w:rPr>
        <w:t xml:space="preserve">价格上涨时不触发，一旦从高点回落5%即以市价单平掉多头仓位。通过这种机制，</w:t>
      </w:r>
      <w:r>
        <w:rPr>
          <w:rFonts w:hint="eastAsia"/>
          <w:b/>
          <w:bCs/>
        </w:rPr>
        <w:t xml:space="preserve">止盈价位将随行情上涨不断上移</w:t>
      </w:r>
      <w:r>
        <w:rPr>
          <w:rFonts w:hint="eastAsia"/>
        </w:rPr>
        <w:t xml:space="preserve">，而如果行情反转，则保证在回撤达到5%时及时退出。</w:t>
      </w:r>
      <w:hyperlink r:id="rId49">
        <w:r>
          <w:rPr>
            <w:rStyle w:val="Hyperlink"/>
          </w:rPr>
          <w:t xml:space="preserve">[27]</w:t>
        </w:r>
      </w:hyperlink>
      <w:hyperlink r:id="rId25">
        <w:r>
          <w:rPr>
            <w:rStyle w:val="Hyperlink"/>
          </w:rPr>
          <w:t xml:space="preserve">[7]</w:t>
        </w:r>
      </w:hyperlink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人工监控实现</w:t>
      </w:r>
      <w:r>
        <w:rPr>
          <w:rFonts w:hint="eastAsia"/>
        </w:rPr>
        <w:t xml:space="preserve">：如果不使用交易所自带Trailing</w:t>
      </w:r>
      <w:r>
        <w:t xml:space="preserve"> </w:t>
      </w:r>
      <w:r>
        <w:rPr>
          <w:rFonts w:hint="eastAsia"/>
        </w:rPr>
        <w:t xml:space="preserve">Stop，也可以在程序中自行实现：定期检查当前浮动盈利比例，一旦从峰值回撤超过阈值就通过API下市价单平仓。自行实现的优点是可更灵活调整策略（例如不同阶段不同回撤比例），缺点是需要保持程序持续运行监听，且在极端跳空行情下可能出现轻微滞后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Trailing </w:t>
      </w:r>
      <w:r>
        <w:rPr>
          <w:rFonts w:hint="eastAsia"/>
          <w:b/>
          <w:bCs/>
        </w:rPr>
        <w:t xml:space="preserve">Stop的优势</w:t>
      </w:r>
      <w:r>
        <w:rPr>
          <w:rFonts w:hint="eastAsia"/>
        </w:rPr>
        <w:t xml:space="preserve">：相比固定止盈价，追踪止盈允许利润奔跑，同时保护已获得收益。</w:t>
      </w:r>
      <w:hyperlink r:id="rId50">
        <w:r>
          <w:rPr>
            <w:rStyle w:val="Hyperlink"/>
          </w:rPr>
          <w:t xml:space="preserve">[28]</w:t>
        </w:r>
      </w:hyperlink>
      <w:r>
        <w:rPr>
          <w:rFonts w:hint="eastAsia"/>
        </w:rPr>
        <w:t xml:space="preserve">特别适合趋势强劲的行情：在上涨阶段不预设固定目标价而是让利润尽可能扩大；而一旦趋势结束有回调迹象，立即止盈离场。对于本策略捕捉的单日强势币种，追踪止盈能有效应对其剧烈波动，</w:t>
      </w:r>
      <w:r>
        <w:rPr>
          <w:rFonts w:hint="eastAsia"/>
          <w:b/>
          <w:bCs/>
        </w:rPr>
        <w:t xml:space="preserve">避免“涨了不少又跌回去”</w:t>
      </w:r>
      <w:r>
        <w:rPr>
          <w:rFonts w:hint="eastAsia"/>
        </w:rPr>
        <w:t xml:space="preserve">的遗憾。</w:t>
      </w:r>
    </w:p>
    <w:bookmarkEnd w:id="51"/>
    <w:bookmarkStart w:id="56" w:name="止损策略多样化风控机制"/>
    <w:p>
      <w:pPr>
        <w:pStyle w:val="Heading2"/>
      </w:pPr>
      <w:r>
        <w:rPr>
          <w:rFonts w:hint="eastAsia"/>
        </w:rPr>
        <w:t xml:space="preserve">止损策略：多样化风控机制</w:t>
      </w:r>
    </w:p>
    <w:p>
      <w:pPr>
        <w:pStyle w:val="FirstParagraph"/>
      </w:pPr>
      <w:r>
        <w:rPr>
          <w:rFonts w:hint="eastAsia"/>
        </w:rPr>
        <w:t xml:space="preserve">无论信号多么可靠，每笔交易都必须设置止损以防范突发风险。考虑到市场状况多变，本策略设计了多种止损方案，可根据交易者偏好和市况选择组合使用：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固定百分比止损</w:t>
      </w:r>
      <w:r>
        <w:rPr>
          <w:rFonts w:hint="eastAsia"/>
        </w:rPr>
        <w:t xml:space="preserve">：在入场价的基础上设置固定幅度的止损线，例如</w:t>
      </w:r>
      <w:r>
        <w:rPr>
          <w:rFonts w:hint="eastAsia"/>
          <w:b/>
          <w:bCs/>
        </w:rPr>
        <w:t xml:space="preserve">下跌10%</w:t>
      </w:r>
      <w:r>
        <w:rPr>
          <w:rFonts w:hint="eastAsia"/>
        </w:rPr>
        <w:t xml:space="preserve">时止损。</w:t>
      </w:r>
      <w:hyperlink r:id="rId52">
        <w:r>
          <w:rPr>
            <w:rStyle w:val="Hyperlink"/>
          </w:rPr>
          <w:t xml:space="preserve">[29]</w:t>
        </w:r>
      </w:hyperlink>
      <w:r>
        <w:rPr>
          <w:rFonts w:hint="eastAsia"/>
        </w:rPr>
        <w:t xml:space="preserve">对于20x杠杆来说，标的价格跌10%几乎意味着亏损200%（相对于保证金），因此10%应视为绝对最后防线，实际可根据风控偏好取5%-10%不等。固定止损简单直观，但缺点是未考虑波动性差异：对高波动币种可能太紧，对低波动可能太松。因此可以结合历史波动率调整此参数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ATR动态止损</w:t>
      </w:r>
      <w:r>
        <w:rPr>
          <w:rFonts w:hint="eastAsia"/>
        </w:rPr>
        <w:t xml:space="preserve">：ATR指标（Average</w:t>
      </w:r>
      <w:r>
        <w:t xml:space="preserve"> True </w:t>
      </w:r>
      <w:r>
        <w:rPr>
          <w:rFonts w:hint="eastAsia"/>
        </w:rPr>
        <w:t xml:space="preserve">Range，平均真实波幅）可用于根据市场波动性确定止损距离</w:t>
      </w:r>
      <w:hyperlink r:id="rId53">
        <w:r>
          <w:rPr>
            <w:rStyle w:val="Hyperlink"/>
          </w:rPr>
          <w:t xml:space="preserve">[30]</w:t>
        </w:r>
      </w:hyperlink>
      <w:r>
        <w:rPr>
          <w:rFonts w:hint="eastAsia"/>
        </w:rPr>
        <w:t xml:space="preserve">。具体做法是取当前ATR值的若干倍作为止损阈。例如设置</w:t>
      </w:r>
      <w:r>
        <w:rPr>
          <w:b/>
          <w:bCs/>
        </w:rPr>
        <w:t xml:space="preserve">1.5×ATR</w:t>
      </w:r>
      <w:r>
        <w:rPr>
          <w:rFonts w:hint="eastAsia"/>
        </w:rPr>
        <w:t xml:space="preserve">或</w:t>
      </w:r>
      <w:r>
        <w:rPr>
          <w:b/>
          <w:bCs/>
        </w:rPr>
        <w:t xml:space="preserve">2×ATR</w:t>
      </w:r>
      <w:r>
        <w:rPr>
          <w:rFonts w:hint="eastAsia"/>
        </w:rPr>
        <w:t xml:space="preserve">作为初始止损距离，当市场波动剧烈时ATR大，对应止损距离也相应放宽；波动收窄时ATR小，止损距离收紧。这种</w:t>
      </w:r>
      <w:r>
        <w:rPr>
          <w:rFonts w:hint="eastAsia"/>
          <w:b/>
          <w:bCs/>
        </w:rPr>
        <w:t xml:space="preserve">波动率止损</w:t>
      </w:r>
      <w:r>
        <w:rPr>
          <w:rFonts w:hint="eastAsia"/>
        </w:rPr>
        <w:t xml:space="preserve">能自适应不同行情状态，更有弹性。常用经验：短线交易可用1.5~2倍ATR，波段或趋势交易用2.5~3倍ATR，以避免小波动就被震出局</w:t>
      </w:r>
      <w:hyperlink r:id="rId54">
        <w:r>
          <w:rPr>
            <w:rStyle w:val="Hyperlink"/>
          </w:rPr>
          <w:t xml:space="preserve">[31]</w:t>
        </w:r>
      </w:hyperlink>
      <w:r>
        <w:rPr>
          <w:rFonts w:hint="eastAsia"/>
        </w:rPr>
        <w:t xml:space="preserve">。需要注意ATR算法参数（典型14周期）和取值周期（可用日内ATR）要结合交易周期选择。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布林带/技术支撑止损</w:t>
      </w:r>
      <w:r>
        <w:rPr>
          <w:rFonts w:hint="eastAsia"/>
        </w:rPr>
        <w:t xml:space="preserve">：利用技术指标或形态设定动态止损位。例如</w:t>
      </w:r>
      <w:r>
        <w:rPr>
          <w:rFonts w:hint="eastAsia"/>
          <w:b/>
          <w:bCs/>
        </w:rPr>
        <w:t xml:space="preserve">布林带中下轨</w:t>
      </w:r>
      <w:r>
        <w:rPr>
          <w:rFonts w:hint="eastAsia"/>
        </w:rPr>
        <w:t xml:space="preserve">：价格若跌破一定周期的布林带中轨或下轨，表明偏离均值过大可以考虑止损退出。又如</w:t>
      </w:r>
      <w:r>
        <w:rPr>
          <w:rFonts w:hint="eastAsia"/>
          <w:b/>
          <w:bCs/>
        </w:rPr>
        <w:t xml:space="preserve">均线支撑</w:t>
      </w:r>
      <w:r>
        <w:rPr>
          <w:rFonts w:hint="eastAsia"/>
        </w:rPr>
        <w:t xml:space="preserve">：可将止损位设在重要均线（如20均线）下方一定幅度，一旦有效跌破趋势转弱则止损。再如</w:t>
      </w:r>
      <w:r>
        <w:rPr>
          <w:rFonts w:hint="eastAsia"/>
          <w:b/>
          <w:bCs/>
        </w:rPr>
        <w:t xml:space="preserve">最近结构点</w:t>
      </w:r>
      <w:r>
        <w:rPr>
          <w:rFonts w:hint="eastAsia"/>
        </w:rPr>
        <w:t xml:space="preserve">：将止损放在</w:t>
      </w:r>
      <w:r>
        <w:rPr>
          <w:rFonts w:hint="eastAsia"/>
          <w:b/>
          <w:bCs/>
        </w:rPr>
        <w:t xml:space="preserve">前一低点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关键支撑位</w:t>
      </w:r>
      <w:r>
        <w:rPr>
          <w:rFonts w:hint="eastAsia"/>
        </w:rPr>
        <w:t xml:space="preserve">略下方</w:t>
      </w:r>
      <w:hyperlink r:id="rId55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，如果价格回落跌破前低，证明短期上升结构被破坏，应及时止损离场。这类方法的优点是止损位有依据，不会因为随机波动触发，但要防止设置过宽导致亏损过大。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斐波那契回撤止损</w:t>
      </w:r>
      <w:r>
        <w:rPr>
          <w:rFonts w:hint="eastAsia"/>
        </w:rPr>
        <w:t xml:space="preserve">：当价格经历一波快速上涨后，常见会有斐波那契比例的技术回调（如回撤0.382或0.618）。可以以</w:t>
      </w:r>
      <w:r>
        <w:rPr>
          <w:rFonts w:hint="eastAsia"/>
          <w:b/>
          <w:bCs/>
        </w:rPr>
        <w:t xml:space="preserve">最高点为基准</w:t>
      </w:r>
      <w:r>
        <w:rPr>
          <w:rFonts w:hint="eastAsia"/>
        </w:rPr>
        <w:t xml:space="preserve">计算回撤幅度，设置在重要斐波那契水平处止损。例如，若价格从100涨至150，0.5回撤位是125，跌破该价位表明涨势过半被吞没，可以止损观望。斐波那契止损适合捕捉趋势波段中的回调深浅来决定去留。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成交量异常止损</w:t>
      </w:r>
      <w:r>
        <w:rPr>
          <w:rFonts w:hint="eastAsia"/>
        </w:rPr>
        <w:t xml:space="preserve">：结合前述成交量分析，如果观察到</w:t>
      </w:r>
      <w:r>
        <w:rPr>
          <w:rFonts w:hint="eastAsia"/>
          <w:b/>
          <w:bCs/>
        </w:rPr>
        <w:t xml:space="preserve">异常成交量信号</w:t>
      </w:r>
      <w:r>
        <w:rPr>
          <w:rFonts w:hint="eastAsia"/>
        </w:rPr>
        <w:t xml:space="preserve">往往预示行情可能剧烈波动或反转。两种典型场景：其一，高位放巨量滞涨——此时多头可能衰竭或有主力在出货，应当</w:t>
      </w:r>
      <w:r>
        <w:rPr>
          <w:rFonts w:hint="eastAsia"/>
          <w:b/>
          <w:bCs/>
        </w:rPr>
        <w:t xml:space="preserve">及时止损</w:t>
      </w:r>
      <w:r>
        <w:rPr>
          <w:rFonts w:hint="eastAsia"/>
        </w:rPr>
        <w:t xml:space="preserve">避免从盈利变亏损</w:t>
      </w:r>
      <w:hyperlink r:id="rId22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；其二，突然的放量下跌——例如突发利空导致5分钟内成交量激增伴随大阴线，此时说明有恐慌盘涌出，应当快速止损离场以免陷入更大跌势。实现上，可以设定当短周期成交量相比之前放大X倍且价格跌幅超过Y%时，立即触发止损指令。这相当于给策略加了一个“熔断”保护，当出现反常波动时果断退出。</w:t>
      </w:r>
    </w:p>
    <w:p>
      <w:pPr>
        <w:pStyle w:val="FirstParagraph"/>
      </w:pPr>
      <w:r>
        <w:rPr>
          <w:rFonts w:hint="eastAsia"/>
        </w:rPr>
        <w:t xml:space="preserve">在具体应用中，交易者可</w:t>
      </w:r>
      <w:r>
        <w:rPr>
          <w:rFonts w:hint="eastAsia"/>
          <w:b/>
          <w:bCs/>
        </w:rPr>
        <w:t xml:space="preserve">综合使用多种止损</w:t>
      </w:r>
      <w:r>
        <w:rPr>
          <w:rFonts w:hint="eastAsia"/>
        </w:rPr>
        <w:t xml:space="preserve">以提高可靠性。例如：初始设置一个较宽的固定止损防范极端风险，同时用ATR跟踪移动止损逐步收窄范围，叠加成交量风控作为最后保障。当任何一种止损条件满足时立即平仓。也可以只选取其中一种主要策略执行，其他作为参考提示。重要的是在交易前</w:t>
      </w:r>
      <w:r>
        <w:rPr>
          <w:rFonts w:hint="eastAsia"/>
          <w:b/>
          <w:bCs/>
        </w:rPr>
        <w:t xml:space="preserve">明确好止损方案</w:t>
      </w:r>
      <w:r>
        <w:rPr>
          <w:rFonts w:hint="eastAsia"/>
        </w:rPr>
        <w:t xml:space="preserve">并严格执行，不可临盘犹豫更改。</w:t>
      </w:r>
    </w:p>
    <w:p>
      <w:pPr>
        <w:pStyle w:val="BodyText"/>
      </w:pPr>
      <w:r>
        <w:rPr>
          <w:rFonts w:hint="eastAsia"/>
        </w:rPr>
        <w:t xml:space="preserve">此外，需要考虑交易所实际支持的委托类型：币安合约支持</w:t>
      </w:r>
      <w:r>
        <w:rPr>
          <w:rStyle w:val="VerbatimChar"/>
        </w:rPr>
        <w:t xml:space="preserve">STOP_MARKET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TAKE_PROFIT_MARKET</w:t>
      </w:r>
      <w:r>
        <w:rPr>
          <w:rFonts w:hint="eastAsia"/>
        </w:rPr>
        <w:t xml:space="preserve">等条件单，可用于设置固定价位的止损止盈；ATR等动态方式则需由程序监控手动调整或通过追踪止损单间接实现。合理利用</w:t>
      </w:r>
      <w:r>
        <w:rPr>
          <w:rFonts w:hint="eastAsia"/>
          <w:b/>
          <w:bCs/>
        </w:rPr>
        <w:t xml:space="preserve">OCO单</w:t>
      </w:r>
      <w:r>
        <w:rPr>
          <w:rFonts w:hint="eastAsia"/>
        </w:rPr>
        <w:t xml:space="preserve">（One-Cancels-Other）也能保证在进场同时设置好止盈和止损挂单，减少人为疏漏。</w:t>
      </w:r>
    </w:p>
    <w:bookmarkEnd w:id="56"/>
    <w:bookmarkStart w:id="58" w:name="风险管理与回测"/>
    <w:p>
      <w:pPr>
        <w:pStyle w:val="Heading2"/>
      </w:pPr>
      <w:r>
        <w:rPr>
          <w:rFonts w:hint="eastAsia"/>
        </w:rPr>
        <w:t xml:space="preserve">风险管理与回测</w:t>
      </w:r>
    </w:p>
    <w:p>
      <w:pPr>
        <w:pStyle w:val="FirstParagraph"/>
      </w:pPr>
      <w:r>
        <w:rPr>
          <w:rFonts w:hint="eastAsia"/>
          <w:b/>
          <w:bCs/>
        </w:rPr>
        <w:t xml:space="preserve">风险管理</w:t>
      </w:r>
      <w:r>
        <w:rPr>
          <w:rFonts w:hint="eastAsia"/>
        </w:rPr>
        <w:t xml:space="preserve">贯穿策略的各个环节，主要涵盖资金管理和交易流程两方面：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资金管理</w:t>
      </w:r>
      <w:r>
        <w:rPr>
          <w:rFonts w:hint="eastAsia"/>
        </w:rPr>
        <w:t xml:space="preserve">：建议将每笔交易的最大风险控制在账户总资金的</w:t>
      </w:r>
      <w:r>
        <w:rPr>
          <w:b/>
          <w:bCs/>
        </w:rPr>
        <w:t xml:space="preserve">1-2%</w:t>
      </w:r>
      <w:r>
        <w:rPr>
          <w:rFonts w:hint="eastAsia"/>
        </w:rPr>
        <w:t xml:space="preserve">以内</w:t>
      </w:r>
      <w:hyperlink r:id="rId43">
        <w:r>
          <w:rPr>
            <w:rStyle w:val="Hyperlink"/>
          </w:rPr>
          <w:t xml:space="preserve">[22]</w:t>
        </w:r>
      </w:hyperlink>
      <w:r>
        <w:rPr>
          <w:rFonts w:hint="eastAsia"/>
        </w:rPr>
        <w:t xml:space="preserve">。在高杠杆操作下尤需严格限制仓位，否则一次错误就可能对本金造成巨大损失。分散风险也很重要，不要把所有资金押注在单一信号上。可以设置策略在同一时间最多持有N笔仓位，且品种尽量不高度相关，以免一次市场整体回调造成多笔同时损失。永续合约还应注意</w:t>
      </w:r>
      <w:r>
        <w:rPr>
          <w:rFonts w:hint="eastAsia"/>
          <w:b/>
          <w:bCs/>
        </w:rPr>
        <w:t xml:space="preserve">资金费率</w:t>
      </w:r>
      <w:r>
        <w:rPr>
          <w:rFonts w:hint="eastAsia"/>
        </w:rPr>
        <w:t xml:space="preserve">的成本：如果持仓过久且资金费率偏高，可能侵蚀利润，尽量选择资金费率合理或做好对冲。</w:t>
      </w:r>
      <w:r>
        <w:rPr>
          <w:rFonts w:hint="eastAsia"/>
          <w:b/>
          <w:bCs/>
        </w:rPr>
        <w:t xml:space="preserve">保证金余额</w:t>
      </w:r>
      <w:r>
        <w:rPr>
          <w:rFonts w:hint="eastAsia"/>
        </w:rPr>
        <w:t xml:space="preserve">需充足，以避免行情轻微不利就爆仓，建议留有一定余地且使用逐仓模式将风险限定在单仓位。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交易流程风险点</w:t>
      </w:r>
      <w:r>
        <w:rPr>
          <w:rFonts w:hint="eastAsia"/>
        </w:rPr>
        <w:t xml:space="preserve">：执行上要防止</w:t>
      </w:r>
      <w:r>
        <w:rPr>
          <w:rFonts w:hint="eastAsia"/>
          <w:b/>
          <w:bCs/>
        </w:rPr>
        <w:t xml:space="preserve">下单滑点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网络延迟</w:t>
      </w:r>
      <w:r>
        <w:rPr>
          <w:rFonts w:hint="eastAsia"/>
        </w:rPr>
        <w:t xml:space="preserve">风险。市价单在行情剧烈时可能滑点较大，需预估冲击成本；也可考虑在信号出现后一两根K线内逢回调挂单而非高点追进，从而改善成本价。对于算法交易系统，要有</w:t>
      </w:r>
      <w:r>
        <w:rPr>
          <w:rFonts w:hint="eastAsia"/>
          <w:b/>
          <w:bCs/>
        </w:rPr>
        <w:t xml:space="preserve">错误处理</w:t>
      </w:r>
      <w:r>
        <w:rPr>
          <w:rFonts w:hint="eastAsia"/>
        </w:rPr>
        <w:t xml:space="preserve">：包括API请求失败、下单失败的重试机制，避免漏单。及时处理交易所返回的异常（比如下单量不足最小值等）。此外应避免策略过度频繁交易导致手续费成本过高，宁取精不取多。</w:t>
      </w:r>
    </w:p>
    <w:p>
      <w:pPr>
        <w:pStyle w:val="FirstParagraph"/>
      </w:pPr>
      <w:r>
        <w:rPr>
          <w:rFonts w:hint="eastAsia"/>
          <w:b/>
          <w:bCs/>
        </w:rPr>
        <w:t xml:space="preserve">策略回测</w:t>
      </w:r>
      <w:r>
        <w:rPr>
          <w:rFonts w:hint="eastAsia"/>
        </w:rPr>
        <w:t xml:space="preserve">对于验证本策略有效性和优化参数至关重要。在进行回测和模拟交易时，需要注意以下事项：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数据准备</w:t>
      </w:r>
      <w:r>
        <w:rPr>
          <w:rFonts w:hint="eastAsia"/>
        </w:rPr>
        <w:t xml:space="preserve">：收集足够的历史K线数据（最好涵盖不同市场行情，包括牛市、震荡和熊市阶段）来测试。币安提供K线数据下载，也可通过</w:t>
      </w:r>
      <w:r>
        <w:rPr>
          <w:rStyle w:val="VerbatimChar"/>
        </w:rPr>
        <w:t xml:space="preserve">/fapi/v1/klines</w:t>
      </w:r>
      <w:r>
        <w:rPr>
          <w:rFonts w:hint="eastAsia"/>
        </w:rPr>
        <w:t xml:space="preserve">分段获取历史。</w:t>
      </w:r>
      <w:hyperlink r:id="rId57">
        <w:r>
          <w:rPr>
            <w:rStyle w:val="Hyperlink"/>
          </w:rPr>
          <w:t xml:space="preserve">[33]</w:t>
        </w:r>
      </w:hyperlink>
      <w:r>
        <w:rPr>
          <w:rFonts w:hint="eastAsia"/>
        </w:rPr>
        <w:t xml:space="preserve">确保数据完整并考虑交易时的撮合机制和延迟。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回测逻辑</w:t>
      </w:r>
      <w:r>
        <w:rPr>
          <w:rFonts w:hint="eastAsia"/>
        </w:rPr>
        <w:t xml:space="preserve">：按策略流程模拟：逐日（或逐小时）扫描当时涨幅前N名币种</w:t>
      </w:r>
      <w:r>
        <w:t xml:space="preserve"> -&gt; </w:t>
      </w:r>
      <w:r>
        <w:rPr>
          <w:rFonts w:hint="eastAsia"/>
        </w:rPr>
        <w:t xml:space="preserve">检查当时之前多周期K线连阳情况</w:t>
      </w:r>
      <w:r>
        <w:t xml:space="preserve"> -&gt; </w:t>
      </w:r>
      <w:r>
        <w:rPr>
          <w:rFonts w:hint="eastAsia"/>
        </w:rPr>
        <w:t xml:space="preserve">确定入场点并模拟开仓</w:t>
      </w:r>
      <w:r>
        <w:t xml:space="preserve"> -&gt; </w:t>
      </w:r>
      <w:r>
        <w:rPr>
          <w:rFonts w:hint="eastAsia"/>
        </w:rPr>
        <w:t xml:space="preserve">按策略规则模拟价格后续变化中的止盈/止损触发。由于涉及多周期，多币种筛选，回测实现相对复杂，但可以先简化假设，比如每天固定检查一次符合条件的币种并按照日内最高/最低价评估盈亏。</w:t>
      </w:r>
      <w:r>
        <w:rPr>
          <w:rFonts w:hint="eastAsia"/>
          <w:b/>
          <w:bCs/>
        </w:rPr>
        <w:t xml:space="preserve">重要</w:t>
      </w:r>
      <w:r>
        <w:rPr>
          <w:rFonts w:hint="eastAsia"/>
        </w:rPr>
        <w:t xml:space="preserve">：在回测Trailing</w:t>
      </w:r>
      <w:r>
        <w:t xml:space="preserve"> </w:t>
      </w:r>
      <w:r>
        <w:rPr>
          <w:rFonts w:hint="eastAsia"/>
        </w:rPr>
        <w:t xml:space="preserve">Stop时，需要对</w:t>
      </w:r>
      <w:r>
        <w:rPr>
          <w:rFonts w:hint="eastAsia"/>
          <w:b/>
          <w:bCs/>
        </w:rPr>
        <w:t xml:space="preserve">盘中最高价回撤</w:t>
      </w:r>
      <w:r>
        <w:rPr>
          <w:rFonts w:hint="eastAsia"/>
        </w:rPr>
        <w:t xml:space="preserve">进行模拟，这要求有较细粒度的数据（如1分钟或更细Tick）来精确判断何时触发止盈，否则只能粗略估计。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交易成本</w:t>
      </w:r>
      <w:r>
        <w:rPr>
          <w:rFonts w:hint="eastAsia"/>
        </w:rPr>
        <w:t xml:space="preserve">：纳入</w:t>
      </w:r>
      <w:r>
        <w:rPr>
          <w:rFonts w:hint="eastAsia"/>
          <w:b/>
          <w:bCs/>
        </w:rPr>
        <w:t xml:space="preserve">手续费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滑点</w:t>
      </w:r>
      <w:r>
        <w:rPr>
          <w:rFonts w:hint="eastAsia"/>
        </w:rPr>
        <w:t xml:space="preserve">影响。币安合约交易手续费根据VIP等级和挂单/吃单不同，大约在万分之几水平。20x杠杆放大了名义交易额，手续费成本相应放大20倍计入保证金损益中。回测时每笔交易应扣除双边手续费，并考虑滑点（市价单按下一刻的价差扣减收益）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评估指标</w:t>
      </w:r>
      <w:r>
        <w:rPr>
          <w:rFonts w:hint="eastAsia"/>
        </w:rPr>
        <w:t xml:space="preserve">：分析策略的胜率、盈亏比、最大回撤、夏普比率等绩效指标。特别关注策略在不同市况下表现：是否只在单边上涨行情有效？在震荡市是否容易频繁止损？通过分析盈亏分布，可发现策略的优势和不足。例如，如果胜率偏低但单笔盈亏比高，也可能是盈利的；反之胜率高但止盈过早、止损偏大则需优化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参数优化</w:t>
      </w:r>
      <w:r>
        <w:rPr>
          <w:rFonts w:hint="eastAsia"/>
        </w:rPr>
        <w:t xml:space="preserve">：回测可以帮助</w:t>
      </w:r>
      <w:r>
        <w:rPr>
          <w:rFonts w:hint="eastAsia"/>
          <w:b/>
          <w:bCs/>
        </w:rPr>
        <w:t xml:space="preserve">调优参数</w:t>
      </w:r>
      <w:r>
        <w:rPr>
          <w:rFonts w:hint="eastAsia"/>
        </w:rPr>
        <w:t xml:space="preserve">。例如日内涨幅阈值10%是否最佳？也许8%或12%更好，需要实验比较；连续阳线根数、Trailing</w:t>
      </w:r>
      <w:r>
        <w:t xml:space="preserve"> </w:t>
      </w:r>
      <w:r>
        <w:rPr>
          <w:rFonts w:hint="eastAsia"/>
        </w:rPr>
        <w:t xml:space="preserve">Stop回撤比例、固定止损幅度等都可以通过</w:t>
      </w:r>
      <w:r>
        <w:rPr>
          <w:rFonts w:hint="eastAsia"/>
          <w:b/>
          <w:bCs/>
        </w:rPr>
        <w:t xml:space="preserve">网格搜索</w:t>
      </w:r>
      <w:r>
        <w:rPr>
          <w:rFonts w:hint="eastAsia"/>
        </w:rPr>
        <w:t xml:space="preserve">或蒙特卡洛模拟寻找更优值。但要注意避免过拟合历史——参数不宜调得过于极致迎合过去，而应在不同样本区间都表现稳定。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现实执行差异</w:t>
      </w:r>
      <w:r>
        <w:rPr>
          <w:rFonts w:hint="eastAsia"/>
        </w:rPr>
        <w:t xml:space="preserve">：回测往往假设可以严格按策略价位成交，但实盘中可能出现</w:t>
      </w:r>
      <w:r>
        <w:rPr>
          <w:rFonts w:hint="eastAsia"/>
          <w:b/>
          <w:bCs/>
        </w:rPr>
        <w:t xml:space="preserve">信号确认和下单之间有延迟</w:t>
      </w:r>
      <w:r>
        <w:rPr>
          <w:rFonts w:hint="eastAsia"/>
        </w:rPr>
        <w:t xml:space="preserve">，以及</w:t>
      </w:r>
      <w:r>
        <w:rPr>
          <w:rFonts w:hint="eastAsia"/>
          <w:b/>
          <w:bCs/>
        </w:rPr>
        <w:t xml:space="preserve">资金容量</w:t>
      </w:r>
      <w:r>
        <w:rPr>
          <w:rFonts w:hint="eastAsia"/>
        </w:rPr>
        <w:t xml:space="preserve">问题（大额资金在小币种上冲击市场）。因此，在实盘部署前建议进行</w:t>
      </w:r>
      <w:r>
        <w:rPr>
          <w:rFonts w:hint="eastAsia"/>
          <w:b/>
          <w:bCs/>
        </w:rPr>
        <w:t xml:space="preserve">纸上交易</w:t>
      </w:r>
      <w:r>
        <w:rPr>
          <w:rFonts w:hint="eastAsia"/>
        </w:rPr>
        <w:t xml:space="preserve">或小资金实测一段时间，以评估策略预期和实际执行的差距，逐步调整。</w:t>
      </w:r>
    </w:p>
    <w:bookmarkEnd w:id="58"/>
    <w:bookmarkStart w:id="62" w:name="api实现建议"/>
    <w:p>
      <w:pPr>
        <w:pStyle w:val="Heading2"/>
      </w:pPr>
      <w:r>
        <w:rPr>
          <w:rFonts w:hint="eastAsia"/>
        </w:rPr>
        <w:t xml:space="preserve">API实现建议</w:t>
      </w:r>
    </w:p>
    <w:p>
      <w:pPr>
        <w:pStyle w:val="FirstParagraph"/>
      </w:pPr>
      <w:r>
        <w:rPr>
          <w:rFonts w:hint="eastAsia"/>
        </w:rPr>
        <w:t xml:space="preserve">要将该策略落地为自动化交易程序，需要充分利用币安提供的API接口，实现从数据获取、信号判断到下单、风控的全流程自动化。以下是具体的API使用建议：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行情数据接口</w:t>
      </w:r>
      <w:r>
        <w:rPr>
          <w:rFonts w:hint="eastAsia"/>
        </w:rPr>
        <w:t xml:space="preserve">：优先使用</w:t>
      </w:r>
      <w:r>
        <w:rPr>
          <w:b/>
          <w:bCs/>
        </w:rPr>
        <w:t xml:space="preserve">WebSocket</w:t>
      </w:r>
      <w:r>
        <w:rPr>
          <w:rFonts w:hint="eastAsia"/>
        </w:rPr>
        <w:t xml:space="preserve">获取实时行情更新，以降低延迟和减少REST轮询压力。币安提供</w:t>
      </w:r>
      <w:r>
        <w:rPr>
          <w:rFonts w:hint="eastAsia"/>
          <w:b/>
          <w:bCs/>
        </w:rPr>
        <w:t xml:space="preserve">全市场ticker流</w:t>
      </w:r>
      <w:r>
        <w:rPr>
          <w:rFonts w:hint="eastAsia"/>
        </w:rPr>
        <w:t xml:space="preserve">（如</w:t>
      </w:r>
      <w:r>
        <w:rPr>
          <w:rStyle w:val="VerbatimChar"/>
        </w:rPr>
        <w:t xml:space="preserve">&lt;symbol&gt;@ticker</w:t>
      </w:r>
      <w:r>
        <w:rPr>
          <w:rFonts w:hint="eastAsia"/>
        </w:rPr>
        <w:t xml:space="preserve">或</w:t>
      </w:r>
      <w:r>
        <w:rPr>
          <w:rStyle w:val="VerbatimChar"/>
        </w:rPr>
        <w:t xml:space="preserve">!ticker@arr</w:t>
      </w:r>
      <w:r>
        <w:rPr>
          <w:rFonts w:hint="eastAsia"/>
        </w:rPr>
        <w:t xml:space="preserve">）可以订阅所有交易对24小时统计更新</w:t>
      </w:r>
      <w:hyperlink r:id="rId29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。利用该流可持续监控涨幅榜，当某交易对涨幅首次达到10%时立刻捕捉信号。此外，也可订阅K线数据流（如</w:t>
      </w:r>
      <w:r>
        <w:rPr>
          <w:rStyle w:val="VerbatimChar"/>
        </w:rPr>
        <w:t xml:space="preserve">&lt;symbol&gt;@kline_15m</w:t>
      </w:r>
      <w:r>
        <w:rPr>
          <w:rFonts w:hint="eastAsia"/>
        </w:rPr>
        <w:t xml:space="preserve">）来实时获得各周期K线收盘更新，从而判断连续阳线。在没有WebSocket条件下，退而采用REST</w:t>
      </w:r>
      <w:r>
        <w:t xml:space="preserve"> </w:t>
      </w:r>
      <w:r>
        <w:rPr>
          <w:rFonts w:hint="eastAsia"/>
        </w:rPr>
        <w:t xml:space="preserve">API定期轮询：如每1分钟调用一次</w:t>
      </w:r>
      <w:r>
        <w:rPr>
          <w:rStyle w:val="VerbatimChar"/>
        </w:rPr>
        <w:t xml:space="preserve">/fapi/v1/ticker/24hr</w:t>
      </w:r>
      <w:r>
        <w:rPr>
          <w:rFonts w:hint="eastAsia"/>
        </w:rPr>
        <w:t xml:space="preserve">拿前20名涨幅，再对其中符号调用</w:t>
      </w:r>
      <w:r>
        <w:rPr>
          <w:rStyle w:val="VerbatimChar"/>
        </w:rPr>
        <w:t xml:space="preserve">/fapi/v1/klines</w:t>
      </w:r>
      <w:r>
        <w:rPr>
          <w:rFonts w:hint="eastAsia"/>
        </w:rPr>
        <w:t xml:space="preserve">获取所需周期K线判断信号。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身份认证及权限</w:t>
      </w:r>
      <w:r>
        <w:rPr>
          <w:rFonts w:hint="eastAsia"/>
        </w:rPr>
        <w:t xml:space="preserve">：私有权限接口（下单、调整杠杆等）需要</w:t>
      </w: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Key和Secret</w:t>
      </w:r>
      <w:r>
        <w:rPr>
          <w:rFonts w:hint="eastAsia"/>
        </w:rPr>
        <w:t xml:space="preserve">，并使用HMAC签名。可使用现有的API库（如</w:t>
      </w:r>
      <w:r>
        <w:rPr>
          <w:rStyle w:val="VerbatimChar"/>
        </w:rPr>
        <w:t xml:space="preserve">python-binance</w:t>
      </w:r>
      <w:r>
        <w:t xml:space="preserve">、</w:t>
      </w:r>
      <w:r>
        <w:rPr>
          <w:rStyle w:val="VerbatimChar"/>
        </w:rPr>
        <w:t xml:space="preserve">ccxt</w:t>
      </w:r>
      <w:r>
        <w:rPr>
          <w:rFonts w:hint="eastAsia"/>
        </w:rPr>
        <w:t xml:space="preserve">等）简化认证过程，否则需自行在每次请求末尾添加</w:t>
      </w:r>
      <w:r>
        <w:rPr>
          <w:rStyle w:val="VerbatimChar"/>
        </w:rPr>
        <w:t xml:space="preserve">timestamp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signature</w:t>
      </w:r>
      <w:r>
        <w:rPr>
          <w:rFonts w:hint="eastAsia"/>
        </w:rPr>
        <w:t xml:space="preserve">计算。务必</w:t>
      </w:r>
      <w:r>
        <w:rPr>
          <w:rFonts w:hint="eastAsia"/>
          <w:b/>
          <w:bCs/>
        </w:rPr>
        <w:t xml:space="preserve">保护密钥安全</w:t>
      </w:r>
      <w:r>
        <w:rPr>
          <w:rFonts w:hint="eastAsia"/>
        </w:rPr>
        <w:t xml:space="preserve">，不要硬编码在公开代码中。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下单与账户接口</w:t>
      </w:r>
      <w:r>
        <w:rPr>
          <w:rFonts w:hint="eastAsia"/>
        </w:rPr>
        <w:t xml:space="preserve">：使用前述</w:t>
      </w:r>
      <w:r>
        <w:rPr>
          <w:rFonts w:hint="eastAsia"/>
          <w:b/>
          <w:bCs/>
        </w:rPr>
        <w:t xml:space="preserve">调整杠杆</w:t>
      </w:r>
      <w:r>
        <w:t xml:space="preserve">(</w:t>
      </w:r>
      <w:r>
        <w:rPr>
          <w:rStyle w:val="VerbatimChar"/>
        </w:rPr>
        <w:t xml:space="preserve">POST /fapi/v1/leverage</w:t>
      </w:r>
      <w:r>
        <w:rPr>
          <w:rFonts w:hint="eastAsia"/>
        </w:rPr>
        <w:t xml:space="preserve">)和</w:t>
      </w:r>
      <w:r>
        <w:rPr>
          <w:rFonts w:hint="eastAsia"/>
          <w:b/>
          <w:bCs/>
        </w:rPr>
        <w:t xml:space="preserve">逐仓模式</w:t>
      </w:r>
      <w:r>
        <w:t xml:space="preserve">(</w:t>
      </w:r>
      <w:r>
        <w:rPr>
          <w:rStyle w:val="VerbatimChar"/>
        </w:rPr>
        <w:t xml:space="preserve">POST /fapi/v1/marginType</w:t>
      </w:r>
      <w:r>
        <w:rPr>
          <w:rFonts w:hint="eastAsia"/>
        </w:rPr>
        <w:t xml:space="preserve">)接口在开仓前配置好合约参数。下单使用</w:t>
      </w:r>
      <w:r>
        <w:rPr>
          <w:rStyle w:val="VerbatimChar"/>
          <w:b/>
          <w:bCs/>
        </w:rPr>
        <w:t xml:space="preserve">POST /fapi/v1/order</w:t>
      </w:r>
      <w:r>
        <w:rPr>
          <w:rFonts w:hint="eastAsia"/>
        </w:rPr>
        <w:t xml:space="preserve">提交订单</w:t>
      </w:r>
      <w:hyperlink r:id="rId24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。推荐在一次请求中</w:t>
      </w:r>
      <w:r>
        <w:rPr>
          <w:rFonts w:hint="eastAsia"/>
          <w:b/>
          <w:bCs/>
        </w:rPr>
        <w:t xml:space="preserve">同时提交止盈止损单</w:t>
      </w:r>
      <w:r>
        <w:rPr>
          <w:rFonts w:hint="eastAsia"/>
        </w:rPr>
        <w:t xml:space="preserve">（如使用</w:t>
      </w:r>
      <w:r>
        <w:rPr>
          <w:rStyle w:val="VerbatimChar"/>
        </w:rPr>
        <w:t xml:space="preserve">reduceOnly</w:t>
      </w:r>
      <w:r>
        <w:rPr>
          <w:rFonts w:hint="eastAsia"/>
        </w:rPr>
        <w:t xml:space="preserve">标志的止损市价单）。币安支持在下单时不能直接OCO，但可以在下单成功后立刻提交对应的止损单和（或）止盈单。比如通过两次</w:t>
      </w:r>
      <w:r>
        <w:rPr>
          <w:rStyle w:val="VerbatimChar"/>
        </w:rPr>
        <w:t xml:space="preserve">POST /fapi/v1/order</w:t>
      </w:r>
      <w:r>
        <w:rPr>
          <w:rFonts w:hint="eastAsia"/>
        </w:rPr>
        <w:t xml:space="preserve">提交一个</w:t>
      </w:r>
      <w:r>
        <w:rPr>
          <w:rStyle w:val="VerbatimChar"/>
        </w:rPr>
        <w:t xml:space="preserve">STOP_MARKET</w:t>
      </w:r>
      <w:r>
        <w:rPr>
          <w:rFonts w:hint="eastAsia"/>
        </w:rPr>
        <w:t xml:space="preserve">（止损)和一个</w:t>
      </w:r>
      <w:r>
        <w:rPr>
          <w:rStyle w:val="VerbatimChar"/>
        </w:rPr>
        <w:t xml:space="preserve">TAKE_PROFIT_MARKET</w:t>
      </w:r>
      <w:r>
        <w:rPr>
          <w:rFonts w:hint="eastAsia"/>
        </w:rPr>
        <w:t xml:space="preserve">（止盈）单，均使用</w:t>
      </w:r>
      <w:r>
        <w:rPr>
          <w:rStyle w:val="VerbatimChar"/>
        </w:rPr>
        <w:t xml:space="preserve">reduceOnly=true</w:t>
      </w:r>
      <w:r>
        <w:rPr>
          <w:rFonts w:hint="eastAsia"/>
        </w:rPr>
        <w:t xml:space="preserve">以保证只平仓。此外，还可使用</w:t>
      </w:r>
      <w:r>
        <w:rPr>
          <w:rFonts w:hint="eastAsia"/>
          <w:b/>
          <w:bCs/>
        </w:rPr>
        <w:t xml:space="preserve">API的条件单</w:t>
      </w:r>
      <w:r>
        <w:rPr>
          <w:rFonts w:hint="eastAsia"/>
        </w:rPr>
        <w:t xml:space="preserve">：如前述</w:t>
      </w:r>
      <w:r>
        <w:rPr>
          <w:rFonts w:hint="eastAsia"/>
          <w:b/>
          <w:bCs/>
        </w:rPr>
        <w:t xml:space="preserve">追踪止损单</w:t>
      </w:r>
      <w:r>
        <w:rPr>
          <w:rFonts w:hint="eastAsia"/>
        </w:rPr>
        <w:t xml:space="preserve">可以通过一次请求提交，无需本地监控。</w:t>
      </w:r>
      <w:hyperlink r:id="rId59">
        <w:r>
          <w:rPr>
            <w:rStyle w:val="Hyperlink"/>
          </w:rPr>
          <w:t xml:space="preserve">[34]</w:t>
        </w:r>
      </w:hyperlink>
      <w:hyperlink r:id="rId45">
        <w:r>
          <w:rPr>
            <w:rStyle w:val="Hyperlink"/>
          </w:rPr>
          <w:t xml:space="preserve">[23]</w:t>
        </w:r>
      </w:hyperlink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异常处理</w:t>
      </w:r>
      <w:r>
        <w:rPr>
          <w:rFonts w:hint="eastAsia"/>
        </w:rPr>
        <w:t xml:space="preserve">：构建</w:t>
      </w:r>
      <w:r>
        <w:t xml:space="preserve"> robust </w:t>
      </w:r>
      <w:r>
        <w:rPr>
          <w:rFonts w:hint="eastAsia"/>
        </w:rPr>
        <w:t xml:space="preserve">的交易机器人需要处理各种异常情况。包括API请求失败的重试机制（网络不稳定时）、接口返回错误码时根据错误信息采取措施。例如常见错误：</w:t>
      </w:r>
      <w:r>
        <w:rPr>
          <w:rStyle w:val="VerbatimChar"/>
        </w:rPr>
        <w:t xml:space="preserve">-2021 Order would immediately trigger</w:t>
      </w:r>
      <w:r>
        <w:rPr>
          <w:rFonts w:hint="eastAsia"/>
        </w:rPr>
        <w:t xml:space="preserve">（订单价格不合理）</w:t>
      </w:r>
      <w:hyperlink r:id="rId60">
        <w:r>
          <w:rPr>
            <w:rStyle w:val="Hyperlink"/>
          </w:rPr>
          <w:t xml:space="preserve">[35]</w:t>
        </w:r>
      </w:hyperlink>
      <w:r>
        <w:rPr>
          <w:rFonts w:hint="eastAsia"/>
        </w:rPr>
        <w:t xml:space="preserve">在发送止损单时可能遇到，需要根据返回调整参数（如激活价设置问题</w:t>
      </w:r>
      <w:hyperlink r:id="rId61">
        <w:r>
          <w:rPr>
            <w:rStyle w:val="Hyperlink"/>
          </w:rPr>
          <w:t xml:space="preserve">[36]</w:t>
        </w:r>
      </w:hyperlink>
      <w:r>
        <w:rPr>
          <w:rFonts w:hint="eastAsia"/>
        </w:rPr>
        <w:t xml:space="preserve">）。再如下单量过小，会返回</w:t>
      </w:r>
      <w:r>
        <w:rPr>
          <w:rStyle w:val="VerbatimChar"/>
        </w:rPr>
        <w:t xml:space="preserve">Min notional</w:t>
      </w:r>
      <w:r>
        <w:rPr>
          <w:rFonts w:hint="eastAsia"/>
        </w:rPr>
        <w:t xml:space="preserve">类错误，此时应有逻辑略增大下单量或放弃该信号。</w:t>
      </w: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：利用币安API的</w:t>
      </w:r>
      <w:r>
        <w:rPr>
          <w:b/>
          <w:bCs/>
        </w:rPr>
        <w:t xml:space="preserve">Testnet</w:t>
      </w:r>
      <w:r>
        <w:rPr>
          <w:rFonts w:hint="eastAsia"/>
        </w:rPr>
        <w:t xml:space="preserve">环境先行调试交易功能，确认逻辑正确再用于实盘。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日志和监控</w:t>
      </w:r>
      <w:r>
        <w:rPr>
          <w:rFonts w:hint="eastAsia"/>
        </w:rPr>
        <w:t xml:space="preserve">：实现过程中加入详尽的日志记录，包括每次筛选结果、下单决策、风控动作及最终盈亏。这对于后续分析策略表现和排查问题非常有帮助。可以将交易日志实时发送到通知（如Telegram、邮件）以便及时了解策略行为。一旦程序检测到异常（如连续多次交易亏损、账户权益逼近危险水平），应能自动报警或停止交易等待人工干预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安全与速率控制</w:t>
      </w:r>
      <w:r>
        <w:rPr>
          <w:rFonts w:hint="eastAsia"/>
        </w:rPr>
        <w:t xml:space="preserve">：遵守币安API速率限制，每分钟请求权重不要超标。尽量使用合并行情或者批量请求（例如允许的话批量获取klines，多使用WebSocket推送代替频繁HTTP）。在关键下单环节考虑幂等性：比如网络问题导致不确定订单是否成功时，要能够查询订单状态或采用</w:t>
      </w:r>
      <w:r>
        <w:rPr>
          <w:rStyle w:val="VerbatimChar"/>
        </w:rPr>
        <w:t xml:space="preserve">clientOrderId</w:t>
      </w:r>
      <w:r>
        <w:rPr>
          <w:rFonts w:hint="eastAsia"/>
        </w:rPr>
        <w:t xml:space="preserve">避免重复下单风险。</w:t>
      </w:r>
    </w:p>
    <w:p>
      <w:pPr>
        <w:pStyle w:val="FirstParagraph"/>
      </w:pPr>
      <w:r>
        <w:rPr>
          <w:rFonts w:hint="eastAsia"/>
        </w:rPr>
        <w:t xml:space="preserve">通过上述API接口的合理运用，我们可以将策略流程完整自动化：</w:t>
      </w:r>
      <w:r>
        <w:rPr>
          <w:rFonts w:hint="eastAsia"/>
          <w:b/>
          <w:bCs/>
        </w:rPr>
        <w:t xml:space="preserve">实时监听-&gt;判断信号-&gt;执行下单-&gt;设置保护单-&gt;跟踪平仓-&gt;记录结果-&gt;循环</w:t>
      </w:r>
      <w:r>
        <w:rPr>
          <w:rFonts w:hint="eastAsia"/>
        </w:rPr>
        <w:t xml:space="preserve">。在程序可靠运行的基础上，交易者还可以不断根据实盘表现调整参数，持续优化策略。</w:t>
      </w:r>
    </w:p>
    <w:bookmarkEnd w:id="62"/>
    <w:bookmarkStart w:id="64" w:name="总结"/>
    <w:p>
      <w:pPr>
        <w:pStyle w:val="Heading2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综上，本策略利用了</w:t>
      </w:r>
      <w:r>
        <w:rPr>
          <w:rFonts w:hint="eastAsia"/>
          <w:b/>
          <w:bCs/>
        </w:rPr>
        <w:t xml:space="preserve">动量交易</w:t>
      </w:r>
      <w:r>
        <w:rPr>
          <w:rFonts w:hint="eastAsia"/>
        </w:rPr>
        <w:t xml:space="preserve">的思想，抓住币安永续合约市场中日内</w:t>
      </w:r>
      <w:r>
        <w:rPr>
          <w:rFonts w:hint="eastAsia"/>
          <w:b/>
          <w:bCs/>
        </w:rPr>
        <w:t xml:space="preserve">强势领涨</w:t>
      </w:r>
      <w:r>
        <w:rPr>
          <w:rFonts w:hint="eastAsia"/>
        </w:rPr>
        <w:t xml:space="preserve">币种，通过多周期连续阳线和量价配合确认上涨趋势，在20倍杠杆下顺势做多追求利润。同时以追踪止盈机制动态锁利，并辅以多重止损手段控制风险。为了成功实施，该方案融合了</w:t>
      </w:r>
      <w:r>
        <w:rPr>
          <w:rFonts w:hint="eastAsia"/>
          <w:b/>
          <w:bCs/>
        </w:rPr>
        <w:t xml:space="preserve">详细的策略逻辑</w:t>
      </w:r>
      <w:r>
        <w:t xml:space="preserve">、</w:t>
      </w:r>
      <w:r>
        <w:rPr>
          <w:rFonts w:hint="eastAsia"/>
          <w:b/>
          <w:bCs/>
        </w:rPr>
        <w:t xml:space="preserve">稳健的风险管理</w:t>
      </w:r>
      <w:r>
        <w:rPr>
          <w:rFonts w:hint="eastAsia"/>
        </w:rPr>
        <w:t xml:space="preserve">以及</w:t>
      </w:r>
      <w:r>
        <w:rPr>
          <w:rFonts w:hint="eastAsia"/>
          <w:b/>
          <w:bCs/>
        </w:rPr>
        <w:t xml:space="preserve">具体的API实现细节</w:t>
      </w:r>
      <w:r>
        <w:rPr>
          <w:rFonts w:hint="eastAsia"/>
        </w:rPr>
        <w:t xml:space="preserve">，力求结构清晰且可操作性强。</w:t>
      </w:r>
    </w:p>
    <w:p>
      <w:pPr>
        <w:pStyle w:val="BodyText"/>
      </w:pPr>
      <w:r>
        <w:rPr>
          <w:rFonts w:hint="eastAsia"/>
        </w:rPr>
        <w:t xml:space="preserve">在执行层面，务必严格遵守既定策略和风控规则，避免情绪化干预交易结果。通过充分的历史回测和小规模试运行，可以校准策略参数，使之更契合当前市场特性。最终，量化交易的优势在于纪律和执行力，本策略一旦验证有效，按照上述流程图和算法高效执行，争取做到</w:t>
      </w:r>
      <w:r>
        <w:rPr>
          <w:rFonts w:hint="eastAsia"/>
          <w:b/>
          <w:bCs/>
        </w:rPr>
        <w:t xml:space="preserve">“让盈利奔跑，亏损最小化”</w:t>
      </w:r>
      <w:r>
        <w:rPr>
          <w:rFonts w:hint="eastAsia"/>
        </w:rPr>
        <w:t xml:space="preserve">，实现策略的稳健盈利。祝您交易顺利！</w:t>
      </w:r>
    </w:p>
    <w:p>
      <w:pPr>
        <w:pStyle w:val="BodyText"/>
      </w:pPr>
      <w:r>
        <w:rPr>
          <w:rFonts w:hint="eastAsia"/>
          <w:b/>
          <w:bCs/>
        </w:rPr>
        <w:t xml:space="preserve">参考来源：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Binance官方API文档</w:t>
      </w:r>
      <w:r>
        <w:t xml:space="preserve"> – </w:t>
      </w:r>
      <w:r>
        <w:rPr>
          <w:rFonts w:hint="eastAsia"/>
        </w:rPr>
        <w:t xml:space="preserve">永续合约行情和交易接口说明</w:t>
      </w:r>
      <w:hyperlink r:id="rId21">
        <w:r>
          <w:rPr>
            <w:rStyle w:val="Hyperlink"/>
          </w:rPr>
          <w:t xml:space="preserve">[1]</w:t>
        </w:r>
      </w:hyperlink>
      <w:hyperlink r:id="rId32">
        <w:r>
          <w:rPr>
            <w:rStyle w:val="Hyperlink"/>
          </w:rPr>
          <w:t xml:space="preserve">[12]</w:t>
        </w:r>
      </w:hyperlink>
      <w:hyperlink r:id="rId47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技术分析资料</w:t>
      </w:r>
      <w:r>
        <w:t xml:space="preserve"> – </w:t>
      </w:r>
      <w:r>
        <w:rPr>
          <w:rFonts w:hint="eastAsia"/>
        </w:rPr>
        <w:t xml:space="preserve">连续阳线与量价关系</w:t>
      </w:r>
      <w:hyperlink r:id="rId22">
        <w:r>
          <w:rPr>
            <w:rStyle w:val="Hyperlink"/>
          </w:rPr>
          <w:t xml:space="preserve">[3]</w:t>
        </w:r>
      </w:hyperlink>
      <w:hyperlink r:id="rId36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；ATR动态止损和追踪止盈方法</w:t>
      </w:r>
      <w:hyperlink r:id="rId54">
        <w:r>
          <w:rPr>
            <w:rStyle w:val="Hyperlink"/>
          </w:rPr>
          <w:t xml:space="preserve">[31]</w:t>
        </w:r>
      </w:hyperlink>
      <w:hyperlink r:id="rId63">
        <w:r>
          <w:rPr>
            <w:rStyle w:val="Hyperlink"/>
          </w:rPr>
          <w:t xml:space="preserve">[37]</w:t>
        </w:r>
      </w:hyperlink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Binance交易实践经验</w:t>
      </w:r>
      <w:r>
        <w:t xml:space="preserve"> – </w:t>
      </w:r>
      <w:r>
        <w:rPr>
          <w:rFonts w:hint="eastAsia"/>
        </w:rPr>
        <w:t xml:space="preserve">杠杆与风险管理要点</w:t>
      </w:r>
      <w:hyperlink r:id="rId38">
        <w:r>
          <w:rPr>
            <w:rStyle w:val="Hyperlink"/>
          </w:rPr>
          <w:t xml:space="preserve">[17]</w:t>
        </w:r>
      </w:hyperlink>
      <w:hyperlink r:id="rId43">
        <w:r>
          <w:rPr>
            <w:rStyle w:val="Hyperlink"/>
          </w:rPr>
          <w:t xml:space="preserve">[22]</w:t>
        </w:r>
      </w:hyperlink>
      <w:r>
        <w:rPr>
          <w:rFonts w:hint="eastAsia"/>
        </w:rPr>
        <w:t xml:space="preserve">；止损止盈策略技巧</w:t>
      </w:r>
      <w:hyperlink r:id="rId22">
        <w:r>
          <w:rPr>
            <w:rStyle w:val="Hyperlink"/>
          </w:rPr>
          <w:t xml:space="preserve">[16]</w:t>
        </w:r>
      </w:hyperlink>
      <w:hyperlink r:id="rId50">
        <w:r>
          <w:rPr>
            <w:rStyle w:val="Hyperlink"/>
          </w:rPr>
          <w:t xml:space="preserve">[28]</w:t>
        </w:r>
      </w:hyperlink>
    </w:p>
    <w:bookmarkEnd w:id="64"/>
    <w:bookmarkEnd w:id="65"/>
    <w:bookmarkEnd w:id="66"/>
    <w:p>
      <w:r>
        <w:pict>
          <v:rect style="width:0;height:1.5pt" o:hralign="center" o:hrstd="t" o:hr="t"/>
        </w:pict>
      </w:r>
    </w:p>
    <w:bookmarkStart w:id="8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24hr Ticker Price Change Statistics | Binance Open Platform</w:t>
      </w:r>
    </w:p>
    <w:p>
      <w:pPr>
        <w:pStyle w:val="BodyText"/>
      </w:pPr>
      <w:hyperlink r:id="rId67">
        <w:r>
          <w:rPr>
            <w:rStyle w:val="Hyperlink"/>
          </w:rPr>
          <w:t xml:space="preserve">https://developers.binance.com/docs/zh-CN/derivatives/usds-margined-futures/market-data/rest-api/24hr-Ticker-Price-Change-Statistics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hyperlink r:id="rId22">
        <w:r>
          <w:rPr>
            <w:rStyle w:val="Hyperlink"/>
          </w:rPr>
          <w:t xml:space="preserve">[16]</w:t>
        </w:r>
      </w:hyperlink>
      <w:r>
        <w:t xml:space="preserve"> </w:t>
      </w:r>
      <w:r>
        <w:rPr>
          <w:rFonts w:hint="eastAsia"/>
        </w:rPr>
        <w:t xml:space="preserve">上涨趋势与下跌趋势中的量价关系</w:t>
      </w:r>
      <w:r>
        <w:t xml:space="preserve"> - </w:t>
      </w:r>
      <w:r>
        <w:rPr>
          <w:rFonts w:hint="eastAsia"/>
        </w:rPr>
        <w:t xml:space="preserve">露娜妹</w:t>
      </w:r>
      <w:r>
        <w:t xml:space="preserve"> - </w:t>
      </w:r>
      <w:r>
        <w:rPr>
          <w:rFonts w:hint="eastAsia"/>
        </w:rPr>
        <w:t xml:space="preserve">博客园</w:t>
      </w:r>
    </w:p>
    <w:p>
      <w:pPr>
        <w:pStyle w:val="BodyText"/>
      </w:pPr>
      <w:hyperlink r:id="rId68">
        <w:r>
          <w:rPr>
            <w:rStyle w:val="Hyperlink"/>
          </w:rPr>
          <w:t xml:space="preserve">https://www.cnblogs.com/LUA123/p/18791369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Change Initial Leverage | Binance Open Platform</w:t>
      </w:r>
    </w:p>
    <w:p>
      <w:pPr>
        <w:pStyle w:val="BodyText"/>
      </w:pPr>
      <w:hyperlink r:id="rId69">
        <w:r>
          <w:rPr>
            <w:rStyle w:val="Hyperlink"/>
          </w:rPr>
          <w:t xml:space="preserve">https://developers.binance.com/docs/derivatives/usds-margined-futures/trade/rest-api/Change-Initial-Leverage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[6]</w:t>
        </w:r>
      </w:hyperlink>
      <w:r>
        <w:t xml:space="preserve"> </w:t>
      </w: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hyperlink r:id="rId45">
        <w:r>
          <w:rPr>
            <w:rStyle w:val="Hyperlink"/>
          </w:rPr>
          <w:t xml:space="preserve">[23]</w:t>
        </w:r>
      </w:hyperlink>
      <w:r>
        <w:t xml:space="preserve"> </w:t>
      </w:r>
      <w:hyperlink r:id="rId47">
        <w:r>
          <w:rPr>
            <w:rStyle w:val="Hyperlink"/>
          </w:rPr>
          <w:t xml:space="preserve">[25]</w:t>
        </w:r>
      </w:hyperlink>
      <w:r>
        <w:t xml:space="preserve"> </w:t>
      </w:r>
      <w:hyperlink r:id="rId59">
        <w:r>
          <w:rPr>
            <w:rStyle w:val="Hyperlink"/>
          </w:rPr>
          <w:t xml:space="preserve">[34]</w:t>
        </w:r>
      </w:hyperlink>
      <w:r>
        <w:t xml:space="preserve"> </w:t>
      </w:r>
      <w:hyperlink r:id="rId61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New Order | Binance Open Platform</w:t>
      </w:r>
    </w:p>
    <w:p>
      <w:pPr>
        <w:pStyle w:val="BodyText"/>
      </w:pPr>
      <w:hyperlink r:id="rId70">
        <w:r>
          <w:rPr>
            <w:rStyle w:val="Hyperlink"/>
          </w:rPr>
          <w:t xml:space="preserve">https://developers.binance.com/docs/derivatives/usds-margined-futures/trade/rest-api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[7]</w:t>
        </w:r>
      </w:hyperlink>
      <w:r>
        <w:t xml:space="preserve"> </w:t>
      </w:r>
      <w:hyperlink r:id="rId43">
        <w:r>
          <w:rPr>
            <w:rStyle w:val="Hyperlink"/>
          </w:rPr>
          <w:t xml:space="preserve">[22]</w:t>
        </w:r>
      </w:hyperlink>
      <w:r>
        <w:t xml:space="preserve"> </w:t>
      </w:r>
      <w:hyperlink r:id="rId49">
        <w:r>
          <w:rPr>
            <w:rStyle w:val="Hyperlink"/>
          </w:rPr>
          <w:t xml:space="preserve">[27]</w:t>
        </w:r>
      </w:hyperlink>
      <w:r>
        <w:t xml:space="preserve"> </w:t>
      </w:r>
      <w:hyperlink r:id="rId50">
        <w:r>
          <w:rPr>
            <w:rStyle w:val="Hyperlink"/>
          </w:rPr>
          <w:t xml:space="preserve">[28]</w:t>
        </w:r>
      </w:hyperlink>
      <w:r>
        <w:t xml:space="preserve"> </w:t>
      </w:r>
      <w:hyperlink r:id="rId54">
        <w:r>
          <w:rPr>
            <w:rStyle w:val="Hyperlink"/>
          </w:rPr>
          <w:t xml:space="preserve">[31]</w:t>
        </w:r>
      </w:hyperlink>
      <w:r>
        <w:t xml:space="preserve"> </w:t>
      </w:r>
      <w:hyperlink r:id="rId55">
        <w:r>
          <w:rPr>
            <w:rStyle w:val="Hyperlink"/>
          </w:rPr>
          <w:t xml:space="preserve">[32]</w:t>
        </w:r>
      </w:hyperlink>
      <w:r>
        <w:t xml:space="preserve"> </w:t>
      </w:r>
      <w:hyperlink r:id="rId63">
        <w:r>
          <w:rPr>
            <w:rStyle w:val="Hyperlink"/>
          </w:rPr>
          <w:t xml:space="preserve">[37]</w:t>
        </w:r>
      </w:hyperlink>
      <w:r>
        <w:t xml:space="preserve"> </w:t>
      </w:r>
      <w:r>
        <w:rPr>
          <w:rFonts w:hint="eastAsia"/>
        </w:rPr>
        <w:t xml:space="preserve">跟踪止损策略全解析：6大独特方法与自动化思路</w:t>
      </w:r>
    </w:p>
    <w:p>
      <w:pPr>
        <w:pStyle w:val="BodyText"/>
      </w:pPr>
      <w:hyperlink r:id="rId71">
        <w:r>
          <w:rPr>
            <w:rStyle w:val="Hyperlink"/>
          </w:rPr>
          <w:t xml:space="preserve">https://acy.com/zh/market-news/trading-education/trailing-stop-strategies-explained-6-methods-and-automation-p-p-112018/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24 Hour Ticker | Binance Open Platform</w:t>
      </w:r>
    </w:p>
    <w:p>
      <w:pPr>
        <w:pStyle w:val="BodyText"/>
      </w:pPr>
      <w:hyperlink r:id="rId72">
        <w:r>
          <w:rPr>
            <w:rStyle w:val="Hyperlink"/>
          </w:rPr>
          <w:t xml:space="preserve">https://developers.binance.com/docs/derivatives/option/websocket-market-streams/24-hour-TICKER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Kline Candlestick Data | Binance Open Platform</w:t>
      </w:r>
    </w:p>
    <w:p>
      <w:pPr>
        <w:pStyle w:val="BodyText"/>
      </w:pPr>
      <w:hyperlink r:id="rId73">
        <w:r>
          <w:rPr>
            <w:rStyle w:val="Hyperlink"/>
          </w:rPr>
          <w:t xml:space="preserve">https://developers.binance.com/docs/zh-CN/derivatives/usds-margined-futures/market-data/rest-api/Kline-Candlestick-Data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r>
        <w:rPr>
          <w:rFonts w:hint="eastAsia"/>
        </w:rPr>
        <w:t xml:space="preserve">小编分享：小白也能看懂的量价信号！</w:t>
      </w:r>
      <w:r>
        <w:t xml:space="preserve"> | </w:t>
      </w:r>
      <w:r>
        <w:rPr>
          <w:rFonts w:hint="eastAsia"/>
        </w:rPr>
        <w:t xml:space="preserve">AiCoin官方</w:t>
      </w:r>
      <w:r>
        <w:t xml:space="preserve"> no Binance Square</w:t>
      </w:r>
    </w:p>
    <w:p>
      <w:pPr>
        <w:pStyle w:val="BodyText"/>
      </w:pPr>
      <w:hyperlink r:id="rId74">
        <w:r>
          <w:rPr>
            <w:rStyle w:val="Hyperlink"/>
          </w:rPr>
          <w:t xml:space="preserve">https://www.binance.com/pt-BR/square/post/21396019622513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r>
        <w:rPr>
          <w:rFonts w:hint="eastAsia"/>
        </w:rPr>
        <w:t xml:space="preserve">永续合约常见的六种风险管理方式。</w:t>
      </w:r>
      <w:r>
        <w:t xml:space="preserve"> </w:t>
      </w:r>
      <w:r>
        <w:rPr>
          <w:rFonts w:hint="eastAsia"/>
        </w:rPr>
        <w:t xml:space="preserve">永续合约仓位管理的几种方式及案例</w:t>
      </w:r>
      <w:r>
        <w:t xml:space="preserve"> </w:t>
      </w:r>
      <w:r>
        <w:rPr>
          <w:rFonts w:hint="eastAsia"/>
        </w:rPr>
        <w:t xml:space="preserve">永续合约是一种无固定到期日的衍生品合约，其价格与标</w:t>
      </w:r>
      <w:r>
        <w:t xml:space="preserve"> | </w:t>
      </w:r>
      <w:r>
        <w:rPr>
          <w:rFonts w:hint="eastAsia"/>
        </w:rPr>
        <w:t xml:space="preserve">我是小法师</w:t>
      </w:r>
      <w:r>
        <w:t xml:space="preserve"> على Binance Square</w:t>
      </w:r>
    </w:p>
    <w:p>
      <w:pPr>
        <w:pStyle w:val="BodyText"/>
      </w:pPr>
      <w:hyperlink r:id="rId75">
        <w:r>
          <w:rPr>
            <w:rStyle w:val="Hyperlink"/>
          </w:rPr>
          <w:t xml:space="preserve">https://www.binance.com/ar/square/post/18750382008386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hyperlink r:id="rId42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python - Binance API proper way to open a futures trade? - Stack Overflow</w:t>
      </w:r>
    </w:p>
    <w:p>
      <w:pPr>
        <w:pStyle w:val="BodyText"/>
      </w:pPr>
      <w:hyperlink r:id="rId76">
        <w:r>
          <w:rPr>
            <w:rStyle w:val="Hyperlink"/>
          </w:rPr>
          <w:t xml:space="preserve">https://stackoverflow.com/questions/66926320/binance-api-proper-way-to-open-a-futures-trade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[24]</w:t>
        </w:r>
      </w:hyperlink>
      <w:r>
        <w:t xml:space="preserve"> </w:t>
      </w:r>
      <w:hyperlink r:id="rId48">
        <w:r>
          <w:rPr>
            <w:rStyle w:val="Hyperlink"/>
          </w:rPr>
          <w:t xml:space="preserve">[26]</w:t>
        </w:r>
      </w:hyperlink>
      <w:r>
        <w:t xml:space="preserve"> </w:t>
      </w:r>
      <w:hyperlink r:id="rId60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Conditions for TRAILING STOP MARKET - Futures API - Binance Developer Community</w:t>
      </w:r>
    </w:p>
    <w:p>
      <w:pPr>
        <w:pStyle w:val="BodyText"/>
      </w:pPr>
      <w:hyperlink r:id="rId77">
        <w:r>
          <w:rPr>
            <w:rStyle w:val="Hyperlink"/>
          </w:rPr>
          <w:t xml:space="preserve">https://dev.binance.vision/t/conditions-for-trailing-stop-market/12644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[29]</w:t>
        </w:r>
      </w:hyperlink>
      <w:r>
        <w:t xml:space="preserve"> </w:t>
      </w:r>
      <w:r>
        <w:rPr>
          <w:rFonts w:hint="eastAsia"/>
        </w:rPr>
        <w:t xml:space="preserve">永續合約是什麼？翻身or</w:t>
      </w:r>
      <w:r>
        <w:t xml:space="preserve"> </w:t>
      </w:r>
      <w:r>
        <w:rPr>
          <w:rFonts w:hint="eastAsia"/>
        </w:rPr>
        <w:t xml:space="preserve">爆倉地獄？新手必懂風險與玩法！</w:t>
      </w:r>
    </w:p>
    <w:p>
      <w:pPr>
        <w:pStyle w:val="BodyText"/>
      </w:pPr>
      <w:hyperlink r:id="rId78">
        <w:r>
          <w:rPr>
            <w:rStyle w:val="Hyperlink"/>
          </w:rPr>
          <w:t xml:space="preserve">https://murmurcats.com/perpetual-futures/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Forex Trading: Effective Methods for Stop Order Placement</w:t>
      </w:r>
    </w:p>
    <w:p>
      <w:pPr>
        <w:pStyle w:val="BodyText"/>
      </w:pPr>
      <w:hyperlink r:id="rId79">
        <w:r>
          <w:rPr>
            <w:rStyle w:val="Hyperlink"/>
          </w:rPr>
          <w:t xml:space="preserve">https://www.investopedia.com/articles/trading/06/stopplacement.asp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Kline Candlestick Data | Binance Open Platform</w:t>
      </w:r>
    </w:p>
    <w:p>
      <w:pPr>
        <w:pStyle w:val="BodyText"/>
      </w:pPr>
      <w:hyperlink r:id="rId80">
        <w:r>
          <w:rPr>
            <w:rStyle w:val="Hyperlink"/>
          </w:rPr>
          <w:t xml:space="preserve">https://developers.binance.com/docs/derivatives/usds-margined-futures/market-data/rest-api/Kline-Candlestick-Data</w:t>
        </w:r>
      </w:hyperlink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1" Target="https://acy.com/zh/market-news/trading-education/trailing-stop-strategies-explained-6-methods-and-automation-p-p-112018/" TargetMode="External" /><Relationship Type="http://schemas.openxmlformats.org/officeDocument/2006/relationships/hyperlink" Id="rId43" Target="https://acy.com/zh/market-news/trading-education/trailing-stop-strategies-explained-6-methods-and-automation-p-p-112018/#:~:text=" TargetMode="External" /><Relationship Type="http://schemas.openxmlformats.org/officeDocument/2006/relationships/hyperlink" Id="rId25" Target="https://acy.com/zh/market-news/trading-education/trailing-stop-strategies-explained-6-methods-and-automation-p-p-112018/#:~:text=%E4%B8%8E%E5%9B%BA%E5%AE%9A%E6%AD%A2%E6%8D%9F%E4%B8%8D%E5%90%8C%EF%BC%8C%E8%B7%9F%E8%B8%AA%E6%AD%A2%E6%8D%9F%E6%98%AF%E5%8A%A8%E6%80%81%E7%9A%84%E3%80%82%E5%AE%83%E4%BC%9A%E9%9A%8F%E7%9D%80%E4%BB%B7%E6%A0%BC%E7%9A%84%E8%BF%9B%E4%B8%80%E6%AD%A5%E4%B8%8A%E6%B6%A8%EF%BC%88%E6%88%96%E4%B8%8B%E8%B7%8C%EF%BC%89%E8%87%AA%E5%8A%A8%E8%B0%83%E6%95%B4%EF%BC%8C%E5%A7%8B%E7%BB%88%E4%BF%9D%E6%8C%81%E5%9C%A8%E4%BB%B7%E6%A0%BC%E5%90%8E%E6%96%B9%E4%B8%80%E5%AE%9A%E7%9A%84%E5%9B%BA%E5%AE%9A%E8%B7%9D%E7%A6%BB%E6%88%96%E6%8C%89%E8%AE%BE%E5%AE%9A%E6%AF%94%E4%BE%8B%E8%B7%9F%E9%9A%8F%E3%80%82" TargetMode="External" /><Relationship Type="http://schemas.openxmlformats.org/officeDocument/2006/relationships/hyperlink" Id="rId50" Target="https://acy.com/zh/market-news/trading-education/trailing-stop-strategies-explained-6-methods-and-automation-p-p-112018/#:~:text=%E4%BD%BF%E7%94%A8%E8%B7%9F%E8%B8%AA%E6%AD%A2%E6%8D%9F%E6%9C%89%E4%B8%89%E5%A4%A7%E4%B8%BB%E8%A6%81%E4%BC%98%E5%8A%BF%EF%BC%9A" TargetMode="External" /><Relationship Type="http://schemas.openxmlformats.org/officeDocument/2006/relationships/hyperlink" Id="rId55" Target="https://acy.com/zh/market-news/trading-education/trailing-stop-strategies-explained-6-methods-and-automation-p-p-112018/#:~:text=%E5%88%9D%E5%A7%8B%E6%AD%A2%E6%8D%9F%E5%9C%A8%E5%BC%80%E4%BB%93%E6%97%B6%E8%AE%BE%E5%AE%9A%EF%BC%8C%E7%94%A8%E4%BA%8E%E9%99%90%E5%88%B6%E6%9C%80%E5%A4%A7%E4%BA%8F%E6%8D%9F%E3%80%82%E5%B8%B8%E8%A7%81%E8%AE%BE%E7%BD%AE%E6%96%B9%E6%B3%95%E5%8C%85%E6%8B%AC%EF%BC%9A" TargetMode="External" /><Relationship Type="http://schemas.openxmlformats.org/officeDocument/2006/relationships/hyperlink" Id="rId49" Target="https://acy.com/zh/market-news/trading-education/trailing-stop-strategies-explained-6-methods-and-automation-p-p-112018/#:~:text=%E8%B7%9F%E8%B8%AA%E6%AD%A2%E6%8D%9F%E6%98%AF%E4%B8%80%E7%A7%8D%E5%8A%A8%E6%80%81%E6%AD%A2%E6%8D%9F%E5%8D%95%EF%BC%8C%E4%BC%9A%E9%9A%8F%E7%9D%80%E5%B8%82%E5%9C%BA%E4%BB%B7%E6%A0%BC%E5%90%91%E6%9C%89%E5%88%A9%E6%96%B9%E5%90%91%E7%A7%BB%E5%8A%A8%E8%80%8C%E8%87%AA%E5%8A%A8%E8%B0%83%E6%95%B4%EF%BC%8C%E7%94%A8%E4%BA%8E%E9%94%81%E5%AE%9A%E5%88%A9%E6%B6%A6%E3%80%81%E9%99%90%E5%88%B6%E4%BA%8F%E6%8D%9F%E3%80%82%20%E4%B8%8E%E5%9B%BA%E5%AE%9A%E6%AD%A2%E6%8D%9F%E4%B8%8D%E5%90%8C%EF%BC%8C%E8%B7%9F%E8%B8%AA%E6%AD%A2%E6%8D%9F%E4%BC%9A%E9%9A%8F%E4%BB%B7%E6%A0%BC%E6%B3%A2%E5%8A%A8%E8%80%8C%E7%A7%BB%E5%8A%A8%EF%BC%8C%E6%8F%90%E4%BE%9B%E6%9B%B4%E7%81%B5%E6%B4%BB%E7%9A%84%E9%A3%8E%E9%99%A9%E7%AE%A1%E7%90%86%E6%96%B9%E6%B3%95%E3%80%82" TargetMode="External" /><Relationship Type="http://schemas.openxmlformats.org/officeDocument/2006/relationships/hyperlink" Id="rId63" Target="https://acy.com/zh/market-news/trading-education/trailing-stop-strategies-explained-6-methods-and-automation-p-p-112018/#:~:text=,%E6%A0%B9%E6%8D%AE%E5%B8%82%E5%9C%BA%E9%80%89%E6%8B%A9%E5%9B%BA%E5%AE%9A%E7%82%B9%E6%95%B0%E3%80%81%E7%BE%8E%E5%85%83%E6%88%96%E7%82%B9%EF%BC%88pips%EF%BC%89" TargetMode="External" /><Relationship Type="http://schemas.openxmlformats.org/officeDocument/2006/relationships/hyperlink" Id="rId54" Target="https://acy.com/zh/market-news/trading-education/trailing-stop-strategies-explained-6-methods-and-automation-p-p-112018/#:~:text=1" TargetMode="External" /><Relationship Type="http://schemas.openxmlformats.org/officeDocument/2006/relationships/hyperlink" Id="rId77" Target="https://dev.binance.vision/t/conditions-for-trailing-stop-market/12644" TargetMode="External" /><Relationship Type="http://schemas.openxmlformats.org/officeDocument/2006/relationships/hyperlink" Id="rId48" Target="https://dev.binance.vision/t/conditions-for-trailing-stop-market/12644#:~:text=%7B%22code%22%3A%20,not%20meet%20the%20following%20requirements" TargetMode="External" /><Relationship Type="http://schemas.openxmlformats.org/officeDocument/2006/relationships/hyperlink" Id="rId46" Target="https://dev.binance.vision/t/conditions-for-trailing-stop-market/12644#:~:text=TRAILING_STOP_MARKET%3A%20BUY%3A%20the%20lowest%20price,not%20meet%20the%20following%20requirements" TargetMode="External" /><Relationship Type="http://schemas.openxmlformats.org/officeDocument/2006/relationships/hyperlink" Id="rId60" Target="https://dev.binance.vision/t/conditions-for-trailing-stop-market/12644#:~:text=latest%20price%20,not%20meet%20the%20following%20requirements" TargetMode="External" /><Relationship Type="http://schemas.openxmlformats.org/officeDocument/2006/relationships/hyperlink" Id="rId72" Target="https://developers.binance.com/docs/derivatives/option/websocket-market-streams/24-hour-TICKER" TargetMode="External" /><Relationship Type="http://schemas.openxmlformats.org/officeDocument/2006/relationships/hyperlink" Id="rId29" Target="https://developers.binance.com/docs/derivatives/option/websocket-market-streams/24-hour-TICKER#:~:text=24%20Hour%20Ticker%20,ticker.%20Update%20Speed%E2%80%8B.%201000ms" TargetMode="External" /><Relationship Type="http://schemas.openxmlformats.org/officeDocument/2006/relationships/hyperlink" Id="rId80" Target="https://developers.binance.com/docs/derivatives/usds-margined-futures/market-data/rest-api/Kline-Candlestick-Data" TargetMode="External" /><Relationship Type="http://schemas.openxmlformats.org/officeDocument/2006/relationships/hyperlink" Id="rId57" Target="https://developers.binance.com/docs/derivatives/usds-margined-futures/market-data/rest-api/Kline-Candlestick-Data#:~:text=Response%20Example" TargetMode="External" /><Relationship Type="http://schemas.openxmlformats.org/officeDocument/2006/relationships/hyperlink" Id="rId70" Target="https://developers.binance.com/docs/derivatives/usds-margined-futures/trade/rest-api" TargetMode="External" /><Relationship Type="http://schemas.openxmlformats.org/officeDocument/2006/relationships/hyperlink" Id="rId61" Target="https://developers.binance.com/docs/derivatives/usds-margined-futures/trade/rest-api#:~:text=%3E%20%20%20,the%20order%20will%20be%20return" TargetMode="External" /><Relationship Type="http://schemas.openxmlformats.org/officeDocument/2006/relationships/hyperlink" Id="rId47" Target="https://developers.binance.com/docs/derivatives/usds-margined-futures/trade/rest-api#:~:text=,%60callbackRate" TargetMode="External" /><Relationship Type="http://schemas.openxmlformats.org/officeDocument/2006/relationships/hyperlink" Id="rId45" Target="https://developers.binance.com/docs/derivatives/usds-margined-futures/trade/rest-api#:~:text=,be%20smaller%20than%20latest%20price" TargetMode="External" /><Relationship Type="http://schemas.openxmlformats.org/officeDocument/2006/relationships/hyperlink" Id="rId59" Target="https://developers.binance.com/docs/derivatives/usds-margined-futures/trade/rest-api#:~:text=,callbackRate" TargetMode="External" /><Relationship Type="http://schemas.openxmlformats.org/officeDocument/2006/relationships/hyperlink" Id="rId24" Target="https://developers.binance.com/docs/derivatives/usds-margined-futures/trade/rest-api#:~:text=API%20Description" TargetMode="External" /><Relationship Type="http://schemas.openxmlformats.org/officeDocument/2006/relationships/hyperlink" Id="rId41" Target="https://developers.binance.com/docs/derivatives/usds-margined-futures/trade/rest-api#:~:text=Name%20Type%20Mandatory%20Description%20symbol,Cannot%20be%20sent%20in%20Hedge" TargetMode="External" /><Relationship Type="http://schemas.openxmlformats.org/officeDocument/2006/relationships/hyperlink" Id="rId40" Target="https://developers.binance.com/docs/derivatives/usds-margined-futures/trade/rest-api#:~:text=Type%20Additional%20mandatory%20parameters%20,callbackRate" TargetMode="External" /><Relationship Type="http://schemas.openxmlformats.org/officeDocument/2006/relationships/hyperlink" Id="rId69" Target="https://developers.binance.com/docs/derivatives/usds-margined-futures/trade/rest-api/Change-Initial-Leverage" TargetMode="External" /><Relationship Type="http://schemas.openxmlformats.org/officeDocument/2006/relationships/hyperlink" Id="rId23" Target="https://developers.binance.com/docs/derivatives/usds-margined-futures/trade/rest-api/Change-Initial-Leverage#:~:text=Name%20Type%20Mandatory%20Description%20symbol,LONG%20NO%20timestamp%20LONG%20YES" TargetMode="External" /><Relationship Type="http://schemas.openxmlformats.org/officeDocument/2006/relationships/hyperlink" Id="rId67" Target="https://developers.binance.com/docs/zh-CN/derivatives/usds-margined-futures/market-data/rest-api/24hr-Ticker-Price-Change-Statistics" TargetMode="External" /><Relationship Type="http://schemas.openxmlformats.org/officeDocument/2006/relationships/hyperlink" Id="rId27" Target="https://developers.binance.com/docs/zh-CN/derivatives/usds-margined-futures/market-data/rest-api/24hr-Ticker-Price-Change-Statistics#:~:text=%22priceChange%22%3A%20%22,%2F%2F24%E5%B0%8F%E6%97%B6%E6%88%90%E4%BA%A4%E9%87%8F" TargetMode="External" /><Relationship Type="http://schemas.openxmlformats.org/officeDocument/2006/relationships/hyperlink" Id="rId21" Target="https://developers.binance.com/docs/zh-CN/derivatives/usds-margined-futures/market-data/rest-api/24hr-Ticker-Price-Change-Statistics#:~:text=%7B%20%22symbol%22%3A%20%22BTCUSDT%22%2C%20%22priceChange%22%3A%20%22,%2F%2F24%E5%B0%8F%E6%97%B6%E6%9C%80%E9%AB%98%E4%BB%B7" TargetMode="External" /><Relationship Type="http://schemas.openxmlformats.org/officeDocument/2006/relationships/hyperlink" Id="rId28" Target="https://developers.binance.com/docs/zh-CN/derivatives/usds-margined-futures/market-data/rest-api/24hr-Ticker-Price-Change-Statistics#:~:text=%E8%AF%B7%E6%B3%A8%E6%84%8F%EF%BC%8C%E4%B8%8D%E6%90%BA%E5%B8%A6symbol%E5%8F%82%E6%95%B0%E4%BC%9A%E8%BF%94%E5%9B%9E%E5%85%A8%E9%83%A8%E4%BA%A4%E6%98%93%E5%AF%B9%E6%95%B0%E6%8D%AE%EF%BC%8C%E4%B8%8D%E4%BB%85%E6%95%B0%E6%8D%AE%E5%BA%9E%E5%A4%A7%EF%BC%8C%E8%80%8C%E4%B8%94%E6%9D%83%E9%87%8D%E6%9E%81%E9%AB%98" TargetMode="External" /><Relationship Type="http://schemas.openxmlformats.org/officeDocument/2006/relationships/hyperlink" Id="rId73" Target="https://developers.binance.com/docs/zh-CN/derivatives/usds-margined-futures/market-data/rest-api/Kline-Candlestick-Data" TargetMode="External" /><Relationship Type="http://schemas.openxmlformats.org/officeDocument/2006/relationships/hyperlink" Id="rId31" Target="https://developers.binance.com/docs/zh-CN/derivatives/usds-margined-futures/market-data/rest-api/Kline-Candlestick-Data#:~:text=%E5%90%8D%E7%A7%B0%20%E7%B1%BB%E5%9E%8B%20%E6%98%AF%E5%90%A6%E5%BF%85%E9%9C%80%20%E6%8F%8F%E8%BF%B0%20symbol,limit%20INT%20NO%20%E9%BB%98%E8%AE%A4%E5%80%BC%3A500%20%E6%9C%80%E5%A4%A7%E5%80%BC%3A1500" TargetMode="External" /><Relationship Type="http://schemas.openxmlformats.org/officeDocument/2006/relationships/hyperlink" Id="rId32" Target="https://developers.binance.com/docs/zh-CN/derivatives/usds-margined-futures/market-data/rest-api/Kline-Candlestick-Data#:~:text=,%2F%2F%20%E6%94%B6%E7%9B%98%E6%97%B6%E9%97%B4" TargetMode="External" /><Relationship Type="http://schemas.openxmlformats.org/officeDocument/2006/relationships/hyperlink" Id="rId78" Target="https://murmurcats.com/perpetual-futures/" TargetMode="External" /><Relationship Type="http://schemas.openxmlformats.org/officeDocument/2006/relationships/hyperlink" Id="rId52" Target="https://murmurcats.com/perpetual-futures/#:~:text=%E6%B0%B8%E7%BA%8C%E5%90%88%E7%B4%84%E6%98%AF%E4%BB%80%E9%BA%BC%EF%BC%9F%E7%BF%BB%E8%BA%ABor%20%E7%88%86%E5%80%89%E5%9C%B0%E7%8D%84%EF%BC%9F%E6%96%B0%E6%89%8B%E5%BF%85%E6%87%82%E9%A2%A8%E9%9A%AA%E8%88%87%E7%8E%A9%E6%B3%95%EF%BC%81%20%E6%B0%B8%E7%BA%8C%E5%90%88%E7%B4%84%E6%98%AF%E5%B9%A3%E5%9C%88%E5%B8%B8%E8%A6%8B%E7%9A%84%E6%A7%93%E6%A1%BF%E4%BA%A4%E6%98%93%E5%B7%A5%E5%85%B7%E3%80%82%E6%9C%AC%E6%96%87%E7%94%A8%E7%99%BD%E8%A9%B1%E6%96%B9%E5%BC%8F%E8%A7%A3%E9%87%8B%E6%B0%B8%E7%BA%8C%E5%90%88%E7%B4%84%E6%98%AF%E4%BB%80%E9%BA%BC%E3%80%81%E6%80%8E%E9%BA%BC%E6%93%8D%E4%BD%9C%E3%80%81%E9%A2%A8%E9%9A%AA%E6%8E%A7%E5%88%B6%E8%88%87%E8%A8%88%E7%AE%97%E6%96%B9%E5%BC%8F%EF%BC%8C%E5%B9%AB%E5%8A%A9%E6%96%B0%E6%89%8B%E5%AE%89%E5%85%A8%E4%B8%8A%E6%89%8B%E3%80%82" TargetMode="External" /><Relationship Type="http://schemas.openxmlformats.org/officeDocument/2006/relationships/hyperlink" Id="rId76" Target="https://stackoverflow.com/questions/66926320/binance-api-proper-way-to-open-a-futures-trade" TargetMode="External" /><Relationship Type="http://schemas.openxmlformats.org/officeDocument/2006/relationships/hyperlink" Id="rId42" Target="https://stackoverflow.com/questions/66926320/binance-api-proper-way-to-open-a-futures-trade#:~:text=First%2C%20you%20need%20to%20set,the%20symbol%2C%20let%27s%20say%20BTCUSDT" TargetMode="External" /><Relationship Type="http://schemas.openxmlformats.org/officeDocument/2006/relationships/hyperlink" Id="rId39" Target="https://stackoverflow.com/questions/66926320/binance-api-proper-way-to-open-a-futures-trade#:~:text=So%20before%20opening%20a%20futures,only%20then%20open%20the%20position" TargetMode="External" /><Relationship Type="http://schemas.openxmlformats.org/officeDocument/2006/relationships/hyperlink" Id="rId75" Target="https://www.binance.com/ar/square/post/18750382008386" TargetMode="External" /><Relationship Type="http://schemas.openxmlformats.org/officeDocument/2006/relationships/hyperlink" Id="rId38" Target="https://www.binance.com/ar/square/post/18750382008386#:~:text=1" TargetMode="External" /><Relationship Type="http://schemas.openxmlformats.org/officeDocument/2006/relationships/hyperlink" Id="rId74" Target="https://www.binance.com/pt-BR/square/post/21396019622513" TargetMode="External" /><Relationship Type="http://schemas.openxmlformats.org/officeDocument/2006/relationships/hyperlink" Id="rId34" Target="https://www.binance.com/pt-BR/square/post/21396019622513#:~:text=%E5%9C%A8%E5%A8%81%E7%A7%91%E5%A4%AB%E9%87%8F%E4%BB%B7%E5%88%86%E6%9E%90%E6%B3%95%E4%B8%AD%EF%BC%8C%E4%BB%B7%E6%A0%BC%E8%B5%B0%E5%8A%BF%E4%B8%8E%E6%88%90%E4%BA%A4%E9%87%8F%E7%9A%84%E5%85%B3%E7%B3%BB%E6%98%AF%E5%88%A4%E6%96%AD%E5%B8%82%E5%9C%BA%E8%B6%8B%E5%8A%BF%E5%92%8C%E4%B8%BB%E5%8A%9B%E6%84%8F%E5%9B%BE%E7%9A%84%E5%85%B3%E9%94%AE%E3%80%82%E7%AE%80%E5%8D%95%E6%9D%A5%E8%AF%B4%EF%BC%8C%E5%AE%83%E5%91%8A%E8%AF%89%E6%88%91%E4%BB%AC%EF%BC%9A%E4%BB%B7%E6%A0%BC%E6%80%8E%E4%B9%88%E8%B5%B0%E4%B8%8D%E9%87%8D%E8%A6%81%EF%BC%8C%E5%85%B3%E9%94%AE%E6%98%AF%E9%87%8F%E8%83%BD%E6%9C%89%E6%B2%A1%E6%9C%89%E8%B7%9F%E4%B8%8A%EF%BC%81%E5%85%B6%E4%B8%AD%EF%BC%8C%E8%BF%9E%E7%BB%AD%E4%B8%89%E6%A0%B9%E6%94%BE%E9%87%8FK%E7%BA%BF%20%E7%9A%84%E5%BD%A2%E6%80%81%E7%BB%84%E5%90%88%EF%BC%8C%E5%BE%80%E5%BE%80%E9%A2%84%E7%A4%BA%E7%9D%80%E5%B8%82%E5%9C%BA%E8%B6%8B%E5%8A%BF%E7%9A%84%E5%BB%B6%E7%BB%AD%E6%88%96%E5%8F%AF%E8%83%BD%E7%9A%84%E8%BD%AC%E6%8A%98%E3%80%82%E4%BB%8A%E5%A4%A9%E6%88%91%E4%BB%AC%E5%B0%B1%E7%94%A8%E6%9C%80%E7%AE%80%E5%8D%95%E7%9A%84%E6%96%B9%E5%BC%8F%EF%BC%8C%E7%BB%99%E5%A4%A7%E5%AE%B6%E7%B3%BB%E7%BB%9F%E8%A7%A3%E8%AF%BB%E8%BF%99%E7%A7%8D%E7%8E%B0%E8%B1%A1%EF%BC%81" TargetMode="External" /><Relationship Type="http://schemas.openxmlformats.org/officeDocument/2006/relationships/hyperlink" Id="rId35" Target="https://www.binance.com/pt-BR/square/post/21396019622513#:~:text=1%E3%80%81%E4%B8%BB%E5%8A%9B%E8%B5%84%E9%87%91%E7%A7%AF%E6%9E%81%E5%85%A5%E5%9C%BA" TargetMode="External" /><Relationship Type="http://schemas.openxmlformats.org/officeDocument/2006/relationships/hyperlink" Id="rId36" Target="https://www.binance.com/pt-BR/square/post/21396019622513#:~:text=1%E3%80%81%E5%88%9B%E5%BB%BA%E2%80%9C%E6%94%BE%E9%87%8F%E4%B8%89%E9%98%B3%E2%80%9D%E6%8C%87%E6%A0%87%EF%BC%9A" TargetMode="External" /><Relationship Type="http://schemas.openxmlformats.org/officeDocument/2006/relationships/hyperlink" Id="rId68" Target="https://www.cnblogs.com/LUA123/p/18791369" TargetMode="External" /><Relationship Type="http://schemas.openxmlformats.org/officeDocument/2006/relationships/hyperlink" Id="rId22" Target="https://www.cnblogs.com/LUA123/p/18791369#:~:text=,%E6%94%BE%E9%87%8F%E6%BB%9E%E6%B6%A8%EF%BC%9A%E9%AB%98%E4%BD%8D%E5%87%BA%E7%8E%B0%E5%B7%A8%E9%87%8F%E9%95%BF%E4%B8%8A%E5%BD%B1%E7%BA%BF%E6%88%96%E5%8D%81%E5%AD%97%E6%98%9F%EF%BC%88%E5%A6%82%E2%80%9C%E5%A2%93%E7%A2%91%E7%BA%BF%E2%80%9D%EF%BC%89%E3%80%82" TargetMode="External" /><Relationship Type="http://schemas.openxmlformats.org/officeDocument/2006/relationships/hyperlink" Id="rId79" Target="https://www.investopedia.com/articles/trading/06/stopplacement.asp" TargetMode="External" /><Relationship Type="http://schemas.openxmlformats.org/officeDocument/2006/relationships/hyperlink" Id="rId53" Target="https://www.investopedia.com/articles/trading/06/stopplacement.asp#:~:text=,automatically%20at%20predetermined%20price%20leve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acy.com/zh/market-news/trading-education/trailing-stop-strategies-explained-6-methods-and-automation-p-p-112018/" TargetMode="External" /><Relationship Type="http://schemas.openxmlformats.org/officeDocument/2006/relationships/hyperlink" Id="rId43" Target="https://acy.com/zh/market-news/trading-education/trailing-stop-strategies-explained-6-methods-and-automation-p-p-112018/#:~:text=" TargetMode="External" /><Relationship Type="http://schemas.openxmlformats.org/officeDocument/2006/relationships/hyperlink" Id="rId25" Target="https://acy.com/zh/market-news/trading-education/trailing-stop-strategies-explained-6-methods-and-automation-p-p-112018/#:~:text=%E4%B8%8E%E5%9B%BA%E5%AE%9A%E6%AD%A2%E6%8D%9F%E4%B8%8D%E5%90%8C%EF%BC%8C%E8%B7%9F%E8%B8%AA%E6%AD%A2%E6%8D%9F%E6%98%AF%E5%8A%A8%E6%80%81%E7%9A%84%E3%80%82%E5%AE%83%E4%BC%9A%E9%9A%8F%E7%9D%80%E4%BB%B7%E6%A0%BC%E7%9A%84%E8%BF%9B%E4%B8%80%E6%AD%A5%E4%B8%8A%E6%B6%A8%EF%BC%88%E6%88%96%E4%B8%8B%E8%B7%8C%EF%BC%89%E8%87%AA%E5%8A%A8%E8%B0%83%E6%95%B4%EF%BC%8C%E5%A7%8B%E7%BB%88%E4%BF%9D%E6%8C%81%E5%9C%A8%E4%BB%B7%E6%A0%BC%E5%90%8E%E6%96%B9%E4%B8%80%E5%AE%9A%E7%9A%84%E5%9B%BA%E5%AE%9A%E8%B7%9D%E7%A6%BB%E6%88%96%E6%8C%89%E8%AE%BE%E5%AE%9A%E6%AF%94%E4%BE%8B%E8%B7%9F%E9%9A%8F%E3%80%82" TargetMode="External" /><Relationship Type="http://schemas.openxmlformats.org/officeDocument/2006/relationships/hyperlink" Id="rId50" Target="https://acy.com/zh/market-news/trading-education/trailing-stop-strategies-explained-6-methods-and-automation-p-p-112018/#:~:text=%E4%BD%BF%E7%94%A8%E8%B7%9F%E8%B8%AA%E6%AD%A2%E6%8D%9F%E6%9C%89%E4%B8%89%E5%A4%A7%E4%B8%BB%E8%A6%81%E4%BC%98%E5%8A%BF%EF%BC%9A" TargetMode="External" /><Relationship Type="http://schemas.openxmlformats.org/officeDocument/2006/relationships/hyperlink" Id="rId55" Target="https://acy.com/zh/market-news/trading-education/trailing-stop-strategies-explained-6-methods-and-automation-p-p-112018/#:~:text=%E5%88%9D%E5%A7%8B%E6%AD%A2%E6%8D%9F%E5%9C%A8%E5%BC%80%E4%BB%93%E6%97%B6%E8%AE%BE%E5%AE%9A%EF%BC%8C%E7%94%A8%E4%BA%8E%E9%99%90%E5%88%B6%E6%9C%80%E5%A4%A7%E4%BA%8F%E6%8D%9F%E3%80%82%E5%B8%B8%E8%A7%81%E8%AE%BE%E7%BD%AE%E6%96%B9%E6%B3%95%E5%8C%85%E6%8B%AC%EF%BC%9A" TargetMode="External" /><Relationship Type="http://schemas.openxmlformats.org/officeDocument/2006/relationships/hyperlink" Id="rId49" Target="https://acy.com/zh/market-news/trading-education/trailing-stop-strategies-explained-6-methods-and-automation-p-p-112018/#:~:text=%E8%B7%9F%E8%B8%AA%E6%AD%A2%E6%8D%9F%E6%98%AF%E4%B8%80%E7%A7%8D%E5%8A%A8%E6%80%81%E6%AD%A2%E6%8D%9F%E5%8D%95%EF%BC%8C%E4%BC%9A%E9%9A%8F%E7%9D%80%E5%B8%82%E5%9C%BA%E4%BB%B7%E6%A0%BC%E5%90%91%E6%9C%89%E5%88%A9%E6%96%B9%E5%90%91%E7%A7%BB%E5%8A%A8%E8%80%8C%E8%87%AA%E5%8A%A8%E8%B0%83%E6%95%B4%EF%BC%8C%E7%94%A8%E4%BA%8E%E9%94%81%E5%AE%9A%E5%88%A9%E6%B6%A6%E3%80%81%E9%99%90%E5%88%B6%E4%BA%8F%E6%8D%9F%E3%80%82%20%E4%B8%8E%E5%9B%BA%E5%AE%9A%E6%AD%A2%E6%8D%9F%E4%B8%8D%E5%90%8C%EF%BC%8C%E8%B7%9F%E8%B8%AA%E6%AD%A2%E6%8D%9F%E4%BC%9A%E9%9A%8F%E4%BB%B7%E6%A0%BC%E6%B3%A2%E5%8A%A8%E8%80%8C%E7%A7%BB%E5%8A%A8%EF%BC%8C%E6%8F%90%E4%BE%9B%E6%9B%B4%E7%81%B5%E6%B4%BB%E7%9A%84%E9%A3%8E%E9%99%A9%E7%AE%A1%E7%90%86%E6%96%B9%E6%B3%95%E3%80%82" TargetMode="External" /><Relationship Type="http://schemas.openxmlformats.org/officeDocument/2006/relationships/hyperlink" Id="rId63" Target="https://acy.com/zh/market-news/trading-education/trailing-stop-strategies-explained-6-methods-and-automation-p-p-112018/#:~:text=,%E6%A0%B9%E6%8D%AE%E5%B8%82%E5%9C%BA%E9%80%89%E6%8B%A9%E5%9B%BA%E5%AE%9A%E7%82%B9%E6%95%B0%E3%80%81%E7%BE%8E%E5%85%83%E6%88%96%E7%82%B9%EF%BC%88pips%EF%BC%89" TargetMode="External" /><Relationship Type="http://schemas.openxmlformats.org/officeDocument/2006/relationships/hyperlink" Id="rId54" Target="https://acy.com/zh/market-news/trading-education/trailing-stop-strategies-explained-6-methods-and-automation-p-p-112018/#:~:text=1" TargetMode="External" /><Relationship Type="http://schemas.openxmlformats.org/officeDocument/2006/relationships/hyperlink" Id="rId77" Target="https://dev.binance.vision/t/conditions-for-trailing-stop-market/12644" TargetMode="External" /><Relationship Type="http://schemas.openxmlformats.org/officeDocument/2006/relationships/hyperlink" Id="rId48" Target="https://dev.binance.vision/t/conditions-for-trailing-stop-market/12644#:~:text=%7B%22code%22%3A%20,not%20meet%20the%20following%20requirements" TargetMode="External" /><Relationship Type="http://schemas.openxmlformats.org/officeDocument/2006/relationships/hyperlink" Id="rId46" Target="https://dev.binance.vision/t/conditions-for-trailing-stop-market/12644#:~:text=TRAILING_STOP_MARKET%3A%20BUY%3A%20the%20lowest%20price,not%20meet%20the%20following%20requirements" TargetMode="External" /><Relationship Type="http://schemas.openxmlformats.org/officeDocument/2006/relationships/hyperlink" Id="rId60" Target="https://dev.binance.vision/t/conditions-for-trailing-stop-market/12644#:~:text=latest%20price%20,not%20meet%20the%20following%20requirements" TargetMode="External" /><Relationship Type="http://schemas.openxmlformats.org/officeDocument/2006/relationships/hyperlink" Id="rId72" Target="https://developers.binance.com/docs/derivatives/option/websocket-market-streams/24-hour-TICKER" TargetMode="External" /><Relationship Type="http://schemas.openxmlformats.org/officeDocument/2006/relationships/hyperlink" Id="rId29" Target="https://developers.binance.com/docs/derivatives/option/websocket-market-streams/24-hour-TICKER#:~:text=24%20Hour%20Ticker%20,ticker.%20Update%20Speed%E2%80%8B.%201000ms" TargetMode="External" /><Relationship Type="http://schemas.openxmlformats.org/officeDocument/2006/relationships/hyperlink" Id="rId80" Target="https://developers.binance.com/docs/derivatives/usds-margined-futures/market-data/rest-api/Kline-Candlestick-Data" TargetMode="External" /><Relationship Type="http://schemas.openxmlformats.org/officeDocument/2006/relationships/hyperlink" Id="rId57" Target="https://developers.binance.com/docs/derivatives/usds-margined-futures/market-data/rest-api/Kline-Candlestick-Data#:~:text=Response%20Example" TargetMode="External" /><Relationship Type="http://schemas.openxmlformats.org/officeDocument/2006/relationships/hyperlink" Id="rId70" Target="https://developers.binance.com/docs/derivatives/usds-margined-futures/trade/rest-api" TargetMode="External" /><Relationship Type="http://schemas.openxmlformats.org/officeDocument/2006/relationships/hyperlink" Id="rId61" Target="https://developers.binance.com/docs/derivatives/usds-margined-futures/trade/rest-api#:~:text=%3E%20%20%20,the%20order%20will%20be%20return" TargetMode="External" /><Relationship Type="http://schemas.openxmlformats.org/officeDocument/2006/relationships/hyperlink" Id="rId47" Target="https://developers.binance.com/docs/derivatives/usds-margined-futures/trade/rest-api#:~:text=,%60callbackRate" TargetMode="External" /><Relationship Type="http://schemas.openxmlformats.org/officeDocument/2006/relationships/hyperlink" Id="rId45" Target="https://developers.binance.com/docs/derivatives/usds-margined-futures/trade/rest-api#:~:text=,be%20smaller%20than%20latest%20price" TargetMode="External" /><Relationship Type="http://schemas.openxmlformats.org/officeDocument/2006/relationships/hyperlink" Id="rId59" Target="https://developers.binance.com/docs/derivatives/usds-margined-futures/trade/rest-api#:~:text=,callbackRate" TargetMode="External" /><Relationship Type="http://schemas.openxmlformats.org/officeDocument/2006/relationships/hyperlink" Id="rId24" Target="https://developers.binance.com/docs/derivatives/usds-margined-futures/trade/rest-api#:~:text=API%20Description" TargetMode="External" /><Relationship Type="http://schemas.openxmlformats.org/officeDocument/2006/relationships/hyperlink" Id="rId41" Target="https://developers.binance.com/docs/derivatives/usds-margined-futures/trade/rest-api#:~:text=Name%20Type%20Mandatory%20Description%20symbol,Cannot%20be%20sent%20in%20Hedge" TargetMode="External" /><Relationship Type="http://schemas.openxmlformats.org/officeDocument/2006/relationships/hyperlink" Id="rId40" Target="https://developers.binance.com/docs/derivatives/usds-margined-futures/trade/rest-api#:~:text=Type%20Additional%20mandatory%20parameters%20,callbackRate" TargetMode="External" /><Relationship Type="http://schemas.openxmlformats.org/officeDocument/2006/relationships/hyperlink" Id="rId69" Target="https://developers.binance.com/docs/derivatives/usds-margined-futures/trade/rest-api/Change-Initial-Leverage" TargetMode="External" /><Relationship Type="http://schemas.openxmlformats.org/officeDocument/2006/relationships/hyperlink" Id="rId23" Target="https://developers.binance.com/docs/derivatives/usds-margined-futures/trade/rest-api/Change-Initial-Leverage#:~:text=Name%20Type%20Mandatory%20Description%20symbol,LONG%20NO%20timestamp%20LONG%20YES" TargetMode="External" /><Relationship Type="http://schemas.openxmlformats.org/officeDocument/2006/relationships/hyperlink" Id="rId67" Target="https://developers.binance.com/docs/zh-CN/derivatives/usds-margined-futures/market-data/rest-api/24hr-Ticker-Price-Change-Statistics" TargetMode="External" /><Relationship Type="http://schemas.openxmlformats.org/officeDocument/2006/relationships/hyperlink" Id="rId27" Target="https://developers.binance.com/docs/zh-CN/derivatives/usds-margined-futures/market-data/rest-api/24hr-Ticker-Price-Change-Statistics#:~:text=%22priceChange%22%3A%20%22,%2F%2F24%E5%B0%8F%E6%97%B6%E6%88%90%E4%BA%A4%E9%87%8F" TargetMode="External" /><Relationship Type="http://schemas.openxmlformats.org/officeDocument/2006/relationships/hyperlink" Id="rId21" Target="https://developers.binance.com/docs/zh-CN/derivatives/usds-margined-futures/market-data/rest-api/24hr-Ticker-Price-Change-Statistics#:~:text=%7B%20%22symbol%22%3A%20%22BTCUSDT%22%2C%20%22priceChange%22%3A%20%22,%2F%2F24%E5%B0%8F%E6%97%B6%E6%9C%80%E9%AB%98%E4%BB%B7" TargetMode="External" /><Relationship Type="http://schemas.openxmlformats.org/officeDocument/2006/relationships/hyperlink" Id="rId28" Target="https://developers.binance.com/docs/zh-CN/derivatives/usds-margined-futures/market-data/rest-api/24hr-Ticker-Price-Change-Statistics#:~:text=%E8%AF%B7%E6%B3%A8%E6%84%8F%EF%BC%8C%E4%B8%8D%E6%90%BA%E5%B8%A6symbol%E5%8F%82%E6%95%B0%E4%BC%9A%E8%BF%94%E5%9B%9E%E5%85%A8%E9%83%A8%E4%BA%A4%E6%98%93%E5%AF%B9%E6%95%B0%E6%8D%AE%EF%BC%8C%E4%B8%8D%E4%BB%85%E6%95%B0%E6%8D%AE%E5%BA%9E%E5%A4%A7%EF%BC%8C%E8%80%8C%E4%B8%94%E6%9D%83%E9%87%8D%E6%9E%81%E9%AB%98" TargetMode="External" /><Relationship Type="http://schemas.openxmlformats.org/officeDocument/2006/relationships/hyperlink" Id="rId73" Target="https://developers.binance.com/docs/zh-CN/derivatives/usds-margined-futures/market-data/rest-api/Kline-Candlestick-Data" TargetMode="External" /><Relationship Type="http://schemas.openxmlformats.org/officeDocument/2006/relationships/hyperlink" Id="rId31" Target="https://developers.binance.com/docs/zh-CN/derivatives/usds-margined-futures/market-data/rest-api/Kline-Candlestick-Data#:~:text=%E5%90%8D%E7%A7%B0%20%E7%B1%BB%E5%9E%8B%20%E6%98%AF%E5%90%A6%E5%BF%85%E9%9C%80%20%E6%8F%8F%E8%BF%B0%20symbol,limit%20INT%20NO%20%E9%BB%98%E8%AE%A4%E5%80%BC%3A500%20%E6%9C%80%E5%A4%A7%E5%80%BC%3A1500" TargetMode="External" /><Relationship Type="http://schemas.openxmlformats.org/officeDocument/2006/relationships/hyperlink" Id="rId32" Target="https://developers.binance.com/docs/zh-CN/derivatives/usds-margined-futures/market-data/rest-api/Kline-Candlestick-Data#:~:text=,%2F%2F%20%E6%94%B6%E7%9B%98%E6%97%B6%E9%97%B4" TargetMode="External" /><Relationship Type="http://schemas.openxmlformats.org/officeDocument/2006/relationships/hyperlink" Id="rId78" Target="https://murmurcats.com/perpetual-futures/" TargetMode="External" /><Relationship Type="http://schemas.openxmlformats.org/officeDocument/2006/relationships/hyperlink" Id="rId52" Target="https://murmurcats.com/perpetual-futures/#:~:text=%E6%B0%B8%E7%BA%8C%E5%90%88%E7%B4%84%E6%98%AF%E4%BB%80%E9%BA%BC%EF%BC%9F%E7%BF%BB%E8%BA%ABor%20%E7%88%86%E5%80%89%E5%9C%B0%E7%8D%84%EF%BC%9F%E6%96%B0%E6%89%8B%E5%BF%85%E6%87%82%E9%A2%A8%E9%9A%AA%E8%88%87%E7%8E%A9%E6%B3%95%EF%BC%81%20%E6%B0%B8%E7%BA%8C%E5%90%88%E7%B4%84%E6%98%AF%E5%B9%A3%E5%9C%88%E5%B8%B8%E8%A6%8B%E7%9A%84%E6%A7%93%E6%A1%BF%E4%BA%A4%E6%98%93%E5%B7%A5%E5%85%B7%E3%80%82%E6%9C%AC%E6%96%87%E7%94%A8%E7%99%BD%E8%A9%B1%E6%96%B9%E5%BC%8F%E8%A7%A3%E9%87%8B%E6%B0%B8%E7%BA%8C%E5%90%88%E7%B4%84%E6%98%AF%E4%BB%80%E9%BA%BC%E3%80%81%E6%80%8E%E9%BA%BC%E6%93%8D%E4%BD%9C%E3%80%81%E9%A2%A8%E9%9A%AA%E6%8E%A7%E5%88%B6%E8%88%87%E8%A8%88%E7%AE%97%E6%96%B9%E5%BC%8F%EF%BC%8C%E5%B9%AB%E5%8A%A9%E6%96%B0%E6%89%8B%E5%AE%89%E5%85%A8%E4%B8%8A%E6%89%8B%E3%80%82" TargetMode="External" /><Relationship Type="http://schemas.openxmlformats.org/officeDocument/2006/relationships/hyperlink" Id="rId76" Target="https://stackoverflow.com/questions/66926320/binance-api-proper-way-to-open-a-futures-trade" TargetMode="External" /><Relationship Type="http://schemas.openxmlformats.org/officeDocument/2006/relationships/hyperlink" Id="rId42" Target="https://stackoverflow.com/questions/66926320/binance-api-proper-way-to-open-a-futures-trade#:~:text=First%2C%20you%20need%20to%20set,the%20symbol%2C%20let%27s%20say%20BTCUSDT" TargetMode="External" /><Relationship Type="http://schemas.openxmlformats.org/officeDocument/2006/relationships/hyperlink" Id="rId39" Target="https://stackoverflow.com/questions/66926320/binance-api-proper-way-to-open-a-futures-trade#:~:text=So%20before%20opening%20a%20futures,only%20then%20open%20the%20position" TargetMode="External" /><Relationship Type="http://schemas.openxmlformats.org/officeDocument/2006/relationships/hyperlink" Id="rId75" Target="https://www.binance.com/ar/square/post/18750382008386" TargetMode="External" /><Relationship Type="http://schemas.openxmlformats.org/officeDocument/2006/relationships/hyperlink" Id="rId38" Target="https://www.binance.com/ar/square/post/18750382008386#:~:text=1" TargetMode="External" /><Relationship Type="http://schemas.openxmlformats.org/officeDocument/2006/relationships/hyperlink" Id="rId74" Target="https://www.binance.com/pt-BR/square/post/21396019622513" TargetMode="External" /><Relationship Type="http://schemas.openxmlformats.org/officeDocument/2006/relationships/hyperlink" Id="rId34" Target="https://www.binance.com/pt-BR/square/post/21396019622513#:~:text=%E5%9C%A8%E5%A8%81%E7%A7%91%E5%A4%AB%E9%87%8F%E4%BB%B7%E5%88%86%E6%9E%90%E6%B3%95%E4%B8%AD%EF%BC%8C%E4%BB%B7%E6%A0%BC%E8%B5%B0%E5%8A%BF%E4%B8%8E%E6%88%90%E4%BA%A4%E9%87%8F%E7%9A%84%E5%85%B3%E7%B3%BB%E6%98%AF%E5%88%A4%E6%96%AD%E5%B8%82%E5%9C%BA%E8%B6%8B%E5%8A%BF%E5%92%8C%E4%B8%BB%E5%8A%9B%E6%84%8F%E5%9B%BE%E7%9A%84%E5%85%B3%E9%94%AE%E3%80%82%E7%AE%80%E5%8D%95%E6%9D%A5%E8%AF%B4%EF%BC%8C%E5%AE%83%E5%91%8A%E8%AF%89%E6%88%91%E4%BB%AC%EF%BC%9A%E4%BB%B7%E6%A0%BC%E6%80%8E%E4%B9%88%E8%B5%B0%E4%B8%8D%E9%87%8D%E8%A6%81%EF%BC%8C%E5%85%B3%E9%94%AE%E6%98%AF%E9%87%8F%E8%83%BD%E6%9C%89%E6%B2%A1%E6%9C%89%E8%B7%9F%E4%B8%8A%EF%BC%81%E5%85%B6%E4%B8%AD%EF%BC%8C%E8%BF%9E%E7%BB%AD%E4%B8%89%E6%A0%B9%E6%94%BE%E9%87%8FK%E7%BA%BF%20%E7%9A%84%E5%BD%A2%E6%80%81%E7%BB%84%E5%90%88%EF%BC%8C%E5%BE%80%E5%BE%80%E9%A2%84%E7%A4%BA%E7%9D%80%E5%B8%82%E5%9C%BA%E8%B6%8B%E5%8A%BF%E7%9A%84%E5%BB%B6%E7%BB%AD%E6%88%96%E5%8F%AF%E8%83%BD%E7%9A%84%E8%BD%AC%E6%8A%98%E3%80%82%E4%BB%8A%E5%A4%A9%E6%88%91%E4%BB%AC%E5%B0%B1%E7%94%A8%E6%9C%80%E7%AE%80%E5%8D%95%E7%9A%84%E6%96%B9%E5%BC%8F%EF%BC%8C%E7%BB%99%E5%A4%A7%E5%AE%B6%E7%B3%BB%E7%BB%9F%E8%A7%A3%E8%AF%BB%E8%BF%99%E7%A7%8D%E7%8E%B0%E8%B1%A1%EF%BC%81" TargetMode="External" /><Relationship Type="http://schemas.openxmlformats.org/officeDocument/2006/relationships/hyperlink" Id="rId35" Target="https://www.binance.com/pt-BR/square/post/21396019622513#:~:text=1%E3%80%81%E4%B8%BB%E5%8A%9B%E8%B5%84%E9%87%91%E7%A7%AF%E6%9E%81%E5%85%A5%E5%9C%BA" TargetMode="External" /><Relationship Type="http://schemas.openxmlformats.org/officeDocument/2006/relationships/hyperlink" Id="rId36" Target="https://www.binance.com/pt-BR/square/post/21396019622513#:~:text=1%E3%80%81%E5%88%9B%E5%BB%BA%E2%80%9C%E6%94%BE%E9%87%8F%E4%B8%89%E9%98%B3%E2%80%9D%E6%8C%87%E6%A0%87%EF%BC%9A" TargetMode="External" /><Relationship Type="http://schemas.openxmlformats.org/officeDocument/2006/relationships/hyperlink" Id="rId68" Target="https://www.cnblogs.com/LUA123/p/18791369" TargetMode="External" /><Relationship Type="http://schemas.openxmlformats.org/officeDocument/2006/relationships/hyperlink" Id="rId22" Target="https://www.cnblogs.com/LUA123/p/18791369#:~:text=,%E6%94%BE%E9%87%8F%E6%BB%9E%E6%B6%A8%EF%BC%9A%E9%AB%98%E4%BD%8D%E5%87%BA%E7%8E%B0%E5%B7%A8%E9%87%8F%E9%95%BF%E4%B8%8A%E5%BD%B1%E7%BA%BF%E6%88%96%E5%8D%81%E5%AD%97%E6%98%9F%EF%BC%88%E5%A6%82%E2%80%9C%E5%A2%93%E7%A2%91%E7%BA%BF%E2%80%9D%EF%BC%89%E3%80%82" TargetMode="External" /><Relationship Type="http://schemas.openxmlformats.org/officeDocument/2006/relationships/hyperlink" Id="rId79" Target="https://www.investopedia.com/articles/trading/06/stopplacement.asp" TargetMode="External" /><Relationship Type="http://schemas.openxmlformats.org/officeDocument/2006/relationships/hyperlink" Id="rId53" Target="https://www.investopedia.com/articles/trading/06/stopplacement.asp#:~:text=,automatically%20at%20predetermined%20price%20leve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2025-11-24T02:29:32Z</dcterms:created>
  <dcterms:modified xsi:type="dcterms:W3CDTF">2025-11-24T02:29:32Z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