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0519" w14:textId="77777777" w:rsidR="009346F5" w:rsidRDefault="009346F5" w:rsidP="009346F5">
      <w:pPr>
        <w:spacing w:after="149" w:line="259" w:lineRule="auto"/>
        <w:ind w:left="-5" w:hanging="10"/>
      </w:pPr>
      <w:r>
        <w:rPr>
          <w:b/>
        </w:rPr>
        <w:t>Section 5: SPSS - Statistical Analysis</w:t>
      </w:r>
      <w:r>
        <w:t xml:space="preserve">  </w:t>
      </w:r>
    </w:p>
    <w:p w14:paraId="5DAE6234" w14:textId="77777777" w:rsidR="009346F5" w:rsidRDefault="009346F5" w:rsidP="009346F5">
      <w:pPr>
        <w:numPr>
          <w:ilvl w:val="0"/>
          <w:numId w:val="1"/>
        </w:numPr>
        <w:ind w:right="12" w:hanging="360"/>
      </w:pPr>
      <w:r>
        <w:rPr>
          <w:b/>
        </w:rPr>
        <w:t>Dataset Specifications</w:t>
      </w:r>
      <w:r>
        <w:t xml:space="preserve">: Sales comparison data with columns: Region (e.g., North, South, East, West), Product (e.g., Product A, Product B, Product C), Category (e.g., Electronics, Apparel), Revenue (float); ~500 rows; supports T-tests and chi-square tests.  </w:t>
      </w:r>
    </w:p>
    <w:p w14:paraId="05FA41BB" w14:textId="77777777" w:rsidR="009346F5" w:rsidRDefault="009346F5" w:rsidP="009346F5">
      <w:pPr>
        <w:numPr>
          <w:ilvl w:val="0"/>
          <w:numId w:val="1"/>
        </w:numPr>
        <w:spacing w:after="174" w:line="259" w:lineRule="auto"/>
        <w:ind w:right="12" w:hanging="360"/>
      </w:pPr>
      <w:r>
        <w:rPr>
          <w:b/>
        </w:rPr>
        <w:t>Tasks</w:t>
      </w:r>
      <w:r>
        <w:t xml:space="preserve">:  </w:t>
      </w:r>
    </w:p>
    <w:p w14:paraId="6CB8586E" w14:textId="77777777" w:rsidR="009346F5" w:rsidRDefault="009346F5" w:rsidP="009346F5">
      <w:pPr>
        <w:numPr>
          <w:ilvl w:val="1"/>
          <w:numId w:val="1"/>
        </w:numPr>
        <w:ind w:right="12" w:hanging="360"/>
      </w:pPr>
      <w:r>
        <w:t xml:space="preserve">Perform a T-test to compare average revenue between two regions. Conduct a chi-square test to assess the relationship between product categories and regions. </w:t>
      </w:r>
    </w:p>
    <w:p w14:paraId="77256852" w14:textId="77777777" w:rsidR="009346F5" w:rsidRDefault="009346F5" w:rsidP="009346F5">
      <w:pPr>
        <w:numPr>
          <w:ilvl w:val="0"/>
          <w:numId w:val="1"/>
        </w:numPr>
        <w:ind w:right="12" w:hanging="360"/>
      </w:pPr>
      <w:r>
        <w:rPr>
          <w:b/>
        </w:rPr>
        <w:t>Output</w:t>
      </w:r>
      <w:r>
        <w:t xml:space="preserve">: SPSS output file (.sav) or screenshots of results.  </w:t>
      </w:r>
    </w:p>
    <w:p w14:paraId="7120156F" w14:textId="77777777" w:rsidR="009346F5" w:rsidRDefault="009346F5" w:rsidP="009346F5">
      <w:pPr>
        <w:numPr>
          <w:ilvl w:val="0"/>
          <w:numId w:val="1"/>
        </w:numPr>
        <w:ind w:right="12" w:hanging="360"/>
      </w:pPr>
      <w:r>
        <w:rPr>
          <w:b/>
        </w:rPr>
        <w:t>Interpretation</w:t>
      </w:r>
      <w:r>
        <w:t xml:space="preserve">: In 100-150 words, interpret the statistical tests and their significance for business analysis. </w:t>
      </w:r>
    </w:p>
    <w:p w14:paraId="5AD7D1AB" w14:textId="77777777" w:rsidR="00FC1530" w:rsidRDefault="00FC1530"/>
    <w:sectPr w:rsidR="00FC1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BB0"/>
    <w:multiLevelType w:val="hybridMultilevel"/>
    <w:tmpl w:val="4F144B2C"/>
    <w:lvl w:ilvl="0" w:tplc="5314A9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CA4890">
      <w:start w:val="1"/>
      <w:numFmt w:val="decimal"/>
      <w:lvlText w:val="%2."/>
      <w:lvlJc w:val="left"/>
      <w:pPr>
        <w:ind w:left="10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BA1670">
      <w:start w:val="1"/>
      <w:numFmt w:val="lowerRoman"/>
      <w:lvlText w:val="%3"/>
      <w:lvlJc w:val="left"/>
      <w:pPr>
        <w:ind w:left="18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60C68">
      <w:start w:val="1"/>
      <w:numFmt w:val="decimal"/>
      <w:lvlText w:val="%4"/>
      <w:lvlJc w:val="left"/>
      <w:pPr>
        <w:ind w:left="25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1AAA7A">
      <w:start w:val="1"/>
      <w:numFmt w:val="lowerLetter"/>
      <w:lvlText w:val="%5"/>
      <w:lvlJc w:val="left"/>
      <w:pPr>
        <w:ind w:left="32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22B22A">
      <w:start w:val="1"/>
      <w:numFmt w:val="lowerRoman"/>
      <w:lvlText w:val="%6"/>
      <w:lvlJc w:val="left"/>
      <w:pPr>
        <w:ind w:left="39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02BD40">
      <w:start w:val="1"/>
      <w:numFmt w:val="decimal"/>
      <w:lvlText w:val="%7"/>
      <w:lvlJc w:val="left"/>
      <w:pPr>
        <w:ind w:left="46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24AC04">
      <w:start w:val="1"/>
      <w:numFmt w:val="lowerLetter"/>
      <w:lvlText w:val="%8"/>
      <w:lvlJc w:val="left"/>
      <w:pPr>
        <w:ind w:left="54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098C8">
      <w:start w:val="1"/>
      <w:numFmt w:val="lowerRoman"/>
      <w:lvlText w:val="%9"/>
      <w:lvlJc w:val="left"/>
      <w:pPr>
        <w:ind w:left="61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714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30"/>
    <w:rsid w:val="00486D0B"/>
    <w:rsid w:val="009346F5"/>
    <w:rsid w:val="00FC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5924BE-4FF1-49C0-83E6-24042A51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F5"/>
    <w:pPr>
      <w:spacing w:after="165" w:line="249" w:lineRule="auto"/>
      <w:ind w:left="370" w:hanging="370"/>
    </w:pPr>
    <w:rPr>
      <w:rFonts w:ascii="Palatino Linotype" w:eastAsia="Palatino Linotype" w:hAnsi="Palatino Linotype" w:cs="Palatino Linotype"/>
      <w:color w:val="000000"/>
      <w:sz w:val="22"/>
      <w:lang w:eastAsia="en-K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Muchiri Kinyua</dc:creator>
  <cp:keywords/>
  <dc:description/>
  <cp:lastModifiedBy>Muchiri Kinyua</cp:lastModifiedBy>
  <cp:revision>2</cp:revision>
  <dcterms:created xsi:type="dcterms:W3CDTF">2025-04-15T04:54:00Z</dcterms:created>
  <dcterms:modified xsi:type="dcterms:W3CDTF">2025-04-15T04:54:00Z</dcterms:modified>
</cp:coreProperties>
</file>