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711D8" w14:textId="417E59D7" w:rsidR="00CD677B" w:rsidRDefault="005A62B0">
      <w:r>
        <w:t>Individual marking</w:t>
      </w:r>
    </w:p>
    <w:p w14:paraId="27495DA8" w14:textId="48E898C0" w:rsidR="005A62B0" w:rsidRDefault="005A62B0">
      <w:r>
        <w:rPr>
          <w:noProof/>
        </w:rPr>
        <w:drawing>
          <wp:inline distT="0" distB="0" distL="0" distR="0" wp14:anchorId="14DDFE5C" wp14:editId="064CBC83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C935" w14:textId="4512D812" w:rsidR="005A62B0" w:rsidRDefault="005A62B0">
      <w:r>
        <w:rPr>
          <w:noProof/>
        </w:rPr>
        <w:drawing>
          <wp:inline distT="0" distB="0" distL="0" distR="0" wp14:anchorId="1926164B" wp14:editId="712F77C6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6C13" w14:textId="413D0B9B" w:rsidR="005A62B0" w:rsidRDefault="00E1207A">
      <w:pPr>
        <w:rPr>
          <w:noProof/>
        </w:rPr>
      </w:pPr>
      <w:r w:rsidRPr="00E1207A">
        <w:rPr>
          <w:noProof/>
        </w:rPr>
        <w:t>Based on</w:t>
      </w:r>
      <w:r>
        <w:rPr>
          <w:noProof/>
        </w:rPr>
        <w:t xml:space="preserve"> </w:t>
      </w:r>
      <w:r w:rsidRPr="00E1207A">
        <w:rPr>
          <w:noProof/>
        </w:rPr>
        <w:t>your measurements using the rulerdata vstime duration datacalculate the speed of sound in ms^-1 ?(5 points)</w:t>
      </w:r>
    </w:p>
    <w:p w14:paraId="0802BA5D" w14:textId="3065B1CC" w:rsidR="00E1207A" w:rsidRDefault="00E1207A">
      <w:pPr>
        <w:rPr>
          <w:noProof/>
        </w:rPr>
      </w:pPr>
      <w:r>
        <w:rPr>
          <w:noProof/>
        </w:rPr>
        <w:t>Gradient = 60/2 = 30 us/cm = 333.33 m/s</w:t>
      </w:r>
    </w:p>
    <w:p w14:paraId="4862B62D" w14:textId="3C21E76F" w:rsidR="00E1207A" w:rsidRDefault="00E1207A">
      <w:pPr>
        <w:rPr>
          <w:noProof/>
        </w:rPr>
      </w:pPr>
      <w:r w:rsidRPr="00E1207A">
        <w:rPr>
          <w:noProof/>
        </w:rPr>
        <w:t>Consider and list what factors might have an impact on the distance measurementsof the HC-SR04.(5 points)</w:t>
      </w:r>
    </w:p>
    <w:p w14:paraId="7BB867D6" w14:textId="7F97AF4B" w:rsidR="00E1207A" w:rsidRDefault="00FC355F">
      <w:pPr>
        <w:rPr>
          <w:noProof/>
        </w:rPr>
      </w:pPr>
      <w:r>
        <w:rPr>
          <w:noProof/>
        </w:rPr>
        <w:t>Electric n</w:t>
      </w:r>
      <w:r w:rsidR="00E1207A">
        <w:rPr>
          <w:noProof/>
        </w:rPr>
        <w:t xml:space="preserve">oise, </w:t>
      </w:r>
      <w:r>
        <w:rPr>
          <w:noProof/>
        </w:rPr>
        <w:t>humidity, temparature, number of objects in the room, superposition of sound waves returned by objects not in question.</w:t>
      </w:r>
    </w:p>
    <w:p w14:paraId="7EF80F2A" w14:textId="5E39DD42" w:rsidR="005A62B0" w:rsidRDefault="005A62B0">
      <w:r>
        <w:rPr>
          <w:noProof/>
        </w:rPr>
        <w:lastRenderedPageBreak/>
        <w:drawing>
          <wp:inline distT="0" distB="0" distL="0" distR="0" wp14:anchorId="6CEA1799" wp14:editId="380E1CA2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069F8" wp14:editId="662A923E">
            <wp:extent cx="5731510" cy="322389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E2MjAwNLA0MzMyNTZV0lEKTi0uzszPAykwrAUAXRL15CwAAAA="/>
  </w:docVars>
  <w:rsids>
    <w:rsidRoot w:val="005A62B0"/>
    <w:rsid w:val="00217F4E"/>
    <w:rsid w:val="005945EF"/>
    <w:rsid w:val="005A62B0"/>
    <w:rsid w:val="0095344D"/>
    <w:rsid w:val="009C5964"/>
    <w:rsid w:val="00A96106"/>
    <w:rsid w:val="00A96AA5"/>
    <w:rsid w:val="00E1207A"/>
    <w:rsid w:val="00FC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77674"/>
  <w15:chartTrackingRefBased/>
  <w15:docId w15:val="{773F47B3-F90B-420D-9FCF-7ABE26BE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Chodhary</dc:creator>
  <cp:keywords/>
  <dc:description/>
  <cp:lastModifiedBy>Mukul Chodhary</cp:lastModifiedBy>
  <cp:revision>2</cp:revision>
  <dcterms:created xsi:type="dcterms:W3CDTF">2021-08-24T23:06:00Z</dcterms:created>
  <dcterms:modified xsi:type="dcterms:W3CDTF">2021-08-25T17:41:00Z</dcterms:modified>
</cp:coreProperties>
</file>