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00" w:rsidRPr="007F2E00" w:rsidRDefault="007F2E00" w:rsidP="007F2E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Style Guide helps to maintain code layout consistent and make code more readable. Following are the best practices following while writing contracts with Solidity.</w:t>
      </w:r>
    </w:p>
    <w:p w:rsidR="007F2E00" w:rsidRPr="007F2E00" w:rsidRDefault="007F2E00" w:rsidP="007F2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F2E00">
        <w:rPr>
          <w:rFonts w:ascii="Arial" w:eastAsia="Times New Roman" w:hAnsi="Arial" w:cs="Arial"/>
          <w:sz w:val="35"/>
          <w:szCs w:val="35"/>
        </w:rPr>
        <w:t>Code Layout</w:t>
      </w:r>
    </w:p>
    <w:p w:rsidR="007F2E00" w:rsidRPr="007F2E00" w:rsidRDefault="007F2E00" w:rsidP="007F2E00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Indentation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Use 4 spaces instead of tab to maintain indentation level. Avoid mixing spaces with tabs.</w:t>
      </w:r>
    </w:p>
    <w:p w:rsidR="007F2E00" w:rsidRPr="007F2E00" w:rsidRDefault="007F2E00" w:rsidP="007F2E00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 Blank Lines Rule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Use 2 Blank lines between two contract definitions.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LedgerBalance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Updater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Blank Line Rule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Use 1 Blank line between two functions. In case of only declaration, no need to have blank lines.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A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balance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pure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account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pure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B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balance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pure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account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pure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Maximum Line Length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A single line should not cross 79 characters so that readers can easily parse the code.</w:t>
      </w:r>
    </w:p>
    <w:p w:rsidR="007F2E00" w:rsidRPr="007F2E00" w:rsidRDefault="007F2E00" w:rsidP="007F2E0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Wrapping rules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First argument be in new line without opening parenthesis. Use single indent per argument. Terminating element ); should be the last one.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function_with_a_long_name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longArgument1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longArgument2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longArgument3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variable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function_with_a_long_name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longArgument1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longArgument2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longArgument3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event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multipleArguments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address sender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address recipient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uint256 publicKey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uint256 amount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bytes32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MultipleArguments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sender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recipient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publicKey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amount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options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F2E00" w:rsidRPr="007F2E00" w:rsidRDefault="007F2E00" w:rsidP="007F2E00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Source Code Encoding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UTF-8 or ASCII encoding is to be used preferably.</w:t>
      </w:r>
    </w:p>
    <w:p w:rsidR="007F2E00" w:rsidRPr="007F2E00" w:rsidRDefault="007F2E00" w:rsidP="007F2E00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Import statements should be placed at the top of the file just after pragma declaration.</w:t>
      </w:r>
    </w:p>
    <w:p w:rsidR="007F2E00" w:rsidRPr="007F2E00" w:rsidRDefault="007F2E00" w:rsidP="007F2E00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 of Functions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Functions should be grouped as per their visibility.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A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constructor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external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External functions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External view functions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External pure functions 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Public functions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Internal functions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Private functions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Avoid extra whitespaces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Avoid whitespaces immediately inside parenthesis, brackets or braces.</w:t>
      </w:r>
    </w:p>
    <w:p w:rsidR="007F2E00" w:rsidRPr="007F2E00" w:rsidRDefault="007F2E00" w:rsidP="007F2E00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 structures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Braces should open on same line as declaration. Close on their own line maintaining the same indentation. Use a space with opening brace.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Coin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Bank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address owner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balance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-=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+=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-=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 Declaration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Use the above rule for braces. Always add a visibility label. Visibility label should come first before any custom modifier.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kill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onlyowner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selfdestruct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owner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Mappings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Avoid whitespaces while declaring mapping variables.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map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address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bool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registeredAddresses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bool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Data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[]))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mapping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=&gt;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Variable declaration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Avoid whitespaces while declaring array variables.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uint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not unit [] x;</w:t>
      </w:r>
    </w:p>
    <w:p w:rsidR="007F2E00" w:rsidRPr="007F2E00" w:rsidRDefault="007F2E00" w:rsidP="007F2E00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String declaration</w:t>
      </w:r>
      <w:r w:rsidRPr="007F2E00">
        <w:rPr>
          <w:rFonts w:ascii="Arial" w:eastAsia="Times New Roman" w:hAnsi="Arial" w:cs="Arial"/>
          <w:color w:val="000000"/>
          <w:sz w:val="24"/>
          <w:szCs w:val="24"/>
        </w:rPr>
        <w:t> − Use double quotes to declare a string instead of single quote.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8800"/>
          <w:sz w:val="23"/>
          <w:szCs w:val="23"/>
        </w:rPr>
        <w:t>"foo"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str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8800"/>
          <w:sz w:val="23"/>
          <w:szCs w:val="23"/>
        </w:rPr>
        <w:t>"Hamlet says, 'To be or not to be...'"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F2E00">
        <w:rPr>
          <w:rFonts w:ascii="Arial" w:eastAsia="Times New Roman" w:hAnsi="Arial" w:cs="Arial"/>
          <w:sz w:val="35"/>
          <w:szCs w:val="35"/>
        </w:rPr>
        <w:t>Order of Layout</w:t>
      </w:r>
    </w:p>
    <w:p w:rsidR="007F2E00" w:rsidRPr="007F2E00" w:rsidRDefault="007F2E00" w:rsidP="007F2E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Elements should be layout in following order.</w:t>
      </w:r>
    </w:p>
    <w:p w:rsidR="007F2E00" w:rsidRPr="007F2E00" w:rsidRDefault="007F2E00" w:rsidP="007F2E00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Pragma statements</w:t>
      </w:r>
    </w:p>
    <w:p w:rsidR="007F2E00" w:rsidRPr="007F2E00" w:rsidRDefault="007F2E00" w:rsidP="007F2E00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Import statements</w:t>
      </w:r>
    </w:p>
    <w:p w:rsidR="007F2E00" w:rsidRPr="007F2E00" w:rsidRDefault="007F2E00" w:rsidP="007F2E00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Interfaces</w:t>
      </w:r>
    </w:p>
    <w:p w:rsidR="007F2E00" w:rsidRPr="007F2E00" w:rsidRDefault="007F2E00" w:rsidP="007F2E00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Libraries</w:t>
      </w:r>
    </w:p>
    <w:p w:rsidR="007F2E00" w:rsidRPr="007F2E00" w:rsidRDefault="007F2E00" w:rsidP="007F2E00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Contracts</w:t>
      </w:r>
    </w:p>
    <w:p w:rsidR="007F2E00" w:rsidRPr="007F2E00" w:rsidRDefault="007F2E00" w:rsidP="007F2E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Within Interfaces, libraries or contracts the order should be as −</w:t>
      </w:r>
    </w:p>
    <w:p w:rsidR="007F2E00" w:rsidRPr="007F2E00" w:rsidRDefault="007F2E00" w:rsidP="007F2E00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Type declarations</w:t>
      </w:r>
    </w:p>
    <w:p w:rsidR="007F2E00" w:rsidRPr="007F2E00" w:rsidRDefault="007F2E00" w:rsidP="007F2E00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State variables</w:t>
      </w:r>
    </w:p>
    <w:p w:rsidR="007F2E00" w:rsidRPr="007F2E00" w:rsidRDefault="007F2E00" w:rsidP="007F2E00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Events</w:t>
      </w:r>
    </w:p>
    <w:p w:rsidR="007F2E00" w:rsidRPr="007F2E00" w:rsidRDefault="007F2E00" w:rsidP="007F2E00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Functions</w:t>
      </w:r>
    </w:p>
    <w:p w:rsidR="007F2E00" w:rsidRPr="007F2E00" w:rsidRDefault="007F2E00" w:rsidP="007F2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F2E00">
        <w:rPr>
          <w:rFonts w:ascii="Arial" w:eastAsia="Times New Roman" w:hAnsi="Arial" w:cs="Arial"/>
          <w:sz w:val="35"/>
          <w:szCs w:val="35"/>
        </w:rPr>
        <w:t>Naming conventions</w:t>
      </w:r>
    </w:p>
    <w:p w:rsidR="007F2E00" w:rsidRPr="007F2E00" w:rsidRDefault="007F2E00" w:rsidP="007F2E00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Contract and Library should be named using CapWords Style. For example, SmartContract, Owner etc.</w:t>
      </w:r>
    </w:p>
    <w:p w:rsidR="007F2E00" w:rsidRPr="007F2E00" w:rsidRDefault="007F2E00" w:rsidP="007F2E00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Contract and Library name should match their file names.</w:t>
      </w:r>
    </w:p>
    <w:p w:rsidR="007F2E00" w:rsidRPr="007F2E00" w:rsidRDefault="007F2E00" w:rsidP="007F2E00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In case of multiple contracts/libraries in a file, use name of core contract/library.</w:t>
      </w:r>
    </w:p>
    <w:p w:rsidR="007F2E00" w:rsidRPr="007F2E00" w:rsidRDefault="007F2E00" w:rsidP="007F2E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Owned.sol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Owned.sol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Owned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address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owner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constructor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owner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msg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sender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modifier onlyOwner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//....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transferOwnership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>address newOwner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onlyOwner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lastRenderedPageBreak/>
        <w:t>Congress.sol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pragma solidity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^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0.5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F2E00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 Congress.sol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8800"/>
          <w:sz w:val="23"/>
          <w:szCs w:val="23"/>
        </w:rPr>
        <w:t>"./Owned.sol"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contract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Congress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Owned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0066"/>
          <w:sz w:val="23"/>
          <w:szCs w:val="23"/>
        </w:rPr>
        <w:t>TokenRecipient</w:t>
      </w: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7F2E00">
        <w:rPr>
          <w:rFonts w:ascii="Courier New" w:eastAsia="Times New Roman" w:hAnsi="Courier New" w:cs="Courier New"/>
          <w:color w:val="880000"/>
          <w:sz w:val="23"/>
          <w:szCs w:val="23"/>
        </w:rPr>
        <w:t>//...</w:t>
      </w:r>
    </w:p>
    <w:p w:rsidR="007F2E00" w:rsidRPr="007F2E00" w:rsidRDefault="007F2E00" w:rsidP="007F2E0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F2E0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Struct Names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CapWords Style like SmartCoin.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Event Names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CapWords Style like Deposit, AfterTransfer.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Function Names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mixedCase Style like initiateSupply.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Local and State variables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mixedCase Style like creatorAddress, supply.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Constants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all capital letters with underscore to seperate words like MAX_BLOCKS.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Modifier Names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mixCase Style like onlyAfter.</w:t>
      </w:r>
    </w:p>
    <w:p w:rsidR="007F2E00" w:rsidRPr="007F2E00" w:rsidRDefault="007F2E00" w:rsidP="007F2E00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F2E00">
        <w:rPr>
          <w:rFonts w:ascii="Arial" w:eastAsia="Times New Roman" w:hAnsi="Arial" w:cs="Arial"/>
          <w:color w:val="000000"/>
          <w:sz w:val="24"/>
          <w:szCs w:val="24"/>
        </w:rPr>
        <w:t>Enum Names</w:t>
      </w:r>
    </w:p>
    <w:p w:rsidR="007F2E00" w:rsidRPr="007F2E00" w:rsidRDefault="007F2E00" w:rsidP="007F2E00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F2E00">
        <w:rPr>
          <w:rFonts w:ascii="Arial" w:eastAsia="Times New Roman" w:hAnsi="Arial" w:cs="Arial"/>
          <w:sz w:val="24"/>
          <w:szCs w:val="24"/>
        </w:rPr>
        <w:t>− Use CapWords Style like TokenGroup.</w:t>
      </w:r>
    </w:p>
    <w:p w:rsidR="00F369CD" w:rsidRPr="00F369CD" w:rsidRDefault="00F369CD" w:rsidP="00F369C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F369CD" w:rsidRPr="00F369CD" w:rsidSect="00B131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CC1"/>
    <w:multiLevelType w:val="multilevel"/>
    <w:tmpl w:val="2FC0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51D3"/>
    <w:multiLevelType w:val="multilevel"/>
    <w:tmpl w:val="B33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4478"/>
    <w:multiLevelType w:val="multilevel"/>
    <w:tmpl w:val="037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031"/>
    <w:multiLevelType w:val="multilevel"/>
    <w:tmpl w:val="A94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16E7"/>
    <w:multiLevelType w:val="multilevel"/>
    <w:tmpl w:val="A04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37F3B"/>
    <w:multiLevelType w:val="multilevel"/>
    <w:tmpl w:val="986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93346"/>
    <w:multiLevelType w:val="multilevel"/>
    <w:tmpl w:val="7B7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00E0C"/>
    <w:multiLevelType w:val="multilevel"/>
    <w:tmpl w:val="3E9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255"/>
    <w:multiLevelType w:val="multilevel"/>
    <w:tmpl w:val="44A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409DC"/>
    <w:multiLevelType w:val="multilevel"/>
    <w:tmpl w:val="E9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266B9"/>
    <w:multiLevelType w:val="multilevel"/>
    <w:tmpl w:val="3C7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F3557"/>
    <w:multiLevelType w:val="multilevel"/>
    <w:tmpl w:val="F5F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D0A"/>
    <w:multiLevelType w:val="multilevel"/>
    <w:tmpl w:val="42E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CD"/>
    <w:rsid w:val="007F2E00"/>
    <w:rsid w:val="00B33ACD"/>
    <w:rsid w:val="00F369CD"/>
    <w:rsid w:val="00FA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85A"/>
  <w15:chartTrackingRefBased/>
  <w15:docId w15:val="{79FC846C-5AD1-45AE-AA67-49D6691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31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24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F2E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E0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2E00"/>
  </w:style>
  <w:style w:type="character" w:customStyle="1" w:styleId="pun">
    <w:name w:val="pun"/>
    <w:basedOn w:val="DefaultParagraphFont"/>
    <w:rsid w:val="007F2E00"/>
  </w:style>
  <w:style w:type="character" w:customStyle="1" w:styleId="lit">
    <w:name w:val="lit"/>
    <w:basedOn w:val="DefaultParagraphFont"/>
    <w:rsid w:val="007F2E00"/>
  </w:style>
  <w:style w:type="character" w:customStyle="1" w:styleId="typ">
    <w:name w:val="typ"/>
    <w:basedOn w:val="DefaultParagraphFont"/>
    <w:rsid w:val="007F2E00"/>
  </w:style>
  <w:style w:type="character" w:customStyle="1" w:styleId="com">
    <w:name w:val="com"/>
    <w:basedOn w:val="DefaultParagraphFont"/>
    <w:rsid w:val="007F2E00"/>
  </w:style>
  <w:style w:type="character" w:customStyle="1" w:styleId="kwd">
    <w:name w:val="kwd"/>
    <w:basedOn w:val="DefaultParagraphFont"/>
    <w:rsid w:val="007F2E00"/>
  </w:style>
  <w:style w:type="character" w:customStyle="1" w:styleId="str">
    <w:name w:val="str"/>
    <w:basedOn w:val="DefaultParagraphFont"/>
    <w:rsid w:val="007F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Hussain</dc:creator>
  <cp:keywords/>
  <dc:description/>
  <cp:lastModifiedBy>Mudasir Hussain</cp:lastModifiedBy>
  <cp:revision>2</cp:revision>
  <dcterms:created xsi:type="dcterms:W3CDTF">2020-06-28T01:05:00Z</dcterms:created>
  <dcterms:modified xsi:type="dcterms:W3CDTF">2020-06-28T01:05:00Z</dcterms:modified>
</cp:coreProperties>
</file>