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22751">
      <w:pPr>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                                        Monitoring Operator System</w:t>
      </w:r>
    </w:p>
    <w:p w14:paraId="127AA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Operator is already logged in. The Operator requests to view the status of a monitoring location. If an Emergency situation occurs then System displays emergency warning message to operator. The system displays the monitoring status as follows: Sensor status for each sensor (value, upper limit, lower limit, alarm status). Monitoring status has been displayed. The Operator is logged in before starting the process. The Operator requests to view the outstanding alarms. If an Emergency situation occurs then System displays emergency warning message to operator. The system displays the outstanding alarms. For each alarm, the system displays the name of the alarm, alarm description, location of alarm, severity of alarm (high, medium, low). Outstanding alarms have been displayed. The remote system is operational in advance. The sensors sends new monitoring data to the system. If an Emergency situation occurs then System displays emergency warning message to operator. The system updates the monitoring status as follows: Sensor status for each sensor (value, upper limit, lower limit, alarm status). The system sends new monitoring status to Monitoring-Operators who have subscribed to receive status updates. Monitoring status has been updated. If an alarm condition is detected then an alarm is generated. Operators are notified of new alarms to which they have subscribed. If Emergency situation is detected then System displays emergency warning message to operator. The external sensor is operational already. The Remote Sensor sends an alarm to the system. If the alarm is severe then a display with flashing warning is done. The system updates the alarm data. The system stores the name of the alarm, alarm description, location of alarm, severity of alarm (high, medium, low). Alarm data have been updated. </w:t>
      </w:r>
      <w:r>
        <w:rPr>
          <w:rFonts w:ascii="Times New Roman" w:hAnsi="Times New Roman" w:cs="Times New Roman"/>
          <w:color w:val="000000" w:themeColor="text1"/>
          <w:sz w:val="24"/>
          <w:szCs w:val="24"/>
          <w14:textFill>
            <w14:solidFill>
              <w14:schemeClr w14:val="tx1"/>
            </w14:solidFill>
          </w14:textFill>
        </w:rPr>
        <w:t xml:space="preserve">If the </w:t>
      </w:r>
      <w:r>
        <w:rPr>
          <w:rFonts w:ascii="Times New Roman" w:hAnsi="Times New Roman" w:eastAsia="Times New Roman" w:cs="Times New Roman"/>
          <w:color w:val="000000" w:themeColor="text1"/>
          <w:sz w:val="24"/>
          <w:szCs w:val="24"/>
          <w14:textFill>
            <w14:solidFill>
              <w14:schemeClr w14:val="tx1"/>
            </w14:solidFill>
          </w14:textFill>
        </w:rPr>
        <w:t>Operator</w:t>
      </w:r>
      <w:r>
        <w:rPr>
          <w:rFonts w:ascii="Times New Roman" w:hAnsi="Times New Roman" w:cs="Times New Roman"/>
          <w:color w:val="000000" w:themeColor="text1"/>
          <w:sz w:val="24"/>
          <w:szCs w:val="24"/>
          <w14:textFill>
            <w14:solidFill>
              <w14:schemeClr w14:val="tx1"/>
            </w14:solidFill>
          </w14:textFill>
        </w:rPr>
        <w:t xml:space="preserve"> is stuck somewhere in the process then he has an option to use help facility provided by the system. The </w:t>
      </w:r>
      <w:r>
        <w:rPr>
          <w:rFonts w:ascii="Times New Roman" w:hAnsi="Times New Roman" w:eastAsia="Times New Roman" w:cs="Times New Roman"/>
          <w:color w:val="000000" w:themeColor="text1"/>
          <w:sz w:val="24"/>
          <w:szCs w:val="24"/>
          <w14:textFill>
            <w14:solidFill>
              <w14:schemeClr w14:val="tx1"/>
            </w14:solidFill>
          </w14:textFill>
        </w:rPr>
        <w:t>Monitoring-Operator</w:t>
      </w:r>
      <w:r>
        <w:rPr>
          <w:rFonts w:ascii="Times New Roman" w:hAnsi="Times New Roman" w:cs="Times New Roman"/>
          <w:color w:val="000000" w:themeColor="text1"/>
          <w:sz w:val="24"/>
          <w:szCs w:val="24"/>
          <w14:textFill>
            <w14:solidFill>
              <w14:schemeClr w14:val="tx1"/>
            </w14:solidFill>
          </w14:textFill>
        </w:rPr>
        <w:t xml:space="preserve"> chooses help facility option. Screen displays a message asking the type of help he wants. Depending on the selection, the system helps him in proceeding with the system.</w:t>
      </w:r>
    </w:p>
    <w:p w14:paraId="2B257797">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925BD"/>
    <w:rsid w:val="71E92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2025-07-04T16:23:00Z</dcterms:created>
  <dc:creator>muhammad manan</dc:creator>
  <cp:lastModifiedBy>muhammad manan</cp:lastModifiedBy>
  <dcterms:modified xsi:type="dcterms:W3CDTF">2025-07-04T16:23:33Z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6A76E00299A8495FBC4EE32453AB5CE0_11</vt:lpwstr>
  </property>
</Properties>
</file>