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Zero Hunger · SDG 2 · ZH8</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Science Department of a Dubai school, represented by the Head of Science, which runs a growing project and works with a local farm. The department wants its crops and water to be protected when rain arrives. It needs rain to be noticed quickly so that watering can stop and people can prepare.</w:t>
      </w:r>
    </w:p>
    <w:p>
      <w:pPr>
        <w:pBdr>
          <w:bottom w:val="single" w:color="BFBFBF" w:sz="4" w:space="1"/>
        </w:pBdr>
        <w:spacing w:after="260"/>
      </w:pPr>
      <w:r>
        <w:rPr>
          <w:b w:val="0"/>
          <w:i w:val="0"/>
          <w:sz w:val="22"/>
        </w:rPr>
        <w:t>The people most affected are farmers and greenhouse owners, because heavy rain damages structures and crops. Workers and families who depend on farms are a second group. Students who water the school garden are a third group, because irrigation may keep running while it rains.</w:t>
      </w:r>
    </w:p>
    <w:p>
      <w:pPr>
        <w:pBdr>
          <w:bottom w:val="single" w:color="BFBFBF" w:sz="4" w:space="1"/>
        </w:pBdr>
        <w:spacing w:after="260"/>
      </w:pPr>
      <w:r>
        <w:rPr>
          <w:b w:val="0"/>
          <w:i w:val="0"/>
          <w:sz w:val="22"/>
        </w:rPr>
        <w:t>The need is real because rare but extreme rain has damaged UAE farms. HortiDaily reported that nearly all farms suffered some damage in April 2024, that greenhouse tomatoes were among the biggest casualties, and that Abu Dhabi, Dubai and Sharjah were hardest hit (Bensaid). Gulf News reported that 254 millimetres of rain fell in under 24 hours at Al Ain, the heaviest rainfall since 1949 (WAM). Neither article gives a total loss figure for farms, and the event was exceptional, so I need to find out about everyday rain at my own school.</w:t>
      </w:r>
    </w:p>
    <w:p>
      <w:pPr>
        <w:pBdr>
          <w:bottom w:val="single" w:color="BFBFBF" w:sz="4" w:space="1"/>
        </w:pBdr>
        <w:spacing w:after="260"/>
      </w:pPr>
      <w:r>
        <w:rPr>
          <w:b w:val="0"/>
          <w:i w:val="0"/>
          <w:sz w:val="22"/>
        </w:rPr>
        <w:t>Figure 1 summarises the key numbers. They describe one extreme event, so I treat them as a pattern and not as proof about normal weather. In my own words: rain can cause damage when it is extreme and waste when it is ordinary, because watering that continues in the rain is water thrown away.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zh8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the April 2024 rain. Data: Bensaid, Youness, HortiDaily, 2024; WAM, Gulf News, 2024.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zh8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much damage did the April 2024 rain do to UAE farms?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HortiDaily, 18 Apr. 2024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Nearly all farms had some damage; greenhouse tomatoes were hit hardest; Abu Dhabi, Dubai and Sharjah most affected; no total loss figure given.</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much rain fell, and how unusual was it?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18 Apr. 2024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254 mm in under 24 hours at Khatm Al Shakla, Al Ain; the heaviest rainfall since 1949 (75 years).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can rain be detected, and how can watering be paused?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Hunter page (Source 3); Rain Bird page (Source 4); Davis page (Source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rain sensor with a switch interrupts the watering circuit; a wireless version does the same without a cable; a tipping-bucket collector counts rainfall in 0.2 mm steps.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farms pause watering with a rain sensor, measure rainfall, or focus on protecting structures?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1,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rain sensor saves water in ordinary rain but cannot save a greenhouse in a 254 mm storm; a rain gauge gives data but takes no action. My view: the two problems need different answers.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The UAE is so dry that rain is only good news for farms, so there is nothing to prepare for.</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HortiDaily, 2024 (Source 1); Gulf News, 2024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Nearly all farms were damaged in April 2024, so rain is a risk as well as a benefit. The event was the heaviest in 75 years, so it may be rare.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How much rain falls at our school, and does watering continue while it rains?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rain records and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rain days, amounts, and whether the garden was watered, with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Wired rain sensor (Hunter Mini-Clik)</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zh8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Mini-Clik page, Hunter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Wireless rain/freeze sensor (Rain Bird WR2)</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zh8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WR2 page, Rain Bird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Rain collector (Davis 7852)</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zh8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Davis 7852 specification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sensor on a wire; look not described.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wireless sensor on a post; look not described.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Funnel on a stand; look not described.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shown.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shown.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Growers with an automatic watering system.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Growers who cannot run a cable.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Growers who want to know how much rain fell.</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 battery; powered by the controller circuit.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Battery lasts over four years; 6 kV surge protection.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Wire 7 m; size is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Range 700 ft in line of sight (about 213 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16.5 cm diameter, 24 cm high.</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Switch rated 5 A at 24 VAC; UL, cUL, FCC, CE.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Shuts off in about 2 minutes; 24 VAC controllers.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Accuracy ±4% up to 50 mm/h.</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Pauses watering after preset rain of 3 to 19 mm.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Pauses watering at a preset rain of 3 to 13 mm.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Counts rainfall in 0.2 mm steps.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UV-stabilised ABS plastic with stainless steel screws.</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Simple and stops watering automatically in rain; 5-year warranty.</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No cable and works with many controllers.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Gives a measured amount of rain.</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a wire to the controller and does not record rainfall.</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Radio range depends on a clear line of sight.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measures; it does not stop watering by itself.</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Science Department of a Dubai school, needs rain to be noticed quickly so that watering can stop and people can prepare. The problem is real: in April 2024 nearly all UAE farms suffered some damage and greenhouse tomatoes were among the biggest casualties (Appendix A, Source 1). 254 millimetres of rain fell in under 24 hours at Al Ain, the heaviest rainfall since 1949 (Appendix A, Source 2).</w:t>
      </w:r>
    </w:p>
    <w:p>
      <w:pPr>
        <w:pBdr>
          <w:bottom w:val="single" w:color="BFBFBF" w:sz="4" w:space="1"/>
        </w:pBdr>
        <w:spacing w:after="260"/>
      </w:pPr>
      <w:r>
        <w:rPr>
          <w:b w:val="0"/>
          <w:i w:val="0"/>
          <w:sz w:val="22"/>
        </w:rPr>
        <w:t>My research shows that extreme rain can damage farms, and that no loss figure was published (Appendix A, Sources 1 and 2). It was one rare event, so I need my own evidence about normal rain and about how often watering continues while it is raining. My debatable questions led me to decide that pausing watering, measuring rain and protecting structures answer different parts of the problem, and my challenged assumption (that rain is only good news for UAE farms) showed me that rain is also a risk. I will gather my own evidence with rain records and a survey, always with permission (Appendix A, Sources 6 and 7).</w:t>
      </w:r>
    </w:p>
    <w:p>
      <w:pPr>
        <w:pBdr>
          <w:bottom w:val="single" w:color="BFBFBF" w:sz="4" w:space="1"/>
        </w:pBdr>
        <w:spacing w:after="260"/>
      </w:pPr>
      <w:r>
        <w:rPr>
          <w:b w:val="0"/>
          <w:i w:val="0"/>
          <w:sz w:val="22"/>
        </w:rPr>
        <w:t>I analysed three very different existing solutions. A wired rain sensor pauses watering once 3 to 19 millimetres have fallen, but it needs a wire to the controller (Appendix A, Source 3). A wireless sensor does the same with a range of 700 feet, but it depends on a clear line of sight (Appendix A, Source 4). A rain collector counts rainfall in 0.2 millimetre steps, but it does not act on the result (Appendix A, Source 5). They give me three ideas for inspiration: stopping watering with a switch, sending the signal by radio, and counting the rain. Each has a weakness that another covers.</w:t>
      </w:r>
    </w:p>
    <w:p>
      <w:pPr>
        <w:pBdr>
          <w:bottom w:val="single" w:color="BFBFBF" w:sz="4" w:space="1"/>
        </w:pBdr>
        <w:spacing w:after="260"/>
      </w:pPr>
      <w:r>
        <w:rPr>
          <w:b w:val="0"/>
          <w:i w:val="0"/>
          <w:sz w:val="22"/>
        </w:rPr>
        <w:t>My design intent is therefore to create a solution that detects rain and tells people or equipment quickly, so that watering can stop and people can prepare. It must be affordable, waterproof, durable in sun, and reliable. I have deliberately not fixed what form it will take. That decision will be made in Criterion B, after I analyse my own rain records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Bensaid, Youness. “Unprecedented Floods in the United Arab Emirates Destroy Greenhouses.” HortiDaily, 18 Apr. 2024, www.hortidaily.com/article/9618838/unprecedented-floods-in-the-united-arab-emirates-destroy-greenhouses/. Accessed 21 Oct. 2026.</w:t>
            </w:r>
          </w:p>
        </w:tc>
        <w:tc>
          <w:tcPr>
            <w:tcW w:type="dxa" w:w="3888"/>
          </w:tcPr>
          <w:p>
            <w:pPr>
              <w:spacing w:after="40"/>
            </w:pPr>
            <w:r>
              <w:rPr>
                <w:sz w:val="16"/>
              </w:rPr>
              <w:t>Nearly all farms some damage; greenhouse tomatoes biggest casualties; Abu Dhabi, Dubai, Sharjah hardest hit; 254.8 mm in under 24 hours at Khatm Al Shakla; no total loss figure.</w:t>
            </w:r>
          </w:p>
        </w:tc>
        <w:tc>
          <w:tcPr>
            <w:tcW w:type="dxa" w:w="2304"/>
          </w:tcPr>
          <w:p>
            <w:pPr>
              <w:spacing w:after="40"/>
            </w:pPr>
            <w:r>
              <w:rPr>
                <w:sz w:val="16"/>
              </w:rPr>
              <w:t>A1; A2 Q1, Q4 and Q5; A4.</w:t>
            </w:r>
          </w:p>
        </w:tc>
      </w:tr>
      <w:tr>
        <w:tc>
          <w:tcPr>
            <w:tcW w:type="dxa" w:w="432"/>
          </w:tcPr>
          <w:p>
            <w:pPr>
              <w:spacing w:after="40"/>
            </w:pPr>
            <w:r>
              <w:rPr>
                <w:sz w:val="16"/>
              </w:rPr>
              <w:t>2</w:t>
            </w:r>
          </w:p>
        </w:tc>
        <w:tc>
          <w:tcPr>
            <w:tcW w:type="dxa" w:w="3744"/>
          </w:tcPr>
          <w:p>
            <w:pPr>
              <w:spacing w:after="40"/>
            </w:pPr>
            <w:r>
              <w:rPr>
                <w:sz w:val="16"/>
              </w:rPr>
              <w:t>WAM. “UAE Witnesses Largest Amount of Rainfall in 75 Years.” Gulf News, 18 Apr. 2024, gulfnews.com/uae/weather/uae-witnesses-largest-amount-of-rainfall-in-75-years-1.1713319645595. Accessed 21 Oct. 2026.</w:t>
            </w:r>
          </w:p>
        </w:tc>
        <w:tc>
          <w:tcPr>
            <w:tcW w:type="dxa" w:w="3888"/>
          </w:tcPr>
          <w:p>
            <w:pPr>
              <w:spacing w:after="40"/>
            </w:pPr>
            <w:r>
              <w:rPr>
                <w:sz w:val="16"/>
              </w:rPr>
              <w:t>254 mm in under 24 hours at Khatm Al Shakla, Al Ain; heaviest rainfall since 1949.</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“Mini-Clik Rain Sensor.” Hunter Industries, www.hunterirrigation.com/en-metric/irrigation-product/sensors/mini-cliktm-sensor. Accessed 21 Oct. 2026.</w:t>
            </w:r>
          </w:p>
        </w:tc>
        <w:tc>
          <w:tcPr>
            <w:tcW w:type="dxa" w:w="3888"/>
          </w:tcPr>
          <w:p>
            <w:pPr>
              <w:spacing w:after="40"/>
            </w:pPr>
            <w:r>
              <w:rPr>
                <w:sz w:val="16"/>
              </w:rPr>
              <w:t>Adjustable 3–19 mm; 7 m two-conductor wire (some listings 7.5 m); 5 A at 24 VAC; 5-year warranty; UL, cUL, FCC, CE and RCM; price not listed.</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“WR2 &amp; WR2-48 Series Wireless Rain/Freeze Sensors.” Rain Bird, rainbird.com/products/wr2-wr2-48-series-wireless-rainfreeze-sensors/. Accessed 21 Oct. 2026.</w:t>
            </w:r>
          </w:p>
        </w:tc>
        <w:tc>
          <w:tcPr>
            <w:tcW w:type="dxa" w:w="3888"/>
          </w:tcPr>
          <w:p>
            <w:pPr>
              <w:spacing w:after="40"/>
            </w:pPr>
            <w:r>
              <w:rPr>
                <w:sz w:val="16"/>
              </w:rPr>
              <w:t>Rain setting 3–13 mm; shut-off in about 2 minutes; 700 ft line-of-sight; battery over 4 years; 6 kV surge protection; 24 VAC controllers; 868 MHz international; price not shown.</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“Rain Collector 7852 Specifications.” Davis Instruments, cdn.shopify.com/s/files/1/0115/9192/files/7852_spec_Rev_E.pdf. Accessed 21 Oct. 2026.</w:t>
            </w:r>
          </w:p>
        </w:tc>
        <w:tc>
          <w:tcPr>
            <w:tcW w:type="dxa" w:w="3888"/>
          </w:tcPr>
          <w:p>
            <w:pPr>
              <w:spacing w:after="40"/>
            </w:pPr>
            <w:r>
              <w:rPr>
                <w:sz w:val="16"/>
              </w:rPr>
              <w:t>0.2 mm per tip; ±4% to 50 mm/h, ±5% to 100 mm/h; collector 16.5 cm; 16.5 cm diameter by 24 cm high; UV-stabilised ABS; reed-switch contact closure; price not stated.</w:t>
            </w:r>
          </w:p>
        </w:tc>
        <w:tc>
          <w:tcPr>
            <w:tcW w:type="dxa" w:w="2304"/>
          </w:tcPr>
          <w:p>
            <w:pPr>
              <w:spacing w:after="40"/>
            </w:pPr>
            <w:r>
              <w:rPr>
                <w:sz w:val="16"/>
              </w:rPr>
              <w:t>A2 Q3 and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records rain days and watering only from school records or observation, with the teacher present, and never works outdoors during a storm.</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rain and watering records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296"/>
        <w:gridCol w:w="1296"/>
        <w:gridCol w:w="1728"/>
        <w:gridCol w:w="2015"/>
        <w:gridCol w:w="1728"/>
        <w:gridCol w:w="1728"/>
      </w:tblGrid>
      <w:tr>
        <w:tc>
          <w:tcPr>
            <w:tcW w:type="dxa" w:w="1296"/>
            <w:shd w:val="clear" w:color="auto" w:fill="44546A"/>
          </w:tcPr>
          <w:p>
            <w:pPr>
              <w:keepNext/>
              <w:spacing w:after="40"/>
            </w:pPr>
            <w:r>
              <w:rPr>
                <w:b/>
                <w:color w:val="FFFFFF"/>
                <w:sz w:val="16"/>
              </w:rPr>
              <w:t>Date</w:t>
            </w:r>
          </w:p>
        </w:tc>
        <w:tc>
          <w:tcPr>
            <w:tcW w:type="dxa" w:w="1296"/>
            <w:shd w:val="clear" w:color="auto" w:fill="44546A"/>
          </w:tcPr>
          <w:p>
            <w:pPr>
              <w:keepNext/>
              <w:spacing w:after="40"/>
            </w:pPr>
            <w:r>
              <w:rPr>
                <w:b/>
                <w:color w:val="FFFFFF"/>
                <w:sz w:val="16"/>
              </w:rPr>
              <w:t>Rain? (Y/N)</w:t>
            </w:r>
          </w:p>
        </w:tc>
        <w:tc>
          <w:tcPr>
            <w:tcW w:type="dxa" w:w="1728"/>
            <w:shd w:val="clear" w:color="auto" w:fill="44546A"/>
          </w:tcPr>
          <w:p>
            <w:pPr>
              <w:keepNext/>
              <w:spacing w:after="40"/>
            </w:pPr>
            <w:r>
              <w:rPr>
                <w:b/>
                <w:color w:val="FFFFFF"/>
                <w:sz w:val="16"/>
              </w:rPr>
              <w:t>Amount if known (mm)</w:t>
            </w:r>
          </w:p>
        </w:tc>
        <w:tc>
          <w:tcPr>
            <w:tcW w:type="dxa" w:w="2016"/>
            <w:shd w:val="clear" w:color="auto" w:fill="44546A"/>
          </w:tcPr>
          <w:p>
            <w:pPr>
              <w:keepNext/>
              <w:spacing w:after="40"/>
            </w:pPr>
            <w:r>
              <w:rPr>
                <w:b/>
                <w:color w:val="FFFFFF"/>
                <w:sz w:val="16"/>
              </w:rPr>
              <w:t>Garden watered that day (Y/N)</w:t>
            </w:r>
          </w:p>
        </w:tc>
        <w:tc>
          <w:tcPr>
            <w:tcW w:type="dxa" w:w="1728"/>
            <w:shd w:val="clear" w:color="auto" w:fill="44546A"/>
          </w:tcPr>
          <w:p>
            <w:pPr>
              <w:keepNext/>
              <w:spacing w:after="40"/>
            </w:pPr>
            <w:r>
              <w:rPr>
                <w:b/>
                <w:color w:val="FFFFFF"/>
                <w:sz w:val="16"/>
              </w:rPr>
              <w:t>Weather note</w:t>
            </w:r>
          </w:p>
        </w:tc>
        <w:tc>
          <w:tcPr>
            <w:tcW w:type="dxa" w:w="1728"/>
            <w:shd w:val="clear" w:color="auto" w:fill="44546A"/>
          </w:tcPr>
          <w:p>
            <w:pPr>
              <w:keepNext/>
              <w:spacing w:after="40"/>
            </w:pPr>
            <w:r>
              <w:rPr>
                <w:b/>
                <w:color w:val="FFFFFF"/>
                <w:sz w:val="16"/>
              </w:rPr>
              <w:t>Notes</w:t>
            </w:r>
          </w:p>
        </w:tc>
      </w:tr>
      <w:tr>
        <w:tc>
          <w:tcPr>
            <w:tcW w:type="dxa" w:w="1296"/>
          </w:tcPr>
          <w:p>
            <w:pPr>
              <w:keepNext/>
              <w:spacing w:after="40"/>
            </w:pPr>
            <w:r>
              <w:rPr>
                <w:sz w:val="16"/>
              </w:rPr>
              <w:t>Day 1</w:t>
            </w:r>
          </w:p>
        </w:tc>
        <w:tc>
          <w:tcPr>
            <w:tcW w:type="dxa" w:w="1296"/>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r>
      <w:tr>
        <w:tc>
          <w:tcPr>
            <w:tcW w:type="dxa" w:w="1296"/>
          </w:tcPr>
          <w:p>
            <w:pPr>
              <w:keepNext/>
              <w:spacing w:after="40"/>
            </w:pPr>
            <w:r>
              <w:rPr>
                <w:sz w:val="16"/>
              </w:rPr>
              <w:t>Day 2</w:t>
            </w:r>
          </w:p>
        </w:tc>
        <w:tc>
          <w:tcPr>
            <w:tcW w:type="dxa" w:w="1296"/>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r>
      <w:tr>
        <w:tc>
          <w:tcPr>
            <w:tcW w:type="dxa" w:w="1296"/>
          </w:tcPr>
          <w:p>
            <w:pPr>
              <w:keepNext/>
              <w:spacing w:after="40"/>
            </w:pPr>
            <w:r>
              <w:rPr>
                <w:sz w:val="16"/>
              </w:rPr>
              <w:t>Day 3</w:t>
            </w:r>
          </w:p>
        </w:tc>
        <w:tc>
          <w:tcPr>
            <w:tcW w:type="dxa" w:w="1296"/>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r>
      <w:tr>
        <w:tc>
          <w:tcPr>
            <w:tcW w:type="dxa" w:w="1296"/>
          </w:tcPr>
          <w:p>
            <w:pPr>
              <w:keepNext/>
              <w:spacing w:after="40"/>
            </w:pPr>
            <w:r>
              <w:rPr>
                <w:sz w:val="16"/>
              </w:rPr>
              <w:t>Day 4</w:t>
            </w:r>
          </w:p>
        </w:tc>
        <w:tc>
          <w:tcPr>
            <w:tcW w:type="dxa" w:w="1296"/>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when it has rained at our school.</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Our garden is sometimes watered while it is raining.</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know how to prepare a garden for very heavy rain.</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trust an automatic rain alert.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