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ACEC" w14:textId="77777777" w:rsidR="00B47CB3" w:rsidRPr="00404055" w:rsidRDefault="00B47CB3" w:rsidP="00B47CB3">
      <w:pPr>
        <w:jc w:val="center"/>
        <w:rPr>
          <w:rFonts w:cs="Times New Roman"/>
        </w:rPr>
      </w:pPr>
      <w:r w:rsidRPr="00404055">
        <w:rPr>
          <w:rFonts w:cs="Times New Roman"/>
          <w:b/>
          <w:bCs/>
        </w:rPr>
        <w:t>NATIONAL UNIVERSITY OF COMPUTER &amp; EMERGING SCIENCES</w:t>
      </w:r>
    </w:p>
    <w:p w14:paraId="71FBA376" w14:textId="77777777" w:rsidR="00B47CB3" w:rsidRPr="00404055" w:rsidRDefault="00B47CB3" w:rsidP="00B47CB3">
      <w:pPr>
        <w:jc w:val="center"/>
        <w:rPr>
          <w:rFonts w:cs="Times New Roman"/>
        </w:rPr>
      </w:pPr>
    </w:p>
    <w:p w14:paraId="5DBADBE1" w14:textId="77777777" w:rsidR="00B47CB3" w:rsidRPr="00404055" w:rsidRDefault="00B47CB3" w:rsidP="00B47CB3">
      <w:pPr>
        <w:jc w:val="center"/>
        <w:rPr>
          <w:rFonts w:cs="Times New Roman"/>
        </w:rPr>
      </w:pPr>
    </w:p>
    <w:p w14:paraId="649223DF" w14:textId="77777777" w:rsidR="00B47CB3" w:rsidRPr="00404055" w:rsidRDefault="00B47CB3" w:rsidP="00B47CB3">
      <w:pPr>
        <w:jc w:val="center"/>
        <w:rPr>
          <w:rFonts w:cs="Times New Roman"/>
          <w:b/>
          <w:bCs/>
        </w:rPr>
      </w:pPr>
      <w:r w:rsidRPr="00404055">
        <w:rPr>
          <w:rFonts w:cs="Times New Roman"/>
          <w:b/>
          <w:bCs/>
        </w:rPr>
        <w:t>CS-4063 — Natural Language Processing</w:t>
      </w:r>
    </w:p>
    <w:p w14:paraId="557719BF" w14:textId="77777777" w:rsidR="00B47CB3" w:rsidRPr="00404055" w:rsidRDefault="00B47CB3" w:rsidP="00B47CB3">
      <w:pPr>
        <w:jc w:val="center"/>
        <w:rPr>
          <w:rFonts w:cs="Times New Roman"/>
        </w:rPr>
      </w:pPr>
      <w:r w:rsidRPr="00404055">
        <w:rPr>
          <w:rFonts w:cs="Times New Roman"/>
          <w:b/>
          <w:bCs/>
        </w:rPr>
        <w:t>Assignment-02</w:t>
      </w:r>
    </w:p>
    <w:p w14:paraId="55239844" w14:textId="77777777" w:rsidR="00B47CB3" w:rsidRPr="00404055" w:rsidRDefault="00B47CB3" w:rsidP="00B47CB3">
      <w:pPr>
        <w:jc w:val="center"/>
        <w:rPr>
          <w:rFonts w:cs="Times New Roman"/>
        </w:rPr>
      </w:pPr>
    </w:p>
    <w:p w14:paraId="51954769" w14:textId="77777777" w:rsidR="00B47CB3" w:rsidRPr="00404055" w:rsidRDefault="00B47CB3" w:rsidP="00B47CB3">
      <w:pPr>
        <w:jc w:val="center"/>
        <w:rPr>
          <w:rFonts w:cs="Times New Roman"/>
        </w:rPr>
      </w:pPr>
      <w:r w:rsidRPr="00404055">
        <w:rPr>
          <w:rFonts w:cs="Times New Roman"/>
          <w:noProof/>
        </w:rPr>
        <w:drawing>
          <wp:inline distT="0" distB="0" distL="0" distR="0" wp14:anchorId="3DF64819" wp14:editId="2C38B42F">
            <wp:extent cx="2351405" cy="2351405"/>
            <wp:effectExtent l="0" t="0" r="0" b="0"/>
            <wp:docPr id="484992987" name="Picture 2" descr="National University of Computer and Emerging Scien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ational University of Computer and Emerging Sciences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4055">
        <w:rPr>
          <w:rFonts w:cs="Times New Roman"/>
        </w:rPr>
        <w:br/>
      </w:r>
    </w:p>
    <w:p w14:paraId="66E177C2" w14:textId="77777777" w:rsidR="00B47CB3" w:rsidRPr="00404055" w:rsidRDefault="00B47CB3" w:rsidP="00B47CB3">
      <w:pPr>
        <w:jc w:val="center"/>
        <w:rPr>
          <w:rFonts w:cs="Times New Roman"/>
        </w:rPr>
      </w:pPr>
    </w:p>
    <w:p w14:paraId="72BC4DE7" w14:textId="77777777" w:rsidR="00B47CB3" w:rsidRPr="00404055" w:rsidRDefault="00B47CB3" w:rsidP="00B47CB3">
      <w:pPr>
        <w:jc w:val="center"/>
        <w:rPr>
          <w:rFonts w:cs="Times New Roman"/>
        </w:rPr>
      </w:pPr>
    </w:p>
    <w:p w14:paraId="3D057D7F" w14:textId="77777777" w:rsidR="00B47CB3" w:rsidRPr="00404055" w:rsidRDefault="00B47CB3" w:rsidP="00B47CB3">
      <w:pPr>
        <w:jc w:val="center"/>
        <w:rPr>
          <w:rFonts w:cs="Times New Roman"/>
        </w:rPr>
      </w:pPr>
    </w:p>
    <w:p w14:paraId="16AC3E3E" w14:textId="77777777" w:rsidR="00B47CB3" w:rsidRPr="00404055" w:rsidRDefault="00B47CB3" w:rsidP="00B47CB3">
      <w:pPr>
        <w:jc w:val="center"/>
        <w:rPr>
          <w:rFonts w:cs="Times New Roman"/>
        </w:rPr>
      </w:pPr>
      <w:r w:rsidRPr="00404055">
        <w:rPr>
          <w:rFonts w:cs="Times New Roman"/>
          <w:b/>
          <w:bCs/>
        </w:rPr>
        <w:t xml:space="preserve">Name: </w:t>
      </w:r>
      <w:r w:rsidRPr="00404055">
        <w:rPr>
          <w:rFonts w:cs="Times New Roman"/>
        </w:rPr>
        <w:t>Muddassir Asghar</w:t>
      </w:r>
    </w:p>
    <w:p w14:paraId="68DC807A" w14:textId="77777777" w:rsidR="00B47CB3" w:rsidRPr="00404055" w:rsidRDefault="00B47CB3" w:rsidP="00B47CB3">
      <w:pPr>
        <w:jc w:val="center"/>
        <w:rPr>
          <w:rFonts w:cs="Times New Roman"/>
        </w:rPr>
      </w:pPr>
      <w:r w:rsidRPr="00404055">
        <w:rPr>
          <w:rFonts w:cs="Times New Roman"/>
          <w:b/>
          <w:bCs/>
        </w:rPr>
        <w:t xml:space="preserve">Roll no: </w:t>
      </w:r>
      <w:r w:rsidRPr="00404055">
        <w:rPr>
          <w:rFonts w:cs="Times New Roman"/>
        </w:rPr>
        <w:t>23i-2577</w:t>
      </w:r>
    </w:p>
    <w:p w14:paraId="6E39ABBF" w14:textId="77777777" w:rsidR="00B47CB3" w:rsidRPr="00404055" w:rsidRDefault="00B47CB3" w:rsidP="00B47CB3">
      <w:pPr>
        <w:jc w:val="center"/>
        <w:rPr>
          <w:rFonts w:cs="Times New Roman"/>
        </w:rPr>
      </w:pPr>
      <w:r w:rsidRPr="00404055">
        <w:rPr>
          <w:rFonts w:cs="Times New Roman"/>
          <w:b/>
          <w:bCs/>
        </w:rPr>
        <w:t xml:space="preserve">Section: </w:t>
      </w:r>
      <w:r w:rsidRPr="00404055">
        <w:rPr>
          <w:rFonts w:cs="Times New Roman"/>
        </w:rPr>
        <w:t>DS-A</w:t>
      </w:r>
    </w:p>
    <w:p w14:paraId="357EC003" w14:textId="77777777" w:rsidR="00B47CB3" w:rsidRPr="00404055" w:rsidRDefault="00B47CB3" w:rsidP="00B47CB3">
      <w:pPr>
        <w:jc w:val="center"/>
        <w:rPr>
          <w:rFonts w:cs="Times New Roman"/>
        </w:rPr>
      </w:pPr>
    </w:p>
    <w:p w14:paraId="5A991638" w14:textId="77777777" w:rsidR="00B47CB3" w:rsidRPr="00404055" w:rsidRDefault="00B47CB3" w:rsidP="00B47CB3">
      <w:pPr>
        <w:rPr>
          <w:rFonts w:cs="Times New Roman"/>
        </w:rPr>
      </w:pPr>
      <w:r w:rsidRPr="00404055">
        <w:rPr>
          <w:rFonts w:cs="Times New Roman"/>
        </w:rPr>
        <w:br w:type="page"/>
      </w:r>
    </w:p>
    <w:p w14:paraId="0A8904E6" w14:textId="77777777" w:rsidR="00404055" w:rsidRPr="00404055" w:rsidRDefault="00404055" w:rsidP="00404055">
      <w:pPr>
        <w:rPr>
          <w:b/>
          <w:bCs/>
        </w:rPr>
      </w:pPr>
      <w:r w:rsidRPr="00404055">
        <w:rPr>
          <w:b/>
          <w:bCs/>
        </w:rPr>
        <w:lastRenderedPageBreak/>
        <w:t>Preprocessing Pipeline Description</w:t>
      </w:r>
    </w:p>
    <w:p w14:paraId="458DAA1F" w14:textId="77777777" w:rsidR="00404055" w:rsidRPr="00404055" w:rsidRDefault="00404055" w:rsidP="00404055">
      <w:pPr>
        <w:numPr>
          <w:ilvl w:val="0"/>
          <w:numId w:val="7"/>
        </w:numPr>
      </w:pPr>
      <w:r w:rsidRPr="00404055">
        <w:t xml:space="preserve">We first preprocess the review text by lowercasing it, removing punctuation, tokenizing it into words, and building a vocabulary from the training split only. </w:t>
      </w:r>
    </w:p>
    <w:p w14:paraId="66C43470" w14:textId="77777777" w:rsidR="00404055" w:rsidRPr="00404055" w:rsidRDefault="00404055" w:rsidP="00404055">
      <w:pPr>
        <w:numPr>
          <w:ilvl w:val="0"/>
          <w:numId w:val="7"/>
        </w:numPr>
      </w:pPr>
      <w:r w:rsidRPr="00404055">
        <w:t xml:space="preserve">Each review is then converted into a fixed-length sequence using padding and truncation. </w:t>
      </w:r>
    </w:p>
    <w:p w14:paraId="101C89FA" w14:textId="77777777" w:rsidR="00404055" w:rsidRPr="00404055" w:rsidRDefault="00404055" w:rsidP="00404055">
      <w:pPr>
        <w:numPr>
          <w:ilvl w:val="0"/>
          <w:numId w:val="7"/>
        </w:numPr>
      </w:pPr>
      <w:r w:rsidRPr="00404055">
        <w:t xml:space="preserve">Along with the original sentiment label derived from the star rating, we also define a second task: review length category, grouped into short, medium, and long based on the training-set tertiles. </w:t>
      </w:r>
    </w:p>
    <w:p w14:paraId="31E5F4C4" w14:textId="63B541FF" w:rsidR="00404055" w:rsidRPr="00404055" w:rsidRDefault="00404055" w:rsidP="00404055"/>
    <w:p w14:paraId="5DEBDED7" w14:textId="77777777" w:rsidR="00404055" w:rsidRPr="00404055" w:rsidRDefault="00404055" w:rsidP="00404055">
      <w:pPr>
        <w:rPr>
          <w:b/>
          <w:bCs/>
        </w:rPr>
      </w:pPr>
      <w:r w:rsidRPr="00404055">
        <w:rPr>
          <w:b/>
          <w:bCs/>
        </w:rPr>
        <w:t>Overall System Design and Methodology</w:t>
      </w:r>
    </w:p>
    <w:p w14:paraId="3CD0BD91" w14:textId="77777777" w:rsidR="00404055" w:rsidRPr="00404055" w:rsidRDefault="00404055" w:rsidP="00404055">
      <w:r w:rsidRPr="00404055">
        <w:rPr>
          <w:b/>
          <w:bCs/>
        </w:rPr>
        <w:t>Part A: Encoder Model</w:t>
      </w:r>
      <w:r w:rsidRPr="00404055">
        <w:t xml:space="preserve"> </w:t>
      </w:r>
    </w:p>
    <w:p w14:paraId="2F0526E3" w14:textId="77777777" w:rsidR="00404055" w:rsidRPr="00404055" w:rsidRDefault="00404055" w:rsidP="00404055">
      <w:pPr>
        <w:numPr>
          <w:ilvl w:val="0"/>
          <w:numId w:val="8"/>
        </w:numPr>
      </w:pPr>
      <w:r w:rsidRPr="00404055">
        <w:t xml:space="preserve">The encoder is a Transformer-based multi-task model. </w:t>
      </w:r>
    </w:p>
    <w:p w14:paraId="73B1A9AE" w14:textId="77777777" w:rsidR="00404055" w:rsidRPr="00404055" w:rsidRDefault="00404055" w:rsidP="00404055">
      <w:pPr>
        <w:numPr>
          <w:ilvl w:val="0"/>
          <w:numId w:val="8"/>
        </w:numPr>
      </w:pPr>
      <w:r w:rsidRPr="00404055">
        <w:t xml:space="preserve">The sequence then passes through stacked encoder blocks, each containing multi-head self-attention, residual connections, layer normalization, and a position-wise feed-forward network. </w:t>
      </w:r>
    </w:p>
    <w:p w14:paraId="01C7628A" w14:textId="77777777" w:rsidR="00404055" w:rsidRPr="00404055" w:rsidRDefault="00404055" w:rsidP="00404055">
      <w:pPr>
        <w:numPr>
          <w:ilvl w:val="0"/>
          <w:numId w:val="8"/>
        </w:numPr>
      </w:pPr>
      <w:r w:rsidRPr="00404055">
        <w:t xml:space="preserve">After the encoder stack, we apply masked mean pooling to obtain a single fixed-dimensional vector for the whole review. </w:t>
      </w:r>
    </w:p>
    <w:p w14:paraId="591BF204" w14:textId="77777777" w:rsidR="00404055" w:rsidRPr="00404055" w:rsidRDefault="00404055" w:rsidP="00404055">
      <w:pPr>
        <w:numPr>
          <w:ilvl w:val="0"/>
          <w:numId w:val="8"/>
        </w:numPr>
      </w:pPr>
      <w:r w:rsidRPr="00404055">
        <w:t xml:space="preserve">This vector is used by two classification heads: one for sentiment prediction and one for the derived length feature. </w:t>
      </w:r>
    </w:p>
    <w:p w14:paraId="202071E7" w14:textId="77777777" w:rsidR="00404055" w:rsidRPr="00404055" w:rsidRDefault="00404055" w:rsidP="00404055">
      <w:pPr>
        <w:numPr>
          <w:ilvl w:val="0"/>
          <w:numId w:val="8"/>
        </w:numPr>
      </w:pPr>
      <w:r w:rsidRPr="00404055">
        <w:t xml:space="preserve">The encoder is trained with a combined loss, using cross-entropy for both tasks. </w:t>
      </w:r>
    </w:p>
    <w:p w14:paraId="17BE6B5C" w14:textId="77777777" w:rsidR="00404055" w:rsidRPr="00404055" w:rsidRDefault="00404055" w:rsidP="00404055">
      <w:pPr>
        <w:numPr>
          <w:ilvl w:val="0"/>
          <w:numId w:val="8"/>
        </w:numPr>
      </w:pPr>
      <w:r w:rsidRPr="00404055">
        <w:t xml:space="preserve">After training, we save the best model checkpoint and export the learned review embeddings for the training and test sets. </w:t>
      </w:r>
    </w:p>
    <w:p w14:paraId="7F2963FD" w14:textId="77777777" w:rsidR="00404055" w:rsidRPr="00404055" w:rsidRDefault="00404055" w:rsidP="00404055">
      <w:pPr>
        <w:numPr>
          <w:ilvl w:val="0"/>
          <w:numId w:val="8"/>
        </w:numPr>
      </w:pPr>
      <w:r w:rsidRPr="00404055">
        <w:t xml:space="preserve">These embeddings are later reused by the retrieval module. </w:t>
      </w:r>
    </w:p>
    <w:p w14:paraId="71EDCA42" w14:textId="77777777" w:rsidR="00404055" w:rsidRPr="00404055" w:rsidRDefault="00404055" w:rsidP="00404055">
      <w:r w:rsidRPr="00404055">
        <w:rPr>
          <w:b/>
          <w:bCs/>
        </w:rPr>
        <w:t>Part B: Retrieval Module</w:t>
      </w:r>
      <w:r w:rsidRPr="00404055">
        <w:t xml:space="preserve"> </w:t>
      </w:r>
    </w:p>
    <w:p w14:paraId="4A752ECD" w14:textId="77777777" w:rsidR="00404055" w:rsidRPr="00404055" w:rsidRDefault="00404055" w:rsidP="00404055">
      <w:pPr>
        <w:numPr>
          <w:ilvl w:val="0"/>
          <w:numId w:val="9"/>
        </w:numPr>
      </w:pPr>
      <w:r w:rsidRPr="00404055">
        <w:t xml:space="preserve">The retrieval stage uses the encoder’s learned embeddings as the search space. </w:t>
      </w:r>
    </w:p>
    <w:p w14:paraId="0C914CD0" w14:textId="77777777" w:rsidR="00404055" w:rsidRPr="00404055" w:rsidRDefault="00404055" w:rsidP="00404055">
      <w:pPr>
        <w:numPr>
          <w:ilvl w:val="0"/>
          <w:numId w:val="9"/>
        </w:numPr>
      </w:pPr>
      <w:r w:rsidRPr="00404055">
        <w:t xml:space="preserve">For each test review, we first obtain its encoder embedding, then compare it against all training embeddings using cosine similarity. </w:t>
      </w:r>
    </w:p>
    <w:p w14:paraId="3D3C6EFA" w14:textId="77777777" w:rsidR="00404055" w:rsidRPr="00404055" w:rsidRDefault="00404055" w:rsidP="00404055">
      <w:pPr>
        <w:numPr>
          <w:ilvl w:val="0"/>
          <w:numId w:val="9"/>
        </w:numPr>
      </w:pPr>
      <w:r w:rsidRPr="00404055">
        <w:t xml:space="preserve">The most similar training reviews are returned as the top-k retrieved results. </w:t>
      </w:r>
    </w:p>
    <w:p w14:paraId="527A3520" w14:textId="77777777" w:rsidR="00404055" w:rsidRPr="00404055" w:rsidRDefault="00404055" w:rsidP="00404055">
      <w:r w:rsidRPr="00404055">
        <w:rPr>
          <w:b/>
          <w:bCs/>
        </w:rPr>
        <w:t>Part C: Decoder for Explanation Generation</w:t>
      </w:r>
      <w:r w:rsidRPr="00404055">
        <w:t xml:space="preserve"> </w:t>
      </w:r>
    </w:p>
    <w:p w14:paraId="3554F154" w14:textId="77777777" w:rsidR="00404055" w:rsidRPr="00404055" w:rsidRDefault="00404055" w:rsidP="00404055">
      <w:pPr>
        <w:numPr>
          <w:ilvl w:val="0"/>
          <w:numId w:val="10"/>
        </w:numPr>
      </w:pPr>
      <w:r w:rsidRPr="00404055">
        <w:t xml:space="preserve">The decoder is a decoder-only Transformer trained to generate a short natural-language explanation for each sentiment prediction. </w:t>
      </w:r>
    </w:p>
    <w:p w14:paraId="16BB0227" w14:textId="77777777" w:rsidR="00404055" w:rsidRPr="00404055" w:rsidRDefault="00404055" w:rsidP="00404055">
      <w:pPr>
        <w:numPr>
          <w:ilvl w:val="0"/>
          <w:numId w:val="10"/>
        </w:numPr>
      </w:pPr>
      <w:r w:rsidRPr="00404055">
        <w:lastRenderedPageBreak/>
        <w:t xml:space="preserve">Its input is a structured prompt that combines four pieces of information: the original review, the predicted sentiment, the predicted derived feature, and the retrieved top-k context from Part B. </w:t>
      </w:r>
    </w:p>
    <w:p w14:paraId="1F4E5575" w14:textId="77777777" w:rsidR="00404055" w:rsidRPr="00404055" w:rsidRDefault="00404055" w:rsidP="00404055">
      <w:pPr>
        <w:numPr>
          <w:ilvl w:val="0"/>
          <w:numId w:val="10"/>
        </w:numPr>
      </w:pPr>
      <w:r w:rsidRPr="00404055">
        <w:t xml:space="preserve">This prompt is converted into a token sequence and used as the conditioning input for the language model. </w:t>
      </w:r>
    </w:p>
    <w:p w14:paraId="1B312154" w14:textId="77777777" w:rsidR="00404055" w:rsidRPr="00404055" w:rsidRDefault="00404055" w:rsidP="00404055">
      <w:pPr>
        <w:numPr>
          <w:ilvl w:val="0"/>
          <w:numId w:val="10"/>
        </w:numPr>
      </w:pPr>
      <w:r w:rsidRPr="00404055">
        <w:t xml:space="preserve">Each decoder block contains causal self-attention, residual connections, layer normalization, and a feed-forward network. </w:t>
      </w:r>
    </w:p>
    <w:p w14:paraId="46D8535B" w14:textId="77777777" w:rsidR="00404055" w:rsidRPr="00404055" w:rsidRDefault="00404055" w:rsidP="00404055">
      <w:pPr>
        <w:numPr>
          <w:ilvl w:val="0"/>
          <w:numId w:val="10"/>
        </w:numPr>
      </w:pPr>
      <w:r w:rsidRPr="00404055">
        <w:t xml:space="preserve">The model is trained with a language-model objective to predict the next token in the explanation sequence. </w:t>
      </w:r>
    </w:p>
    <w:p w14:paraId="74029A9B" w14:textId="3BB1CB13" w:rsidR="00404055" w:rsidRPr="00404055" w:rsidRDefault="00404055" w:rsidP="00404055"/>
    <w:p w14:paraId="22F21044" w14:textId="77777777" w:rsidR="00404055" w:rsidRPr="00404055" w:rsidRDefault="00404055" w:rsidP="00404055">
      <w:pPr>
        <w:rPr>
          <w:b/>
          <w:bCs/>
        </w:rPr>
      </w:pPr>
      <w:r w:rsidRPr="00404055">
        <w:rPr>
          <w:b/>
          <w:bCs/>
        </w:rPr>
        <w:t>Justification of Design Decisions for Each Part</w:t>
      </w:r>
    </w:p>
    <w:p w14:paraId="3B66C02B" w14:textId="77777777" w:rsidR="00404055" w:rsidRPr="00404055" w:rsidRDefault="00404055" w:rsidP="00404055">
      <w:pPr>
        <w:numPr>
          <w:ilvl w:val="0"/>
          <w:numId w:val="11"/>
        </w:numPr>
      </w:pPr>
      <w:r w:rsidRPr="00404055">
        <w:t xml:space="preserve">It begins with an embedding layer and sinusoidal positional encoding so the model can represent both word meaning and word order. </w:t>
      </w:r>
    </w:p>
    <w:p w14:paraId="6FE705B0" w14:textId="77777777" w:rsidR="00404055" w:rsidRPr="00404055" w:rsidRDefault="00404055" w:rsidP="00404055">
      <w:pPr>
        <w:numPr>
          <w:ilvl w:val="0"/>
          <w:numId w:val="11"/>
        </w:numPr>
      </w:pPr>
      <w:r w:rsidRPr="00404055">
        <w:t xml:space="preserve">The retrieval module is designed to serve two roles. First, it acts as a semantic search mechanism that finds training examples similar to the current query. Second, it provides contextual evidence for generation in Part C. </w:t>
      </w:r>
    </w:p>
    <w:p w14:paraId="0CD22980" w14:textId="77777777" w:rsidR="00404055" w:rsidRPr="00404055" w:rsidRDefault="00404055" w:rsidP="00404055">
      <w:pPr>
        <w:numPr>
          <w:ilvl w:val="0"/>
          <w:numId w:val="11"/>
        </w:numPr>
      </w:pPr>
      <w:r w:rsidRPr="00404055">
        <w:t xml:space="preserve">The decoder uses masked causal self-attention, which ensures that each token can only attend to earlier tokens and not future ones. This is what makes the model autoregressive. </w:t>
      </w:r>
    </w:p>
    <w:p w14:paraId="758ED103" w14:textId="1A8FF7DC" w:rsidR="00404055" w:rsidRPr="00404055" w:rsidRDefault="00404055" w:rsidP="00404055"/>
    <w:p w14:paraId="02F5652B" w14:textId="77777777" w:rsidR="00404055" w:rsidRPr="00404055" w:rsidRDefault="00404055" w:rsidP="00404055">
      <w:pPr>
        <w:rPr>
          <w:b/>
          <w:bCs/>
        </w:rPr>
      </w:pPr>
      <w:r w:rsidRPr="00404055">
        <w:rPr>
          <w:b/>
          <w:bCs/>
        </w:rPr>
        <w:t>RAG Ablation Study Comparing the System With and Without Retrieval</w:t>
      </w:r>
    </w:p>
    <w:p w14:paraId="1B36C684" w14:textId="77777777" w:rsidR="00404055" w:rsidRPr="00404055" w:rsidRDefault="00404055" w:rsidP="00404055">
      <w:pPr>
        <w:numPr>
          <w:ilvl w:val="0"/>
          <w:numId w:val="12"/>
        </w:numPr>
      </w:pPr>
      <w:r w:rsidRPr="00404055">
        <w:t xml:space="preserve">To show the benefit of retrieval, we train two versions of the decoder: a full RAG model that includes retrieved context in the input prompt, and a baseline model that does not use retrieval. </w:t>
      </w:r>
    </w:p>
    <w:p w14:paraId="1F6A69A9" w14:textId="77777777" w:rsidR="00404055" w:rsidRPr="00404055" w:rsidRDefault="00404055" w:rsidP="00404055">
      <w:pPr>
        <w:numPr>
          <w:ilvl w:val="0"/>
          <w:numId w:val="12"/>
        </w:numPr>
      </w:pPr>
      <w:r w:rsidRPr="00404055">
        <w:t xml:space="preserve">We then compare their test perplexity and generate at least five example explanations from both systems. </w:t>
      </w:r>
    </w:p>
    <w:p w14:paraId="5064293F" w14:textId="77777777" w:rsidR="00404055" w:rsidRPr="00404055" w:rsidRDefault="00404055" w:rsidP="00404055">
      <w:pPr>
        <w:numPr>
          <w:ilvl w:val="0"/>
          <w:numId w:val="12"/>
        </w:numPr>
      </w:pPr>
      <w:r w:rsidRPr="00404055">
        <w:t xml:space="preserve">This lets us judge both quantitative performance and qualitative coherence. </w:t>
      </w:r>
    </w:p>
    <w:p w14:paraId="306051E4" w14:textId="2203AC79" w:rsidR="00B47CB3" w:rsidRPr="00404055" w:rsidRDefault="00B47CB3" w:rsidP="00B47CB3"/>
    <w:sectPr w:rsidR="00B47CB3" w:rsidRPr="004040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B566" w14:textId="77777777" w:rsidR="006E78D9" w:rsidRDefault="006E78D9" w:rsidP="00B47CB3">
      <w:pPr>
        <w:spacing w:after="0" w:line="240" w:lineRule="auto"/>
      </w:pPr>
      <w:r>
        <w:separator/>
      </w:r>
    </w:p>
  </w:endnote>
  <w:endnote w:type="continuationSeparator" w:id="0">
    <w:p w14:paraId="7707AD85" w14:textId="77777777" w:rsidR="006E78D9" w:rsidRDefault="006E78D9" w:rsidP="00B47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8398" w14:textId="77777777" w:rsidR="006E78D9" w:rsidRDefault="006E78D9" w:rsidP="00B47CB3">
      <w:pPr>
        <w:spacing w:after="0" w:line="240" w:lineRule="auto"/>
      </w:pPr>
      <w:r>
        <w:separator/>
      </w:r>
    </w:p>
  </w:footnote>
  <w:footnote w:type="continuationSeparator" w:id="0">
    <w:p w14:paraId="59FB57B8" w14:textId="77777777" w:rsidR="006E78D9" w:rsidRDefault="006E78D9" w:rsidP="00B47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9FF"/>
    <w:multiLevelType w:val="multilevel"/>
    <w:tmpl w:val="266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76832"/>
    <w:multiLevelType w:val="multilevel"/>
    <w:tmpl w:val="2D7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96974"/>
    <w:multiLevelType w:val="multilevel"/>
    <w:tmpl w:val="AB04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6549"/>
    <w:multiLevelType w:val="multilevel"/>
    <w:tmpl w:val="D3D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B4A90"/>
    <w:multiLevelType w:val="multilevel"/>
    <w:tmpl w:val="8330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06605"/>
    <w:multiLevelType w:val="multilevel"/>
    <w:tmpl w:val="283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F4B85"/>
    <w:multiLevelType w:val="multilevel"/>
    <w:tmpl w:val="E666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83979"/>
    <w:multiLevelType w:val="multilevel"/>
    <w:tmpl w:val="257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643CA"/>
    <w:multiLevelType w:val="multilevel"/>
    <w:tmpl w:val="C68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C2B12"/>
    <w:multiLevelType w:val="multilevel"/>
    <w:tmpl w:val="366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86C02"/>
    <w:multiLevelType w:val="multilevel"/>
    <w:tmpl w:val="C3E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B12CE"/>
    <w:multiLevelType w:val="multilevel"/>
    <w:tmpl w:val="57C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884955">
    <w:abstractNumId w:val="6"/>
  </w:num>
  <w:num w:numId="2" w16cid:durableId="661664025">
    <w:abstractNumId w:val="10"/>
  </w:num>
  <w:num w:numId="3" w16cid:durableId="1867520428">
    <w:abstractNumId w:val="7"/>
  </w:num>
  <w:num w:numId="4" w16cid:durableId="1361903938">
    <w:abstractNumId w:val="1"/>
  </w:num>
  <w:num w:numId="5" w16cid:durableId="200560669">
    <w:abstractNumId w:val="11"/>
  </w:num>
  <w:num w:numId="6" w16cid:durableId="2010520844">
    <w:abstractNumId w:val="4"/>
  </w:num>
  <w:num w:numId="7" w16cid:durableId="1994797600">
    <w:abstractNumId w:val="3"/>
  </w:num>
  <w:num w:numId="8" w16cid:durableId="485898372">
    <w:abstractNumId w:val="5"/>
  </w:num>
  <w:num w:numId="9" w16cid:durableId="883715352">
    <w:abstractNumId w:val="8"/>
  </w:num>
  <w:num w:numId="10" w16cid:durableId="164980860">
    <w:abstractNumId w:val="0"/>
  </w:num>
  <w:num w:numId="11" w16cid:durableId="1183395425">
    <w:abstractNumId w:val="2"/>
  </w:num>
  <w:num w:numId="12" w16cid:durableId="1448430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B3"/>
    <w:rsid w:val="00404055"/>
    <w:rsid w:val="004F6818"/>
    <w:rsid w:val="006E78D9"/>
    <w:rsid w:val="00B4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CBAF"/>
  <w15:chartTrackingRefBased/>
  <w15:docId w15:val="{1AC26856-0A85-4573-9FA9-258B34FF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CB3"/>
  </w:style>
  <w:style w:type="paragraph" w:styleId="Heading1">
    <w:name w:val="heading 1"/>
    <w:basedOn w:val="Normal"/>
    <w:next w:val="Normal"/>
    <w:link w:val="Heading1Char"/>
    <w:uiPriority w:val="9"/>
    <w:qFormat/>
    <w:rsid w:val="00B4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C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7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CB3"/>
  </w:style>
  <w:style w:type="paragraph" w:styleId="Footer">
    <w:name w:val="footer"/>
    <w:basedOn w:val="Normal"/>
    <w:link w:val="FooterChar"/>
    <w:uiPriority w:val="99"/>
    <w:unhideWhenUsed/>
    <w:rsid w:val="00B47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Muddassir Asghar</dc:creator>
  <cp:keywords/>
  <dc:description/>
  <cp:lastModifiedBy>Muddassir Asghar</cp:lastModifiedBy>
  <cp:revision>2</cp:revision>
  <dcterms:created xsi:type="dcterms:W3CDTF">2026-04-28T16:51:00Z</dcterms:created>
  <dcterms:modified xsi:type="dcterms:W3CDTF">2026-04-28T17:10:00Z</dcterms:modified>
</cp:coreProperties>
</file>