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3A5C"/>
          <w:sz w:val="44"/>
          <w:szCs w:val="44"/>
        </w:rPr>
        <w:t xml:space="preserve">Email Monitor</w:t>
      </w:r>
    </w:p>
    <w:p>
      <w:pPr>
        <w:spacing w:after="40"/>
      </w:pPr>
      <w:r>
        <w:rPr>
          <w:rFonts w:ascii="Arial" w:cs="Arial" w:eastAsia="Arial" w:hAnsi="Arial"/>
          <w:color w:val="2E75B6"/>
          <w:sz w:val="32"/>
          <w:szCs w:val="32"/>
        </w:rPr>
        <w:t xml:space="preserve">Data Extraction Specification</w:t>
      </w:r>
    </w:p>
    <w:p>
      <w:pPr>
        <w:pBdr>
          <w:bottom w:val="single" w:color="2E75B6" w:sz="6" w:space="8"/>
        </w:pBdr>
        <w:spacing w:after="300"/>
      </w:pPr>
      <w:r>
        <w:rPr>
          <w:rFonts w:ascii="Arial" w:cs="Arial" w:eastAsia="Arial" w:hAnsi="Arial"/>
          <w:color w:val="555555"/>
          <w:sz w:val="20"/>
          <w:szCs w:val="20"/>
        </w:rPr>
        <w:t xml:space="preserve">v1.0  •  March 2026  •  Prediction Model Foundation</w:t>
      </w:r>
    </w:p>
    <w:p>
      <w:pPr>
        <w:pStyle w:val="Heading1"/>
        <w:spacing w:after="150" w:before="300"/>
      </w:pPr>
      <w:r>
        <w:rPr>
          <w:rFonts w:ascii="Arial" w:cs="Arial" w:eastAsia="Arial" w:hAnsi="Arial"/>
        </w:rPr>
        <w:t xml:space="preserve">Overview</w:t>
      </w:r>
    </w:p>
    <w:p>
      <w:pPr>
        <w:spacing w:after="120"/>
      </w:pPr>
      <w:r>
        <w:rPr>
          <w:rFonts w:ascii="Arial" w:cs="Arial" w:eastAsia="Arial" w:hAnsi="Arial"/>
          <w:color w:val="1A1A1A"/>
          <w:sz w:val="22"/>
          <w:szCs w:val="22"/>
        </w:rPr>
        <w:t xml:space="preserve">This document defines the data extraction requirements for Email Monitor's prediction model. The extraction produces a normalized, message-level dataset from both sent and received emails. All downstream features (contact graph, topic clusters, role inference, deal phase tracking, and draft prediction scoring) are derived from this core dataset.</w:t>
      </w:r>
    </w:p>
    <w:p>
      <w:pPr>
        <w:spacing w:after="120"/>
      </w:pPr>
      <w:r>
        <w:rPr>
          <w:rFonts w:ascii="Arial" w:cs="Arial" w:eastAsia="Arial" w:hAnsi="Arial"/>
          <w:color w:val="1A1A1A"/>
          <w:sz w:val="22"/>
          <w:szCs w:val="22"/>
        </w:rPr>
        <w:t xml:space="preserve">The extraction replaces the current pre-aggregated statistics approach with a relational data model that preserves per-message context and cross-message relationships.</w:t>
      </w:r>
    </w:p>
    <w:p>
      <w:pPr>
        <w:pBdr>
          <w:bottom w:val="single" w:color="2E75B6" w:sz="4" w:space="8"/>
        </w:pBdr>
        <w:spacing w:after="200" w:before="200"/>
      </w:pPr>
    </w:p>
    <w:p>
      <w:pPr>
        <w:pStyle w:val="Heading1"/>
        <w:spacing w:after="150" w:before="300"/>
      </w:pPr>
      <w:r>
        <w:rPr>
          <w:rFonts w:ascii="Arial" w:cs="Arial" w:eastAsia="Arial" w:hAnsi="Arial"/>
        </w:rPr>
        <w:t xml:space="preserve">Table 1: Core Message Record</w:t>
      </w:r>
    </w:p>
    <w:p>
      <w:pPr>
        <w:spacing w:after="120"/>
      </w:pPr>
      <w:r>
        <w:rPr>
          <w:rFonts w:ascii="Arial" w:cs="Arial" w:eastAsia="Arial" w:hAnsi="Arial"/>
          <w:color w:val="1A1A1A"/>
          <w:sz w:val="22"/>
          <w:szCs w:val="22"/>
        </w:rPr>
        <w:t xml:space="preserve">One row per email, both sent and received. This is the foundation table from which all other features are derived.</w:t>
      </w:r>
    </w:p>
    <w:p>
      <w:pPr>
        <w:spacing w:after="80"/>
      </w:pPr>
      <w:r>
        <w:rPr>
          <w:rFonts w:ascii="Arial" w:cs="Arial" w:eastAsia="Arial" w:hAnsi="Arial"/>
          <w:color w:val="555555"/>
          <w:sz w:val="20"/>
          <w:szCs w:val="20"/>
        </w:rPr>
        <w:t xml:space="preserve">Object name: </w:t>
      </w:r>
      <w:r>
        <w:rPr>
          <w:rFonts w:ascii="Courier New" w:cs="Courier New" w:eastAsia="Courier New" w:hAnsi="Courier New"/>
          <w:b/>
          <w:bCs/>
          <w:color w:val="1A1A1A"/>
          <w:sz w:val="20"/>
          <w:szCs w:val="20"/>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46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message_id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Unique identifier from the email header (Message-ID). Primary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conversation_id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Thread/conversation grouping ID. Use In-Reply-To and References headers to chain messages into threads. If unavailable, derive from normalized subject 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direction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"sent" or "received". Determines which extraction pipeline produced this record.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sender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Sender email address, normalized to lowercase and trimmed.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sender_name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Display name of the sender, if available from headers.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to_recipients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all TO recipient addresses, each normalized to lowercase.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cc_recipients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all CC recipient addresses, normalized. Empty array if 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bcc_recipients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BCC recipients if available (typically only on sent emails).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ISO 8601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 or receive timestamp with timezone. Use the Date header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subject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subject line, preserving Re:/Fwd: prefixes.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subject_normalized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Subject with all Re:/Fwd:/FW: prefixes stripped and whitespace collapsed. Used for thread grouping and topic clustering.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message_type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"new", "reply", or "forward". Derived from subject prefix and In-Reply-To header presence.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in_reply_to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Message-ID of the parent message this is replying to. Critical for accurate thread reconstruction.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references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Message-IDs from the References header. Provides full thread ancestry.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body_length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Character count of the plain text body, excluding signature and quoted reply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body_snippet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First 200 characters of the body after stripping signatures and quoted replies. Used for topic disambiguation.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has_attachments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email contains file attachments.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attachment_count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Number of attachments.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has_question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body or subject contains a question mark (lightweight content signal).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has_action_language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body contains action triggers: "please", "can you", "need", "by [date]", "deadline", "required", "approve", "review", "confirm", "sign".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mentions_user_name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body contains the user's first or last name (not in the signature block). Inference-time signal for directed communication.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recipient_count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count of TO + CC recipients. Used for recipient density scoring.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thread_position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Position of this message within its conversation thread (1 = first message, 2 = first reply, etc.). Derived after thread reconstruction.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is_automated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sender is a no-reply, mailer-daemon, or automated notification address. Flag based on sender address patterns.</w:t>
            </w:r>
          </w:p>
        </w:tc>
      </w:tr>
    </w:tbl>
    <w:p>
      <w:pPr>
        <w:spacing w:after="100" w:before="200"/>
      </w:pPr>
      <w:r>
        <w:rPr>
          <w:rFonts w:ascii="Arial" w:cs="Arial" w:eastAsia="Arial" w:hAnsi="Arial"/>
          <w:b/>
          <w:bCs/>
          <w:color w:val="1A1A1A"/>
          <w:sz w:val="22"/>
          <w:szCs w:val="22"/>
        </w:rPr>
        <w:t xml:space="preserve">Normalization Rules</w:t>
      </w:r>
    </w:p>
    <w:p>
      <w:pPr>
        <w:pStyle w:val="ListParagraph"/>
        <w:numPr>
          <w:ilvl w:val="0"/>
          <w:numId w:val="2"/>
        </w:numPr>
        <w:spacing w:after="60"/>
      </w:pPr>
      <w:r>
        <w:rPr>
          <w:rFonts w:ascii="Arial" w:cs="Arial" w:eastAsia="Arial" w:hAnsi="Arial"/>
          <w:color w:val="1A1A1A"/>
          <w:sz w:val="22"/>
          <w:szCs w:val="22"/>
        </w:rPr>
        <w:t xml:space="preserve">All email addresses must be lowercased and whitespace-trimmed before storage. This is critical — case mismatches caused false positives in the v1 CC modification analysis.</w:t>
      </w:r>
    </w:p>
    <w:p>
      <w:pPr>
        <w:pStyle w:val="ListParagraph"/>
        <w:numPr>
          <w:ilvl w:val="0"/>
          <w:numId w:val="2"/>
        </w:numPr>
        <w:spacing w:after="60"/>
      </w:pPr>
      <w:r>
        <w:rPr>
          <w:rFonts w:ascii="Arial" w:cs="Arial" w:eastAsia="Arial" w:hAnsi="Arial"/>
          <w:color w:val="1A1A1A"/>
          <w:sz w:val="22"/>
          <w:szCs w:val="22"/>
        </w:rPr>
        <w:t xml:space="preserve">Signature blocks should be stripped from body_length and body_snippet. Detect signatures using common delimiters: lines starting with "--", "Sent from", or matching the sender's known signature template.</w:t>
      </w:r>
    </w:p>
    <w:p>
      <w:pPr>
        <w:pStyle w:val="ListParagraph"/>
        <w:numPr>
          <w:ilvl w:val="0"/>
          <w:numId w:val="2"/>
        </w:numPr>
        <w:spacing w:after="60"/>
      </w:pPr>
      <w:r>
        <w:rPr>
          <w:rFonts w:ascii="Arial" w:cs="Arial" w:eastAsia="Arial" w:hAnsi="Arial"/>
          <w:color w:val="1A1A1A"/>
          <w:sz w:val="22"/>
          <w:szCs w:val="22"/>
        </w:rPr>
        <w:t xml:space="preserve">Quoted reply content (lines starting with "&gt;" or blocks below "On [date], [name] wrote:") should be excluded from body_length, body_snippet, has_question, and has_action_language. These fields should reflect only the new content the sender wrote.</w:t>
      </w:r>
    </w:p>
    <w:p>
      <w:pPr>
        <w:pStyle w:val="ListParagraph"/>
        <w:numPr>
          <w:ilvl w:val="0"/>
          <w:numId w:val="2"/>
        </w:numPr>
        <w:spacing w:after="60"/>
      </w:pPr>
      <w:r>
        <w:rPr>
          <w:rFonts w:ascii="Arial" w:cs="Arial" w:eastAsia="Arial" w:hAnsi="Arial"/>
          <w:color w:val="1A1A1A"/>
          <w:sz w:val="22"/>
          <w:szCs w:val="22"/>
        </w:rPr>
        <w:t xml:space="preserve">message_type should be derived from both the subject prefix AND the in_reply_to field. An email with "Re:" in the subject but no in_reply_to may be a new thread using a recycled subject.</w:t>
      </w:r>
    </w:p>
    <w:p>
      <w:pPr>
        <w:pBdr>
          <w:bottom w:val="single" w:color="2E75B6" w:sz="4" w:space="8"/>
        </w:pBdr>
        <w:spacing w:after="200" w:before="200"/>
      </w:pPr>
    </w:p>
    <w:p>
      <w:pPr>
        <w:pStyle w:val="Heading1"/>
        <w:spacing w:after="150" w:before="300"/>
      </w:pPr>
      <w:r>
        <w:rPr>
          <w:rFonts w:ascii="Arial" w:cs="Arial" w:eastAsia="Arial" w:hAnsi="Arial"/>
        </w:rPr>
        <w:t xml:space="preserve">Table 2: Thread Summary</w:t>
      </w:r>
    </w:p>
    <w:p>
      <w:pPr>
        <w:spacing w:after="120"/>
      </w:pPr>
      <w:r>
        <w:rPr>
          <w:rFonts w:ascii="Arial" w:cs="Arial" w:eastAsia="Arial" w:hAnsi="Arial"/>
          <w:color w:val="1A1A1A"/>
          <w:sz w:val="22"/>
          <w:szCs w:val="22"/>
        </w:rPr>
        <w:t xml:space="preserve">One row per conversation thread. Aggregated from the messages table after thread reconstruction. Provides thread-level context for topic clustering and role inference.</w:t>
      </w:r>
    </w:p>
    <w:p>
      <w:pPr>
        <w:spacing w:after="80"/>
      </w:pPr>
      <w:r>
        <w:rPr>
          <w:rFonts w:ascii="Arial" w:cs="Arial" w:eastAsia="Arial" w:hAnsi="Arial"/>
          <w:color w:val="555555"/>
          <w:sz w:val="20"/>
          <w:szCs w:val="20"/>
        </w:rPr>
        <w:t xml:space="preserve">Object name: </w:t>
      </w:r>
      <w:r>
        <w:rPr>
          <w:rFonts w:ascii="Courier New" w:cs="Courier New" w:eastAsia="Courier New" w:hAnsi="Courier New"/>
          <w:b/>
          <w:bCs/>
          <w:color w:val="1A1A1A"/>
          <w:sz w:val="20"/>
          <w:szCs w:val="20"/>
        </w:rPr>
        <w:t xml:space="preserve">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46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conversation_id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Matches messages.conversation_id. Primary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subject_normalized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Normalized subject line for this thread.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participants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Deduplicated array of all sender and recipient addresses that appear in any message in this thread.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total_messages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count of all messages in the thread (sent + received).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user_messages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Count of messages sent by the user in this thread.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user_participation_rate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user_messages / total_messages. Key signal for monitoring vs active threads.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first_message_ts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ISO 8601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 of the earliest message in the thread.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last_message_ts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ISO 8601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 of the most recent message in the thread.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thread_duration_hours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 span from first to last message in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thread_depth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Maximum reply chain depth in the thread.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messages_per_day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Message velocity: total_messages / thread_duration in days. Indicates thread intensity.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user_avg_body_length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Average body_length of user's messages in this thread. Short averages suggest support/operational 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user_initiated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user sent the first message in this thread.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thread_initiator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Sender address of the first message in the thread.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user_first_response_ts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ISO 8601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 of the user's first message in this thread (null if user_initiated is true and user only sent the first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user_response_latency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Hours between the first inbound message and the user's first reply. Null if user initiated.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other_responders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Addresses of non-user participants who sent replies in this thread. Used for diffusion-of-responsibility scoring.</w:t>
            </w:r>
          </w:p>
        </w:tc>
      </w:tr>
    </w:tbl>
    <w:p>
      <w:pPr>
        <w:pBdr>
          <w:bottom w:val="single" w:color="2E75B6" w:sz="4" w:space="8"/>
        </w:pBdr>
        <w:spacing w:after="200" w:before="200"/>
      </w:pPr>
    </w:p>
    <w:p>
      <w:pPr>
        <w:pStyle w:val="Heading1"/>
        <w:spacing w:after="150" w:before="300"/>
      </w:pPr>
      <w:r>
        <w:rPr>
          <w:rFonts w:ascii="Arial" w:cs="Arial" w:eastAsia="Arial" w:hAnsi="Arial"/>
        </w:rPr>
        <w:t xml:space="preserve">Table 3: Contact Profile</w:t>
      </w:r>
    </w:p>
    <w:p>
      <w:pPr>
        <w:spacing w:after="120"/>
      </w:pPr>
      <w:r>
        <w:rPr>
          <w:rFonts w:ascii="Arial" w:cs="Arial" w:eastAsia="Arial" w:hAnsi="Arial"/>
          <w:color w:val="1A1A1A"/>
          <w:sz w:val="22"/>
          <w:szCs w:val="22"/>
        </w:rPr>
        <w:t xml:space="preserve">One row per unique contact the user has communicated with. Derived from the messages table. This is the feature store for sender-level prediction scoring and contact graph construction.</w:t>
      </w:r>
    </w:p>
    <w:p>
      <w:pPr>
        <w:spacing w:after="80"/>
      </w:pPr>
      <w:r>
        <w:rPr>
          <w:rFonts w:ascii="Arial" w:cs="Arial" w:eastAsia="Arial" w:hAnsi="Arial"/>
          <w:color w:val="555555"/>
          <w:sz w:val="20"/>
          <w:szCs w:val="20"/>
        </w:rPr>
        <w:t xml:space="preserve">Object name: </w:t>
      </w:r>
      <w:r>
        <w:rPr>
          <w:rFonts w:ascii="Courier New" w:cs="Courier New" w:eastAsia="Courier New" w:hAnsi="Courier New"/>
          <w:b/>
          <w:bCs/>
          <w:color w:val="1A1A1A"/>
          <w:sz w:val="20"/>
          <w:szCs w:val="20"/>
        </w:rPr>
        <w:t xml:space="preserve">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46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Contact's email address, normalized. Primary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display_name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Most recent display name observed for this contact.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domain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Domain portion of the email address. Used for domain-level aggregation.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sent_to_count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emails the user has sent where this contact was in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sent_cc_count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emails the user has sent where this contact was in CC.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sent_total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sent_to_count + sent_cc_count. Total outbound touches.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received_from_count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emails received from this contact as sender. The denominator for reply 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replied_to_count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Number of this contact's inbound emails the user replied to. The numerator for reply 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reply_rate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replied_to_count / received_from_count. The single most important prediction feature. Null if received_from_count is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avg_reply_latency_hrs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Average hours between this contact's email and the user's reply, when the user does reply.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median_reply_latency_hrs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Median reply latency. More robust than mean for skewed distributions.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forward_to_count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Number of times the user has forwarded emails to this contact.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forwarded_from_count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Number of times the user has forwarded this contact's emails to someone else.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threads_shared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Number of distinct threads where both user and this contact appear.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last_interaction_ts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ISO 8601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Most recent sent or received timestamp involving this contact. Used for recency decay.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first_interaction_ts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ISO 8601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Earliest interaction. Combined with last_interaction_ts to determine relationship duration.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is_internal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this contact shares the user's email domain.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relationship_direction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"initiator" (user mostly starts threads to this contact), "responder" (user mostly replies to this contact), or "balanced". Derived from comparing user-initiated vs user-replied thread counts.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co_recipients_top5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5 contacts most frequently appearing alongside this contact in the same emails. Used for cluster inference.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reply_rate_30d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Reply rate calculated over the most recent 30 days only. Captures relationship trend.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reply_rate_90d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Reply rate over most recent 90 days. Comparison with all-time rate reveals relationship changes.</w:t>
            </w:r>
          </w:p>
        </w:tc>
      </w:tr>
    </w:tbl>
    <w:p>
      <w:pPr>
        <w:pBdr>
          <w:bottom w:val="single" w:color="2E75B6" w:sz="4" w:space="8"/>
        </w:pBdr>
        <w:spacing w:after="200" w:before="200"/>
      </w:pPr>
    </w:p>
    <w:p>
      <w:pPr>
        <w:pStyle w:val="Heading1"/>
        <w:spacing w:after="150" w:before="300"/>
      </w:pPr>
      <w:r>
        <w:rPr>
          <w:rFonts w:ascii="Arial" w:cs="Arial" w:eastAsia="Arial" w:hAnsi="Arial"/>
        </w:rPr>
        <w:t xml:space="preserve">Table 4: Domain Profile</w:t>
      </w:r>
    </w:p>
    <w:p>
      <w:pPr>
        <w:spacing w:after="120"/>
      </w:pPr>
      <w:r>
        <w:rPr>
          <w:rFonts w:ascii="Arial" w:cs="Arial" w:eastAsia="Arial" w:hAnsi="Arial"/>
          <w:color w:val="1A1A1A"/>
          <w:sz w:val="22"/>
          <w:szCs w:val="22"/>
        </w:rPr>
        <w:t xml:space="preserve">One row per unique domain. Aggregated from the contacts table. Provides organizational-level context for scoring emails from new contacts at known organizations.</w:t>
      </w:r>
    </w:p>
    <w:p>
      <w:pPr>
        <w:spacing w:after="80"/>
      </w:pPr>
      <w:r>
        <w:rPr>
          <w:rFonts w:ascii="Arial" w:cs="Arial" w:eastAsia="Arial" w:hAnsi="Arial"/>
          <w:color w:val="555555"/>
          <w:sz w:val="20"/>
          <w:szCs w:val="20"/>
        </w:rPr>
        <w:t xml:space="preserve">Object name: </w:t>
      </w:r>
      <w:r>
        <w:rPr>
          <w:rFonts w:ascii="Courier New" w:cs="Courier New" w:eastAsia="Courier New" w:hAnsi="Courier New"/>
          <w:b/>
          <w:bCs/>
          <w:color w:val="1A1A1A"/>
          <w:sz w:val="20"/>
          <w:szCs w:val="20"/>
        </w:rPr>
        <w:t xml:space="preserve">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46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domain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domain. Primary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contact_count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Number of distinct contacts at this domain.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sent_total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outbound emails to this domain across all contacts.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received_total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inbound emails from this domain.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avg_reply_rate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Average reply_rate across all contacts at this domain. Domain-level baseline for new contacts.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threads_shared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distinct threads involving any contact at this domain.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domain_category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Inferred category: "internal", "lender", "legal", "title", "engineering", "broker", "investor", "government", "unknown". Can be set manually or inferred from communication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last_interaction_ts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ISO 8601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Most recent interaction with any contact at this domain.</w:t>
            </w:r>
          </w:p>
        </w:tc>
      </w:tr>
    </w:tbl>
    <w:p>
      <w:pPr>
        <w:pBdr>
          <w:bottom w:val="single" w:color="2E75B6" w:sz="4" w:space="8"/>
        </w:pBdr>
        <w:spacing w:after="200" w:before="200"/>
      </w:pPr>
    </w:p>
    <w:p>
      <w:pPr>
        <w:pStyle w:val="Heading1"/>
        <w:spacing w:after="150" w:before="300"/>
      </w:pPr>
      <w:r>
        <w:rPr>
          <w:rFonts w:ascii="Arial" w:cs="Arial" w:eastAsia="Arial" w:hAnsi="Arial"/>
        </w:rPr>
        <w:t xml:space="preserve">Table 5: User Behavior Profile</w:t>
      </w:r>
    </w:p>
    <w:p>
      <w:pPr>
        <w:spacing w:after="120"/>
      </w:pPr>
      <w:r>
        <w:rPr>
          <w:rFonts w:ascii="Arial" w:cs="Arial" w:eastAsia="Arial" w:hAnsi="Arial"/>
          <w:color w:val="1A1A1A"/>
          <w:sz w:val="22"/>
          <w:szCs w:val="22"/>
        </w:rPr>
        <w:t xml:space="preserve">Single record capturing the user's global behavioral patterns. Updated incrementally as new emails are processed. Used for timing signals and baseline comparisons in the scoring model.</w:t>
      </w:r>
    </w:p>
    <w:p>
      <w:pPr>
        <w:spacing w:after="80"/>
      </w:pPr>
      <w:r>
        <w:rPr>
          <w:rFonts w:ascii="Arial" w:cs="Arial" w:eastAsia="Arial" w:hAnsi="Arial"/>
          <w:color w:val="555555"/>
          <w:sz w:val="20"/>
          <w:szCs w:val="20"/>
        </w:rPr>
        <w:t xml:space="preserve">Object name: </w:t>
      </w:r>
      <w:r>
        <w:rPr>
          <w:rFonts w:ascii="Courier New" w:cs="Courier New" w:eastAsia="Courier New" w:hAnsi="Courier New"/>
          <w:b/>
          <w:bCs/>
          <w:color w:val="1A1A1A"/>
          <w:sz w:val="20"/>
          <w:szCs w:val="20"/>
        </w:rPr>
        <w:t xml:space="preserve">user_profile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46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user's primary email 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user_name_first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User's first name. Used for mentions_user_name detection.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user_name_last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User's last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user_domain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User's email domain. Used for is_internal classification on contacts.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active_hours_start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Hour (0-23) when user's active send window begins. Derived from send_hours distribution (e.g., the hour at which cumulative sends pass 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active_hours_end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Hour when active send window ends (cumulative sends pass 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active_days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Days of week with significant send volume. E.g., ["Monday", "Tuesday", "Wednesday", "Thursday", "Friday"].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avg_daily_sent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Average emails sent per day across the analysis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avg_daily_received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Average emails received per 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overall_reply_rate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Global reply rate: total replies sent / total emails received. Baseline for comparison.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avg_reply_latency_hrs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Global average reply latency.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median_reply_latency_hrs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Global median reply latency.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reply_pct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Percentage of sent emails that are replies.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forward_pct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Percentage of sent emails that are forwards.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new_thread_pct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Percentage of sent emails that initiate new threads.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analysis_window_start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ISO 8601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Start of the data extraction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analysis_window_end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ISO 8601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End of the data extraction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total_sent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sent emails in the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total_received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received emails in the window.</w:t>
            </w:r>
          </w:p>
        </w:tc>
      </w:tr>
    </w:tbl>
    <w:p>
      <w:pPr>
        <w:pBdr>
          <w:bottom w:val="single" w:color="2E75B6" w:sz="4" w:space="8"/>
        </w:pBdr>
        <w:spacing w:after="200" w:before="200"/>
      </w:pPr>
    </w:p>
    <w:p>
      <w:pPr>
        <w:pStyle w:val="Heading1"/>
        <w:spacing w:after="150" w:before="300"/>
      </w:pPr>
      <w:r>
        <w:rPr>
          <w:rFonts w:ascii="Arial" w:cs="Arial" w:eastAsia="Arial" w:hAnsi="Arial"/>
        </w:rPr>
        <w:t xml:space="preserve">Table 6: Response Events</w:t>
      </w:r>
    </w:p>
    <w:p>
      <w:pPr>
        <w:spacing w:after="120"/>
      </w:pPr>
      <w:r>
        <w:rPr>
          <w:rFonts w:ascii="Arial" w:cs="Arial" w:eastAsia="Arial" w:hAnsi="Arial"/>
          <w:color w:val="1A1A1A"/>
          <w:sz w:val="22"/>
          <w:szCs w:val="22"/>
        </w:rPr>
        <w:t xml:space="preserve">One row per inbound email that the user could have responded to. This is the labeled training set for the prediction model. Every received email becomes a row with a binary responded flag, enabling supervised classification.</w:t>
      </w:r>
    </w:p>
    <w:p>
      <w:pPr>
        <w:spacing w:after="80"/>
      </w:pPr>
      <w:r>
        <w:rPr>
          <w:rFonts w:ascii="Arial" w:cs="Arial" w:eastAsia="Arial" w:hAnsi="Arial"/>
          <w:color w:val="555555"/>
          <w:sz w:val="20"/>
          <w:szCs w:val="20"/>
        </w:rPr>
        <w:t xml:space="preserve">Object name: </w:t>
      </w:r>
      <w:r>
        <w:rPr>
          <w:rFonts w:ascii="Courier New" w:cs="Courier New" w:eastAsia="Courier New" w:hAnsi="Courier New"/>
          <w:b/>
          <w:bCs/>
          <w:color w:val="1A1A1A"/>
          <w:sz w:val="20"/>
          <w:szCs w:val="20"/>
        </w:rPr>
        <w:t xml:space="preserve">response_events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46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inbound_message_id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Message-ID of the received email. Foreign key to messages.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sender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Who sent the inbound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sender_domain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Domain of the sender.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conversation_id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Thread this email belongs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ISO 8601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the inbound email was received.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user_in_to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user was in the TO field (vs only CC).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recipient_count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recipients on the inbound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user_sole_to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user was the only TO recipient. Strong signal for directed communication.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has_question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Question mark in the inbound email body.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has_action_language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Action triggers in the inbound body.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mentions_user_name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inbound email mentions the user by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body_length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Length of the inbound email body.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has_attachments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inbound email had attachments.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thread_depth_at_receipt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How deep in the thread this email was when received.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other_replies_before_user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How many other people replied in this thread between this inbound email and the user's reply (or the analysis cutoff if no reply). Captures diffusion of responsibility.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responded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Required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Did the user reply to this email? The target variable for classification.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response_message_id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string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Message-ID of the user's reply, if responded is true. Foreign key to messages.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response_latency_hrs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float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Hours between inbound timestamp and response timestamp. Null if responded is false.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1A1A"/>
                <w:sz w:val="20"/>
                <w:szCs w:val="20"/>
              </w:rPr>
              <w:t xml:space="preserve">response_type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enum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Optional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"reply", "reply_all", or "forward". Null if responded is false.</w:t>
            </w:r>
          </w:p>
        </w:tc>
      </w:tr>
    </w:tbl>
    <w:p>
      <w:pPr>
        <w:pBdr>
          <w:bottom w:val="single" w:color="2E75B6" w:sz="4" w:space="8"/>
        </w:pBdr>
        <w:spacing w:after="200" w:before="200"/>
      </w:pPr>
    </w:p>
    <w:p>
      <w:pPr>
        <w:pStyle w:val="Heading1"/>
        <w:spacing w:after="150" w:before="300"/>
      </w:pPr>
      <w:r>
        <w:rPr>
          <w:rFonts w:ascii="Arial" w:cs="Arial" w:eastAsia="Arial" w:hAnsi="Arial"/>
        </w:rPr>
        <w:t xml:space="preserve">Output Format</w:t>
      </w:r>
    </w:p>
    <w:p>
      <w:pPr>
        <w:spacing w:after="120"/>
      </w:pPr>
      <w:r>
        <w:rPr>
          <w:rFonts w:ascii="Arial" w:cs="Arial" w:eastAsia="Arial" w:hAnsi="Arial"/>
          <w:color w:val="1A1A1A"/>
          <w:sz w:val="22"/>
          <w:szCs w:val="22"/>
        </w:rPr>
        <w:t xml:space="preserve">The extraction should produce a single JSON file containing all six tables as top-level keys. Each table is an array of objects except user_profile, which is a single object.</w:t>
      </w:r>
    </w:p>
    <w:p>
      <w:pPr>
        <w:spacing w:after="100" w:before="200"/>
      </w:pPr>
      <w:r>
        <w:rPr>
          <w:rFonts w:ascii="Arial" w:cs="Arial" w:eastAsia="Arial" w:hAnsi="Arial"/>
          <w:b/>
          <w:bCs/>
          <w:sz w:val="22"/>
          <w:szCs w:val="22"/>
        </w:rPr>
        <w:t xml:space="preserve">Structure:</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"meta": {</w:t>
      </w:r>
    </w:p>
    <w:p>
      <w:pPr>
        <w:shd w:fill="F5F5F5" w:val="clear"/>
        <w:spacing w:after="0"/>
        <w:ind w:left="360"/>
      </w:pPr>
      <w:r>
        <w:rPr>
          <w:rFonts w:ascii="Courier New" w:cs="Courier New" w:eastAsia="Courier New" w:hAnsi="Courier New"/>
          <w:color w:val="1A1A1A"/>
          <w:sz w:val="18"/>
          <w:szCs w:val="18"/>
        </w:rPr>
        <w:t xml:space="preserve">    "extraction_date": "2026-03-06T...",</w:t>
      </w:r>
    </w:p>
    <w:p>
      <w:pPr>
        <w:shd w:fill="F5F5F5" w:val="clear"/>
        <w:spacing w:after="0"/>
        <w:ind w:left="360"/>
      </w:pPr>
      <w:r>
        <w:rPr>
          <w:rFonts w:ascii="Courier New" w:cs="Courier New" w:eastAsia="Courier New" w:hAnsi="Courier New"/>
          <w:color w:val="1A1A1A"/>
          <w:sz w:val="18"/>
          <w:szCs w:val="18"/>
        </w:rPr>
        <w:t xml:space="preserve">    "window_start": "2026-02-04T...",</w:t>
      </w:r>
    </w:p>
    <w:p>
      <w:pPr>
        <w:shd w:fill="F5F5F5" w:val="clear"/>
        <w:spacing w:after="0"/>
        <w:ind w:left="360"/>
      </w:pPr>
      <w:r>
        <w:rPr>
          <w:rFonts w:ascii="Courier New" w:cs="Courier New" w:eastAsia="Courier New" w:hAnsi="Courier New"/>
          <w:color w:val="1A1A1A"/>
          <w:sz w:val="18"/>
          <w:szCs w:val="18"/>
        </w:rPr>
        <w:t xml:space="preserve">    "window_end": "2026-03-06T...",</w:t>
      </w:r>
    </w:p>
    <w:p>
      <w:pPr>
        <w:shd w:fill="F5F5F5" w:val="clear"/>
        <w:spacing w:after="0"/>
        <w:ind w:left="360"/>
      </w:pPr>
      <w:r>
        <w:rPr>
          <w:rFonts w:ascii="Courier New" w:cs="Courier New" w:eastAsia="Courier New" w:hAnsi="Courier New"/>
          <w:color w:val="1A1A1A"/>
          <w:sz w:val="18"/>
          <w:szCs w:val="18"/>
        </w:rPr>
        <w:t xml:space="preserve">    "window_days": 30,</w:t>
      </w:r>
    </w:p>
    <w:p>
      <w:pPr>
        <w:shd w:fill="F5F5F5" w:val="clear"/>
        <w:spacing w:after="0"/>
        <w:ind w:left="360"/>
      </w:pPr>
      <w:r>
        <w:rPr>
          <w:rFonts w:ascii="Courier New" w:cs="Courier New" w:eastAsia="Courier New" w:hAnsi="Courier New"/>
          <w:color w:val="1A1A1A"/>
          <w:sz w:val="18"/>
          <w:szCs w:val="18"/>
        </w:rPr>
        <w:t xml:space="preserve">    "total_messages_processed": 982,</w:t>
      </w:r>
    </w:p>
    <w:p>
      <w:pPr>
        <w:shd w:fill="F5F5F5" w:val="clear"/>
        <w:spacing w:after="0"/>
        <w:ind w:left="360"/>
      </w:pPr>
      <w:r>
        <w:rPr>
          <w:rFonts w:ascii="Courier New" w:cs="Courier New" w:eastAsia="Courier New" w:hAnsi="Courier New"/>
          <w:color w:val="1A1A1A"/>
          <w:sz w:val="18"/>
          <w:szCs w:val="18"/>
        </w:rPr>
        <w:t xml:space="preserve">    "sent_count": 240,</w:t>
      </w:r>
    </w:p>
    <w:p>
      <w:pPr>
        <w:shd w:fill="F5F5F5" w:val="clear"/>
        <w:spacing w:after="0"/>
        <w:ind w:left="360"/>
      </w:pPr>
      <w:r>
        <w:rPr>
          <w:rFonts w:ascii="Courier New" w:cs="Courier New" w:eastAsia="Courier New" w:hAnsi="Courier New"/>
          <w:color w:val="1A1A1A"/>
          <w:sz w:val="18"/>
          <w:szCs w:val="18"/>
        </w:rPr>
        <w:t xml:space="preserve">    "received_count": 742,</w:t>
      </w:r>
    </w:p>
    <w:p>
      <w:pPr>
        <w:shd w:fill="F5F5F5" w:val="clear"/>
        <w:spacing w:after="0"/>
        <w:ind w:left="360"/>
      </w:pPr>
      <w:r>
        <w:rPr>
          <w:rFonts w:ascii="Courier New" w:cs="Courier New" w:eastAsia="Courier New" w:hAnsi="Courier New"/>
          <w:color w:val="1A1A1A"/>
          <w:sz w:val="18"/>
          <w:szCs w:val="18"/>
        </w:rPr>
        <w:t xml:space="preserve">    "extraction_version": "2.0"</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"messages": [ { ... }, { ... } ],</w:t>
      </w:r>
    </w:p>
    <w:p>
      <w:pPr>
        <w:shd w:fill="F5F5F5" w:val="clear"/>
        <w:spacing w:after="0"/>
        <w:ind w:left="360"/>
      </w:pPr>
      <w:r>
        <w:rPr>
          <w:rFonts w:ascii="Courier New" w:cs="Courier New" w:eastAsia="Courier New" w:hAnsi="Courier New"/>
          <w:color w:val="1A1A1A"/>
          <w:sz w:val="18"/>
          <w:szCs w:val="18"/>
        </w:rPr>
        <w:t xml:space="preserve">  "threads": [ { ... }, { ... } ],</w:t>
      </w:r>
    </w:p>
    <w:p>
      <w:pPr>
        <w:shd w:fill="F5F5F5" w:val="clear"/>
        <w:spacing w:after="0"/>
        <w:ind w:left="360"/>
      </w:pPr>
      <w:r>
        <w:rPr>
          <w:rFonts w:ascii="Courier New" w:cs="Courier New" w:eastAsia="Courier New" w:hAnsi="Courier New"/>
          <w:color w:val="1A1A1A"/>
          <w:sz w:val="18"/>
          <w:szCs w:val="18"/>
        </w:rPr>
        <w:t xml:space="preserve">  "contacts": [ { ... }, { ... } ],</w:t>
      </w:r>
    </w:p>
    <w:p>
      <w:pPr>
        <w:shd w:fill="F5F5F5" w:val="clear"/>
        <w:spacing w:after="0"/>
        <w:ind w:left="360"/>
      </w:pPr>
      <w:r>
        <w:rPr>
          <w:rFonts w:ascii="Courier New" w:cs="Courier New" w:eastAsia="Courier New" w:hAnsi="Courier New"/>
          <w:color w:val="1A1A1A"/>
          <w:sz w:val="18"/>
          <w:szCs w:val="18"/>
        </w:rPr>
        <w:t xml:space="preserve">  "domains": [ { ... }, { ... } ],</w:t>
      </w:r>
    </w:p>
    <w:p>
      <w:pPr>
        <w:shd w:fill="F5F5F5" w:val="clear"/>
        <w:spacing w:after="0"/>
        <w:ind w:left="360"/>
      </w:pPr>
      <w:r>
        <w:rPr>
          <w:rFonts w:ascii="Courier New" w:cs="Courier New" w:eastAsia="Courier New" w:hAnsi="Courier New"/>
          <w:color w:val="1A1A1A"/>
          <w:sz w:val="18"/>
          <w:szCs w:val="18"/>
        </w:rPr>
        <w:t xml:space="preserve">  "user_profile": { ... },</w:t>
      </w:r>
    </w:p>
    <w:p>
      <w:pPr>
        <w:shd w:fill="F5F5F5" w:val="clear"/>
        <w:spacing w:after="0"/>
        <w:ind w:left="360"/>
      </w:pPr>
      <w:r>
        <w:rPr>
          <w:rFonts w:ascii="Courier New" w:cs="Courier New" w:eastAsia="Courier New" w:hAnsi="Courier New"/>
          <w:color w:val="1A1A1A"/>
          <w:sz w:val="18"/>
          <w:szCs w:val="18"/>
        </w:rPr>
        <w:t xml:space="preserve">  "response_events": [ { ... }, { ... } ]</w:t>
      </w:r>
    </w:p>
    <w:p>
      <w:pPr>
        <w:shd w:fill="F5F5F5" w:val="clear"/>
        <w:spacing w:after="0"/>
        <w:ind w:left="360"/>
      </w:pPr>
      <w:r>
        <w:rPr>
          <w:rFonts w:ascii="Courier New" w:cs="Courier New" w:eastAsia="Courier New" w:hAnsi="Courier New"/>
          <w:color w:val="1A1A1A"/>
          <w:sz w:val="18"/>
          <w:szCs w:val="18"/>
        </w:rPr>
        <w:t xml:space="preserve">}</w:t>
      </w:r>
    </w:p>
    <w:p>
      <w:pPr>
        <w:pBdr>
          <w:bottom w:val="single" w:color="2E75B6" w:sz="4" w:space="8"/>
        </w:pBdr>
        <w:spacing w:after="200" w:before="200"/>
      </w:pPr>
    </w:p>
    <w:p>
      <w:pPr>
        <w:pStyle w:val="Heading1"/>
        <w:spacing w:after="150" w:before="300"/>
      </w:pPr>
      <w:r>
        <w:rPr>
          <w:rFonts w:ascii="Arial" w:cs="Arial" w:eastAsia="Arial" w:hAnsi="Arial"/>
        </w:rPr>
        <w:t xml:space="preserve">Thread Reconstruction Logic</w:t>
      </w:r>
    </w:p>
    <w:p>
      <w:pPr>
        <w:spacing w:after="120"/>
      </w:pPr>
      <w:r>
        <w:rPr>
          <w:rFonts w:ascii="Arial" w:cs="Arial" w:eastAsia="Arial" w:hAnsi="Arial"/>
          <w:color w:val="1A1A1A"/>
          <w:sz w:val="22"/>
          <w:szCs w:val="22"/>
        </w:rPr>
        <w:t xml:space="preserve">Accurate thread reconstruction is the single most important technical challenge in this extraction. The v1 script's failure to correctly attribute replies to tmills was caused by broken thread matching. The following approach should be used:</w:t>
      </w:r>
    </w:p>
    <w:p>
      <w:pPr>
        <w:spacing w:after="80" w:before="160"/>
      </w:pPr>
      <w:r>
        <w:rPr>
          <w:rFonts w:ascii="Arial" w:cs="Arial" w:eastAsia="Arial" w:hAnsi="Arial"/>
          <w:b/>
          <w:bCs/>
          <w:color w:val="1A1A1A"/>
          <w:sz w:val="22"/>
          <w:szCs w:val="22"/>
        </w:rPr>
        <w:t xml:space="preserve">Step 1: Primary matching via In-Reply-To and References headers.</w:t>
      </w:r>
    </w:p>
    <w:p>
      <w:pPr>
        <w:spacing w:after="120"/>
      </w:pPr>
      <w:r>
        <w:rPr>
          <w:rFonts w:ascii="Arial" w:cs="Arial" w:eastAsia="Arial" w:hAnsi="Arial"/>
          <w:color w:val="1A1A1A"/>
          <w:sz w:val="22"/>
          <w:szCs w:val="22"/>
        </w:rPr>
        <w:t xml:space="preserve">The In-Reply-To header contains the Message-ID of the email being replied to. The References header contains the full chain of Message-IDs in the thread. Use References to build the thread tree and In-Reply-To to establish the direct parent relationship. If both are present, References is more reliable for thread grouping while In-Reply-To is more reliable for direct parent identification.</w:t>
      </w:r>
    </w:p>
    <w:p>
      <w:pPr>
        <w:spacing w:after="80" w:before="160"/>
      </w:pPr>
      <w:r>
        <w:rPr>
          <w:rFonts w:ascii="Arial" w:cs="Arial" w:eastAsia="Arial" w:hAnsi="Arial"/>
          <w:b/>
          <w:bCs/>
          <w:color w:val="1A1A1A"/>
          <w:sz w:val="22"/>
          <w:szCs w:val="22"/>
        </w:rPr>
        <w:t xml:space="preserve">Step 2: Fallback matching via subject normalization.</w:t>
      </w:r>
    </w:p>
    <w:p>
      <w:pPr>
        <w:spacing w:after="120"/>
      </w:pPr>
      <w:r>
        <w:rPr>
          <w:rFonts w:ascii="Arial" w:cs="Arial" w:eastAsia="Arial" w:hAnsi="Arial"/>
          <w:color w:val="1A1A1A"/>
          <w:sz w:val="22"/>
          <w:szCs w:val="22"/>
        </w:rPr>
        <w:t xml:space="preserve">If In-Reply-To and References are missing (common with some Exchange configurations), fall back to grouping by normalized subject line. Strip all Re:/Fwd:/FW: prefixes, collapse whitespace, and lowercase. Messages with identical normalized subjects within a reasonable time window (72 hours) are assumed to be in the same thread. This is less accurate but handles the Exchange edge cases that likely caused the v1 tmills attribution failure.</w:t>
      </w:r>
    </w:p>
    <w:p>
      <w:pPr>
        <w:spacing w:after="80" w:before="160"/>
      </w:pPr>
      <w:r>
        <w:rPr>
          <w:rFonts w:ascii="Arial" w:cs="Arial" w:eastAsia="Arial" w:hAnsi="Arial"/>
          <w:b/>
          <w:bCs/>
          <w:color w:val="1A1A1A"/>
          <w:sz w:val="22"/>
          <w:szCs w:val="22"/>
        </w:rPr>
        <w:t xml:space="preserve">Step 3: Reply attribution.</w:t>
      </w:r>
    </w:p>
    <w:p>
      <w:pPr>
        <w:spacing w:after="120"/>
      </w:pPr>
      <w:r>
        <w:rPr>
          <w:rFonts w:ascii="Arial" w:cs="Arial" w:eastAsia="Arial" w:hAnsi="Arial"/>
          <w:color w:val="1A1A1A"/>
          <w:sz w:val="22"/>
          <w:szCs w:val="22"/>
        </w:rPr>
        <w:t xml:space="preserve">For each sent email of type "reply", determine which inbound email it was responding to. Use In-Reply-To for direct matching. If unavailable, find the most recent inbound message in the same thread with a timestamp before the sent reply. This is the trigger message. The sender of the trigger message populates the trigger_sender field in the contacts table (replied_to_count).</w:t>
      </w:r>
    </w:p>
    <w:p>
      <w:pPr>
        <w:spacing w:after="80" w:before="160"/>
      </w:pPr>
      <w:r>
        <w:rPr>
          <w:rFonts w:ascii="Arial" w:cs="Arial" w:eastAsia="Arial" w:hAnsi="Arial"/>
          <w:b/>
          <w:bCs/>
          <w:color w:val="1A1A1A"/>
          <w:sz w:val="22"/>
          <w:szCs w:val="22"/>
        </w:rPr>
        <w:t xml:space="preserve">Known Edge Cases</w:t>
      </w:r>
    </w:p>
    <w:p>
      <w:pPr>
        <w:pStyle w:val="ListParagraph"/>
        <w:numPr>
          <w:ilvl w:val="0"/>
          <w:numId w:val="2"/>
        </w:numPr>
        <w:spacing w:after="60"/>
      </w:pPr>
      <w:r>
        <w:rPr>
          <w:rFonts w:ascii="Arial" w:cs="Arial" w:eastAsia="Arial" w:hAnsi="Arial"/>
          <w:color w:val="1A1A1A"/>
          <w:sz w:val="22"/>
          <w:szCs w:val="22"/>
        </w:rPr>
        <w:t xml:space="preserve">Exchange/Outlook may rewrite Message-IDs on internal routing. Compare the domain portion of Message-IDs to detect this and normalize accordingly.</w:t>
      </w:r>
    </w:p>
    <w:p>
      <w:pPr>
        <w:pStyle w:val="ListParagraph"/>
        <w:numPr>
          <w:ilvl w:val="0"/>
          <w:numId w:val="2"/>
        </w:numPr>
        <w:spacing w:after="60"/>
      </w:pPr>
      <w:r>
        <w:rPr>
          <w:rFonts w:ascii="Arial" w:cs="Arial" w:eastAsia="Arial" w:hAnsi="Arial"/>
          <w:color w:val="1A1A1A"/>
          <w:sz w:val="22"/>
          <w:szCs w:val="22"/>
        </w:rPr>
        <w:t xml:space="preserve">Calendar invites and meeting updates often share subject lines with regular email threads but are not part of the same conversation. Filter these by content type (text/calendar) or sender patterns before thread grouping.</w:t>
      </w:r>
    </w:p>
    <w:p>
      <w:pPr>
        <w:pStyle w:val="ListParagraph"/>
        <w:numPr>
          <w:ilvl w:val="0"/>
          <w:numId w:val="2"/>
        </w:numPr>
        <w:spacing w:after="60"/>
      </w:pPr>
      <w:r>
        <w:rPr>
          <w:rFonts w:ascii="Arial" w:cs="Arial" w:eastAsia="Arial" w:hAnsi="Arial"/>
          <w:color w:val="1A1A1A"/>
          <w:sz w:val="22"/>
          <w:szCs w:val="22"/>
        </w:rPr>
        <w:t xml:space="preserve">Forwarded threads create new conversation branches. A forwarded email should start a new thread unless the References header explicitly chains it to the original thread.</w:t>
      </w:r>
    </w:p>
    <w:p>
      <w:pPr>
        <w:pStyle w:val="ListParagraph"/>
        <w:numPr>
          <w:ilvl w:val="0"/>
          <w:numId w:val="2"/>
        </w:numPr>
        <w:spacing w:after="60"/>
      </w:pPr>
      <w:r>
        <w:rPr>
          <w:rFonts w:ascii="Arial" w:cs="Arial" w:eastAsia="Arial" w:hAnsi="Arial"/>
          <w:color w:val="1A1A1A"/>
          <w:sz w:val="22"/>
          <w:szCs w:val="22"/>
        </w:rPr>
        <w:t xml:space="preserve">Subject line normalization must handle variations like "RE:", "Re:", "re:", "Fw:", "FW:", "Fwd:", and multiple stacked prefixes ("Re: Re: Re: ...").</w:t>
      </w:r>
    </w:p>
    <w:p>
      <w:pPr>
        <w:pBdr>
          <w:bottom w:val="single" w:color="2E75B6" w:sz="4" w:space="8"/>
        </w:pBdr>
        <w:spacing w:after="200" w:before="200"/>
      </w:pPr>
    </w:p>
    <w:p>
      <w:pPr>
        <w:pStyle w:val="Heading1"/>
        <w:spacing w:after="150" w:before="300"/>
      </w:pPr>
      <w:r>
        <w:rPr>
          <w:rFonts w:ascii="Arial" w:cs="Arial" w:eastAsia="Arial" w:hAnsi="Arial"/>
        </w:rPr>
        <w:t xml:space="preserve">Data Quality Validation</w:t>
      </w:r>
    </w:p>
    <w:p>
      <w:pPr>
        <w:spacing w:after="120"/>
      </w:pPr>
      <w:r>
        <w:rPr>
          <w:rFonts w:ascii="Arial" w:cs="Arial" w:eastAsia="Arial" w:hAnsi="Arial"/>
          <w:color w:val="1A1A1A"/>
          <w:sz w:val="22"/>
          <w:szCs w:val="22"/>
        </w:rPr>
        <w:t xml:space="preserve">After extraction, run the following validation checks to catch the types of issues found in the v1 output:</w:t>
      </w:r>
    </w:p>
    <w:p>
      <w:pPr>
        <w:spacing w:after="80" w:before="160"/>
      </w:pPr>
      <w:r>
        <w:rPr>
          <w:rFonts w:ascii="Arial" w:cs="Arial" w:eastAsia="Arial" w:hAnsi="Arial"/>
          <w:b/>
          <w:bCs/>
          <w:color w:val="1A1A1A"/>
          <w:sz w:val="22"/>
          <w:szCs w:val="22"/>
        </w:rPr>
        <w:t xml:space="preserve">Reconciliation checks:</w:t>
      </w:r>
    </w:p>
    <w:p>
      <w:pPr>
        <w:pStyle w:val="ListParagraph"/>
        <w:numPr>
          <w:ilvl w:val="0"/>
          <w:numId w:val="2"/>
        </w:numPr>
        <w:spacing w:after="60"/>
      </w:pPr>
      <w:r>
        <w:rPr>
          <w:rFonts w:ascii="Arial" w:cs="Arial" w:eastAsia="Arial" w:hAnsi="Arial"/>
          <w:color w:val="1A1A1A"/>
          <w:sz w:val="22"/>
          <w:szCs w:val="22"/>
        </w:rPr>
        <w:t xml:space="preserve">messages count where direction="sent" must equal user_profile.total_sent.</w:t>
      </w:r>
    </w:p>
    <w:p>
      <w:pPr>
        <w:pStyle w:val="ListParagraph"/>
        <w:numPr>
          <w:ilvl w:val="0"/>
          <w:numId w:val="2"/>
        </w:numPr>
        <w:spacing w:after="60"/>
      </w:pPr>
      <w:r>
        <w:rPr>
          <w:rFonts w:ascii="Arial" w:cs="Arial" w:eastAsia="Arial" w:hAnsi="Arial"/>
          <w:color w:val="1A1A1A"/>
          <w:sz w:val="22"/>
          <w:szCs w:val="22"/>
        </w:rPr>
        <w:t xml:space="preserve">messages count where direction="received" must equal user_profile.total_received.</w:t>
      </w:r>
    </w:p>
    <w:p>
      <w:pPr>
        <w:pStyle w:val="ListParagraph"/>
        <w:numPr>
          <w:ilvl w:val="0"/>
          <w:numId w:val="2"/>
        </w:numPr>
        <w:spacing w:after="60"/>
      </w:pPr>
      <w:r>
        <w:rPr>
          <w:rFonts w:ascii="Arial" w:cs="Arial" w:eastAsia="Arial" w:hAnsi="Arial"/>
          <w:color w:val="1A1A1A"/>
          <w:sz w:val="22"/>
          <w:szCs w:val="22"/>
        </w:rPr>
        <w:t xml:space="preserve">Sum of all contacts.replied_to_count must equal count of response_events where responded=true.</w:t>
      </w:r>
    </w:p>
    <w:p>
      <w:pPr>
        <w:pStyle w:val="ListParagraph"/>
        <w:numPr>
          <w:ilvl w:val="0"/>
          <w:numId w:val="2"/>
        </w:numPr>
        <w:spacing w:after="60"/>
      </w:pPr>
      <w:r>
        <w:rPr>
          <w:rFonts w:ascii="Arial" w:cs="Arial" w:eastAsia="Arial" w:hAnsi="Arial"/>
          <w:color w:val="1A1A1A"/>
          <w:sz w:val="22"/>
          <w:szCs w:val="22"/>
        </w:rPr>
        <w:t xml:space="preserve">Each response_event.response_message_id must exist in messages with direction="sent".</w:t>
      </w:r>
    </w:p>
    <w:p>
      <w:pPr>
        <w:pStyle w:val="ListParagraph"/>
        <w:numPr>
          <w:ilvl w:val="0"/>
          <w:numId w:val="2"/>
        </w:numPr>
        <w:spacing w:after="60"/>
      </w:pPr>
      <w:r>
        <w:rPr>
          <w:rFonts w:ascii="Arial" w:cs="Arial" w:eastAsia="Arial" w:hAnsi="Arial"/>
          <w:color w:val="1A1A1A"/>
          <w:sz w:val="22"/>
          <w:szCs w:val="22"/>
        </w:rPr>
        <w:t xml:space="preserve">Each response_event.inbound_message_id must exist in messages with direction="received".</w:t>
      </w:r>
    </w:p>
    <w:p>
      <w:pPr>
        <w:pStyle w:val="ListParagraph"/>
        <w:numPr>
          <w:ilvl w:val="0"/>
          <w:numId w:val="2"/>
        </w:numPr>
        <w:spacing w:after="60"/>
      </w:pPr>
      <w:r>
        <w:rPr>
          <w:rFonts w:ascii="Arial" w:cs="Arial" w:eastAsia="Arial" w:hAnsi="Arial"/>
          <w:color w:val="1A1A1A"/>
          <w:sz w:val="22"/>
          <w:szCs w:val="22"/>
        </w:rPr>
        <w:t xml:space="preserve">For every contact where sent_total &gt; 10 and reply_rate is null, flag as a data quality warning — this likely indicates broken thread matching for that contact (the tmills scenario).</w:t>
      </w:r>
    </w:p>
    <w:p>
      <w:pPr>
        <w:pStyle w:val="ListParagraph"/>
        <w:numPr>
          <w:ilvl w:val="0"/>
          <w:numId w:val="2"/>
        </w:numPr>
        <w:spacing w:after="60"/>
      </w:pPr>
      <w:r>
        <w:rPr>
          <w:rFonts w:ascii="Arial" w:cs="Arial" w:eastAsia="Arial" w:hAnsi="Arial"/>
          <w:color w:val="1A1A1A"/>
          <w:sz w:val="22"/>
          <w:szCs w:val="22"/>
        </w:rPr>
        <w:t xml:space="preserve">Count of threads must equal count of distinct conversation_id values in messages.</w:t>
      </w:r>
    </w:p>
    <w:p>
      <w:pPr>
        <w:pStyle w:val="ListParagraph"/>
        <w:numPr>
          <w:ilvl w:val="0"/>
          <w:numId w:val="2"/>
        </w:numPr>
        <w:spacing w:after="60"/>
      </w:pPr>
      <w:r>
        <w:rPr>
          <w:rFonts w:ascii="Arial" w:cs="Arial" w:eastAsia="Arial" w:hAnsi="Arial"/>
          <w:color w:val="1A1A1A"/>
          <w:sz w:val="22"/>
          <w:szCs w:val="22"/>
        </w:rPr>
        <w:t xml:space="preserve">Forward target counts derived from messages should reconcile at the per-email level, not per-recipient level (the v1 forward_targets bug).</w:t>
      </w:r>
    </w:p>
    <w:p>
      <w:pPr>
        <w:spacing w:after="80" w:before="160"/>
      </w:pPr>
      <w:r>
        <w:rPr>
          <w:rFonts w:ascii="Arial" w:cs="Arial" w:eastAsia="Arial" w:hAnsi="Arial"/>
          <w:b/>
          <w:bCs/>
          <w:color w:val="1A1A1A"/>
          <w:sz w:val="22"/>
          <w:szCs w:val="22"/>
        </w:rPr>
        <w:t xml:space="preserve">Address normalization checks:</w:t>
      </w:r>
    </w:p>
    <w:p>
      <w:pPr>
        <w:pStyle w:val="ListParagraph"/>
        <w:numPr>
          <w:ilvl w:val="0"/>
          <w:numId w:val="2"/>
        </w:numPr>
        <w:spacing w:after="60"/>
      </w:pPr>
      <w:r>
        <w:rPr>
          <w:rFonts w:ascii="Arial" w:cs="Arial" w:eastAsia="Arial" w:hAnsi="Arial"/>
          <w:color w:val="1A1A1A"/>
          <w:sz w:val="22"/>
          <w:szCs w:val="22"/>
        </w:rPr>
        <w:t xml:space="preserve">No email address in any table should contain uppercase characters.</w:t>
      </w:r>
    </w:p>
    <w:p>
      <w:pPr>
        <w:pStyle w:val="ListParagraph"/>
        <w:numPr>
          <w:ilvl w:val="0"/>
          <w:numId w:val="2"/>
        </w:numPr>
        <w:spacing w:after="60"/>
      </w:pPr>
      <w:r>
        <w:rPr>
          <w:rFonts w:ascii="Arial" w:cs="Arial" w:eastAsia="Arial" w:hAnsi="Arial"/>
          <w:color w:val="1A1A1A"/>
          <w:sz w:val="22"/>
          <w:szCs w:val="22"/>
        </w:rPr>
        <w:t xml:space="preserve">No email address should have leading or trailing whitespace.</w:t>
      </w:r>
    </w:p>
    <w:p>
      <w:pPr>
        <w:pStyle w:val="ListParagraph"/>
        <w:numPr>
          <w:ilvl w:val="0"/>
          <w:numId w:val="2"/>
        </w:numPr>
        <w:spacing w:after="60"/>
      </w:pPr>
      <w:r>
        <w:rPr>
          <w:rFonts w:ascii="Arial" w:cs="Arial" w:eastAsia="Arial" w:hAnsi="Arial"/>
          <w:color w:val="1A1A1A"/>
          <w:sz w:val="22"/>
          <w:szCs w:val="22"/>
        </w:rPr>
        <w:t xml:space="preserve">Run a duplicate check on contacts.email after normalization — if the same address appears twice, the normalization is incomplete.</w:t>
      </w:r>
    </w:p>
    <w:p>
      <w:pPr>
        <w:spacing w:after="80" w:before="160"/>
      </w:pPr>
      <w:r>
        <w:rPr>
          <w:rFonts w:ascii="Arial" w:cs="Arial" w:eastAsia="Arial" w:hAnsi="Arial"/>
          <w:b/>
          <w:bCs/>
          <w:color w:val="1A1A1A"/>
          <w:sz w:val="22"/>
          <w:szCs w:val="22"/>
        </w:rPr>
        <w:t xml:space="preserve">Reasonableness checks:</w:t>
      </w:r>
    </w:p>
    <w:p>
      <w:pPr>
        <w:pStyle w:val="ListParagraph"/>
        <w:numPr>
          <w:ilvl w:val="0"/>
          <w:numId w:val="2"/>
        </w:numPr>
        <w:spacing w:after="60"/>
      </w:pPr>
      <w:r>
        <w:rPr>
          <w:rFonts w:ascii="Arial" w:cs="Arial" w:eastAsia="Arial" w:hAnsi="Arial"/>
          <w:color w:val="1A1A1A"/>
          <w:sz w:val="22"/>
          <w:szCs w:val="22"/>
        </w:rPr>
        <w:t xml:space="preserve">No contact should have received_from_count &gt; 0 and replied_to_count &gt; received_from_count (reply rate cannot exceed 100%).</w:t>
      </w:r>
    </w:p>
    <w:p>
      <w:pPr>
        <w:pStyle w:val="ListParagraph"/>
        <w:numPr>
          <w:ilvl w:val="0"/>
          <w:numId w:val="2"/>
        </w:numPr>
        <w:spacing w:after="60"/>
      </w:pPr>
      <w:r>
        <w:rPr>
          <w:rFonts w:ascii="Arial" w:cs="Arial" w:eastAsia="Arial" w:hAnsi="Arial"/>
          <w:color w:val="1A1A1A"/>
          <w:sz w:val="22"/>
          <w:szCs w:val="22"/>
        </w:rPr>
        <w:t xml:space="preserve">response_events where responded=true should have non-null response_latency_hrs and the value should be &gt;= 0.</w:t>
      </w:r>
    </w:p>
    <w:p>
      <w:pPr>
        <w:pStyle w:val="ListParagraph"/>
        <w:numPr>
          <w:ilvl w:val="0"/>
          <w:numId w:val="2"/>
        </w:numPr>
        <w:spacing w:after="60"/>
      </w:pPr>
      <w:r>
        <w:rPr>
          <w:rFonts w:ascii="Arial" w:cs="Arial" w:eastAsia="Arial" w:hAnsi="Arial"/>
          <w:color w:val="1A1A1A"/>
          <w:sz w:val="22"/>
          <w:szCs w:val="22"/>
        </w:rPr>
        <w:t xml:space="preserve">thread.user_participation_rate should be between 0 and 1 inclusive.</w:t>
      </w:r>
    </w:p>
    <w:p>
      <w:pPr>
        <w:pStyle w:val="ListParagraph"/>
        <w:numPr>
          <w:ilvl w:val="0"/>
          <w:numId w:val="2"/>
        </w:numPr>
        <w:spacing w:after="60"/>
      </w:pPr>
      <w:r>
        <w:rPr>
          <w:rFonts w:ascii="Arial" w:cs="Arial" w:eastAsia="Arial" w:hAnsi="Arial"/>
          <w:color w:val="1A1A1A"/>
          <w:sz w:val="22"/>
          <w:szCs w:val="22"/>
        </w:rPr>
        <w:t xml:space="preserve">Top 10 contacts by sent_total should all have non-null, non-zero received_from_count — if any are zero, thread matching is likely broken for that contact.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2026-03-06T19:17:52.079Z</dcterms:created>
  <dcterms:modified xsi:type="dcterms:W3CDTF">2026-03-06T19:17:52.080Z</dcterms:modified>
</cp:coreProperties>
</file>

<file path=docProps/custom.xml><?xml version="1.0" encoding="utf-8"?>
<Properties xmlns="http://schemas.openxmlformats.org/officeDocument/2006/custom-properties" xmlns:vt="http://schemas.openxmlformats.org/officeDocument/2006/docPropsVTypes"/>
</file>