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D64C1">
      <w:pPr>
        <w:pStyle w:val="2"/>
        <w:rPr>
          <w:rFonts w:hint="default" w:ascii="Times New Roman" w:hAnsi="Times New Roman" w:cs="Times New Roman"/>
          <w:b/>
          <w:bCs/>
          <w:color w:val="000000" w:themeColor="text1"/>
          <w:lang w:val="en-US"/>
          <w14:textFill>
            <w14:solidFill>
              <w14:schemeClr w14:val="tx1"/>
            </w14:solidFill>
          </w14:textFill>
        </w:rPr>
      </w:pPr>
      <w:bookmarkStart w:id="0" w:name="X26e9a80df2069f932f861d1a05ffe089dcfd9cc"/>
      <w:r>
        <w:rPr>
          <w:rFonts w:hint="default" w:ascii="Times New Roman" w:hAnsi="Times New Roman" w:cs="Times New Roman"/>
          <w:b/>
          <w:bCs/>
          <w:color w:val="000000" w:themeColor="text1"/>
          <w14:textFill>
            <w14:solidFill>
              <w14:schemeClr w14:val="tx1"/>
            </w14:solidFill>
          </w14:textFill>
        </w:rPr>
        <w:t>Phase 1 – Reconnaissance (Information Gathering)</w:t>
      </w:r>
    </w:p>
    <w:p w14:paraId="1FB88E8F">
      <w:pPr>
        <w:pStyle w:val="3"/>
        <w:rPr>
          <w:rFonts w:hint="default"/>
          <w:color w:val="000000" w:themeColor="text1"/>
          <w:lang w:val="en-US"/>
          <w14:textFill>
            <w14:solidFill>
              <w14:schemeClr w14:val="tx1"/>
            </w14:solidFill>
          </w14:textFill>
        </w:rPr>
      </w:pPr>
    </w:p>
    <w:p w14:paraId="4B82C6D7">
      <w:pPr>
        <w:pStyle w:val="4"/>
        <w:rPr>
          <w:rFonts w:hint="default" w:ascii="Times New Roman" w:hAnsi="Times New Roman" w:cs="Times New Roman"/>
          <w:b/>
          <w:bCs/>
          <w:color w:val="000000" w:themeColor="text1"/>
          <w:lang w:val="en-US"/>
          <w14:textFill>
            <w14:solidFill>
              <w14:schemeClr w14:val="tx1"/>
            </w14:solidFill>
          </w14:textFill>
        </w:rPr>
      </w:pPr>
      <w:bookmarkStart w:id="1" w:name="objective"/>
      <w:r>
        <w:rPr>
          <w:rFonts w:hint="default" w:ascii="Times New Roman" w:hAnsi="Times New Roman" w:cs="Times New Roman"/>
          <w:b/>
          <w:bCs/>
          <w:color w:val="000000" w:themeColor="text1"/>
          <w14:textFill>
            <w14:solidFill>
              <w14:schemeClr w14:val="tx1"/>
            </w14:solidFill>
          </w14:textFill>
        </w:rPr>
        <w:t>Objective</w:t>
      </w:r>
      <w:r>
        <w:rPr>
          <w:rFonts w:hint="default" w:ascii="Times New Roman" w:hAnsi="Times New Roman" w:cs="Times New Roman"/>
          <w:b/>
          <w:bCs/>
          <w:color w:val="000000" w:themeColor="text1"/>
          <w:lang w:val="en-US"/>
          <w14:textFill>
            <w14:solidFill>
              <w14:schemeClr w14:val="tx1"/>
            </w14:solidFill>
          </w14:textFill>
        </w:rPr>
        <w:t>:</w:t>
      </w:r>
    </w:p>
    <w:p w14:paraId="5BBBFCF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objective of the reconnaissance phase is to gather basic information about the target machine before performing any security assessment. This phase helps determine whether the target is reachable and prepares the tester for further scanning activities.</w:t>
      </w:r>
    </w:p>
    <w:bookmarkEnd w:id="1"/>
    <w:p w14:paraId="0423E049">
      <w:pPr>
        <w:pStyle w:val="4"/>
        <w:rPr>
          <w:rFonts w:hint="default" w:ascii="Times New Roman" w:hAnsi="Times New Roman" w:cs="Times New Roman"/>
          <w:b/>
          <w:bCs/>
          <w:color w:val="000000" w:themeColor="text1"/>
          <w:lang w:val="en-US"/>
          <w14:textFill>
            <w14:solidFill>
              <w14:schemeClr w14:val="tx1"/>
            </w14:solidFill>
          </w14:textFill>
        </w:rPr>
      </w:pPr>
      <w:bookmarkStart w:id="2" w:name="purpose"/>
      <w:r>
        <w:rPr>
          <w:rFonts w:hint="default" w:ascii="Times New Roman" w:hAnsi="Times New Roman" w:cs="Times New Roman"/>
          <w:b/>
          <w:bCs/>
          <w:color w:val="000000" w:themeColor="text1"/>
          <w14:textFill>
            <w14:solidFill>
              <w14:schemeClr w14:val="tx1"/>
            </w14:solidFill>
          </w14:textFill>
        </w:rPr>
        <w:t>Purpose</w:t>
      </w:r>
      <w:r>
        <w:rPr>
          <w:rFonts w:hint="default" w:ascii="Times New Roman" w:hAnsi="Times New Roman" w:cs="Times New Roman"/>
          <w:b/>
          <w:bCs/>
          <w:color w:val="000000" w:themeColor="text1"/>
          <w:lang w:val="en-US"/>
          <w14:textFill>
            <w14:solidFill>
              <w14:schemeClr w14:val="tx1"/>
            </w14:solidFill>
          </w14:textFill>
        </w:rPr>
        <w:t>:</w:t>
      </w:r>
    </w:p>
    <w:p w14:paraId="1145DA80">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Reconnaissance is the first phase of penetration testing. During this phase, no attempt is made to exploit the target system. Instead, information is collected to understand the target’s network presence and accessibility. This information is essential for planning the subsequent stages of the penetration test.</w:t>
      </w:r>
    </w:p>
    <w:bookmarkEnd w:id="2"/>
    <w:p w14:paraId="69C3F7D5">
      <w:pPr>
        <w:pStyle w:val="4"/>
        <w:rPr>
          <w:rFonts w:hint="default" w:ascii="Times New Roman" w:hAnsi="Times New Roman" w:cs="Times New Roman"/>
          <w:b/>
          <w:bCs/>
          <w:color w:val="000000" w:themeColor="text1"/>
          <w:lang w:val="en-US"/>
          <w14:textFill>
            <w14:solidFill>
              <w14:schemeClr w14:val="tx1"/>
            </w14:solidFill>
          </w14:textFill>
        </w:rPr>
      </w:pPr>
      <w:bookmarkStart w:id="3" w:name="step-1-identify-the-target-machine"/>
      <w:r>
        <w:rPr>
          <w:rFonts w:hint="default" w:ascii="Times New Roman" w:hAnsi="Times New Roman" w:cs="Times New Roman"/>
          <w:b/>
          <w:bCs/>
          <w:color w:val="000000" w:themeColor="text1"/>
          <w14:textFill>
            <w14:solidFill>
              <w14:schemeClr w14:val="tx1"/>
            </w14:solidFill>
          </w14:textFill>
        </w:rPr>
        <w:t>Step 1: Identify the Target Machine</w:t>
      </w:r>
      <w:r>
        <w:rPr>
          <w:rFonts w:hint="default" w:ascii="Times New Roman" w:hAnsi="Times New Roman" w:cs="Times New Roman"/>
          <w:b/>
          <w:bCs/>
          <w:color w:val="000000" w:themeColor="text1"/>
          <w:lang w:val="en-US"/>
          <w14:textFill>
            <w14:solidFill>
              <w14:schemeClr w14:val="tx1"/>
            </w14:solidFill>
          </w14:textFill>
        </w:rPr>
        <w:t>:</w:t>
      </w:r>
    </w:p>
    <w:p w14:paraId="2FA19F4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target machine used for this assessment was </w:t>
      </w:r>
      <w:r>
        <w:rPr>
          <w:rFonts w:hint="default" w:ascii="Times New Roman" w:hAnsi="Times New Roman" w:cs="Times New Roman"/>
          <w:b/>
          <w:bCs/>
          <w:color w:val="000000" w:themeColor="text1"/>
          <w14:textFill>
            <w14:solidFill>
              <w14:schemeClr w14:val="tx1"/>
            </w14:solidFill>
          </w14:textFill>
        </w:rPr>
        <w:t>Metasploitable2</w:t>
      </w:r>
      <w:r>
        <w:rPr>
          <w:rFonts w:hint="default" w:ascii="Times New Roman" w:hAnsi="Times New Roman" w:cs="Times New Roman"/>
          <w:color w:val="000000" w:themeColor="text1"/>
          <w14:textFill>
            <w14:solidFill>
              <w14:schemeClr w14:val="tx1"/>
            </w14:solidFill>
          </w14:textFill>
        </w:rPr>
        <w:t xml:space="preserve">, and the attacking machine was </w:t>
      </w:r>
      <w:r>
        <w:rPr>
          <w:rFonts w:hint="default" w:ascii="Times New Roman" w:hAnsi="Times New Roman" w:cs="Times New Roman"/>
          <w:b/>
          <w:bCs/>
          <w:color w:val="000000" w:themeColor="text1"/>
          <w14:textFill>
            <w14:solidFill>
              <w14:schemeClr w14:val="tx1"/>
            </w14:solidFill>
          </w14:textFill>
        </w:rPr>
        <w:t>Kali Linux</w:t>
      </w:r>
      <w:r>
        <w:rPr>
          <w:rFonts w:hint="default" w:ascii="Times New Roman" w:hAnsi="Times New Roman" w:cs="Times New Roman"/>
          <w:color w:val="000000" w:themeColor="text1"/>
          <w14:textFill>
            <w14:solidFill>
              <w14:schemeClr w14:val="tx1"/>
            </w14:solidFill>
          </w14:textFill>
        </w:rPr>
        <w:t>. Both virtual machines were connected using a Host-Only network in VirtualBox.</w:t>
      </w:r>
    </w:p>
    <w:p w14:paraId="47DF0A70">
      <w:pPr>
        <w:pStyle w:val="3"/>
        <w:rPr>
          <w:rFonts w:hint="default"/>
          <w:lang w:val="en-US"/>
        </w:rPr>
      </w:pPr>
      <w:r>
        <w:rPr>
          <w:rFonts w:hint="default"/>
          <w:lang w:val="en-US"/>
        </w:rPr>
        <w:drawing>
          <wp:inline distT="0" distB="0" distL="114300" distR="114300">
            <wp:extent cx="5483860" cy="2527300"/>
            <wp:effectExtent l="0" t="0" r="2540" b="6350"/>
            <wp:docPr id="1" name="Picture 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1"/>
                    <pic:cNvPicPr>
                      <a:picLocks noChangeAspect="1"/>
                    </pic:cNvPicPr>
                  </pic:nvPicPr>
                  <pic:blipFill>
                    <a:blip r:embed="rId5"/>
                    <a:stretch>
                      <a:fillRect/>
                    </a:stretch>
                  </pic:blipFill>
                  <pic:spPr>
                    <a:xfrm>
                      <a:off x="0" y="0"/>
                      <a:ext cx="5483860" cy="2527300"/>
                    </a:xfrm>
                    <a:prstGeom prst="rect">
                      <a:avLst/>
                    </a:prstGeom>
                  </pic:spPr>
                </pic:pic>
              </a:graphicData>
            </a:graphic>
          </wp:inline>
        </w:drawing>
      </w:r>
      <w:bookmarkEnd w:id="3"/>
      <w:bookmarkStart w:id="4" w:name="step-2-verify-network-connectivity"/>
    </w:p>
    <w:p w14:paraId="54EC2AA2">
      <w:pPr>
        <w:pStyle w:val="3"/>
        <w:rPr>
          <w:rFonts w:hint="default" w:ascii="Times New Roman" w:hAnsi="Times New Roman" w:cs="Times New Roman"/>
          <w:sz w:val="21"/>
          <w:szCs w:val="21"/>
          <w:lang w:val="en-US"/>
        </w:rPr>
      </w:pPr>
      <w:r>
        <w:rPr>
          <w:rFonts w:hint="default" w:ascii="Times New Roman" w:hAnsi="Times New Roman" w:cs="Times New Roman"/>
          <w:b/>
          <w:bCs/>
          <w:sz w:val="21"/>
          <w:szCs w:val="21"/>
          <w:lang w:val="en-US"/>
        </w:rPr>
        <w:t>Figure 1:</w:t>
      </w:r>
      <w:r>
        <w:rPr>
          <w:rFonts w:hint="default" w:ascii="Times New Roman" w:hAnsi="Times New Roman" w:cs="Times New Roman"/>
          <w:sz w:val="21"/>
          <w:szCs w:val="21"/>
          <w:lang w:val="en-US"/>
        </w:rPr>
        <w:t xml:space="preserve"> IP configuration of Kali Linux (192.168.56.102) and Metasploitable2 (192.168.56.101).</w:t>
      </w:r>
    </w:p>
    <w:p w14:paraId="6FCB4452">
      <w:pPr>
        <w:pStyle w:val="3"/>
        <w:rPr>
          <w:rFonts w:hint="default" w:ascii="Times New Roman" w:hAnsi="Times New Roman"/>
          <w:b w:val="0"/>
          <w:bCs w:val="0"/>
          <w:color w:val="000000" w:themeColor="text1"/>
          <w:sz w:val="24"/>
          <w:szCs w:val="24"/>
        </w:rPr>
      </w:pPr>
      <w:r>
        <w:rPr>
          <w:rFonts w:hint="default" w:ascii="Times New Roman" w:hAnsi="Times New Roman"/>
          <w:b/>
          <w:bCs/>
          <w:color w:val="000000" w:themeColor="text1"/>
          <w:sz w:val="24"/>
          <w:szCs w:val="24"/>
        </w:rPr>
        <w:t xml:space="preserve">Attacker Machine (Kali Linux): </w:t>
      </w:r>
      <w:r>
        <w:rPr>
          <w:rFonts w:hint="default" w:ascii="Times New Roman" w:hAnsi="Times New Roman"/>
          <w:b w:val="0"/>
          <w:bCs w:val="0"/>
          <w:color w:val="000000" w:themeColor="text1"/>
          <w:sz w:val="24"/>
          <w:szCs w:val="24"/>
        </w:rPr>
        <w:t>192.168.56.102</w:t>
      </w:r>
    </w:p>
    <w:p w14:paraId="2847B77B">
      <w:pPr>
        <w:pStyle w:val="3"/>
        <w:rPr>
          <w:rFonts w:hint="default" w:ascii="Times New Roman" w:hAnsi="Times New Roman"/>
          <w:b w:val="0"/>
          <w:bCs w:val="0"/>
          <w:color w:val="000000" w:themeColor="text1"/>
          <w:sz w:val="24"/>
          <w:szCs w:val="24"/>
        </w:rPr>
      </w:pPr>
      <w:r>
        <w:rPr>
          <w:rFonts w:hint="default" w:ascii="Times New Roman" w:hAnsi="Times New Roman"/>
          <w:b/>
          <w:bCs/>
          <w:color w:val="000000" w:themeColor="text1"/>
          <w:sz w:val="24"/>
          <w:szCs w:val="24"/>
        </w:rPr>
        <w:t xml:space="preserve">Target Machine (Metasploitable2): </w:t>
      </w:r>
      <w:r>
        <w:rPr>
          <w:rFonts w:hint="default" w:ascii="Times New Roman" w:hAnsi="Times New Roman"/>
          <w:b w:val="0"/>
          <w:bCs w:val="0"/>
          <w:color w:val="000000" w:themeColor="text1"/>
          <w:sz w:val="24"/>
          <w:szCs w:val="24"/>
        </w:rPr>
        <w:t>192.168.56.101</w:t>
      </w:r>
      <w:bookmarkStart w:id="10" w:name="_GoBack"/>
      <w:bookmarkEnd w:id="10"/>
    </w:p>
    <w:p w14:paraId="6451437F">
      <w:pPr>
        <w:pStyle w:val="4"/>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Step 2: Verify Network Connectivity</w:t>
      </w:r>
      <w:r>
        <w:rPr>
          <w:rFonts w:hint="default" w:ascii="Times New Roman" w:hAnsi="Times New Roman" w:cs="Times New Roman"/>
          <w:b/>
          <w:bCs/>
          <w:color w:val="000000" w:themeColor="text1"/>
          <w:lang w:val="en-US"/>
          <w14:textFill>
            <w14:solidFill>
              <w14:schemeClr w14:val="tx1"/>
            </w14:solidFill>
          </w14:textFill>
        </w:rPr>
        <w:t>:</w:t>
      </w:r>
    </w:p>
    <w:p w14:paraId="792039C3">
      <w:pPr>
        <w:pStyle w:val="2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Before starting any scan, network connectivity between Kali Linux and the target machine was verified using the </w:t>
      </w:r>
      <w:r>
        <w:rPr>
          <w:rStyle w:val="48"/>
          <w:rFonts w:hint="default" w:ascii="Times New Roman" w:hAnsi="Times New Roman" w:cs="Times New Roman"/>
          <w:color w:val="000000" w:themeColor="text1"/>
          <w:sz w:val="24"/>
          <w:szCs w:val="24"/>
          <w14:textFill>
            <w14:solidFill>
              <w14:schemeClr w14:val="tx1"/>
            </w14:solidFill>
          </w14:textFill>
        </w:rPr>
        <w:t>ping</w:t>
      </w:r>
      <w:r>
        <w:rPr>
          <w:rFonts w:hint="default" w:ascii="Times New Roman" w:hAnsi="Times New Roman" w:cs="Times New Roman"/>
          <w:color w:val="000000" w:themeColor="text1"/>
          <w:sz w:val="24"/>
          <w:szCs w:val="24"/>
          <w14:textFill>
            <w14:solidFill>
              <w14:schemeClr w14:val="tx1"/>
            </w14:solidFill>
          </w14:textFill>
        </w:rPr>
        <w:t xml:space="preserve"> command.</w:t>
      </w:r>
    </w:p>
    <w:p w14:paraId="1305E2D7">
      <w:pPr>
        <w:pStyle w:val="5"/>
        <w:rPr>
          <w:rFonts w:hint="default" w:ascii="Times New Roman" w:hAnsi="Times New Roman" w:cs="Times New Roman"/>
          <w:b/>
          <w:bCs/>
          <w:color w:val="000000" w:themeColor="text1"/>
          <w14:textFill>
            <w14:solidFill>
              <w14:schemeClr w14:val="tx1"/>
            </w14:solidFill>
          </w14:textFill>
        </w:rPr>
      </w:pPr>
      <w:bookmarkStart w:id="5" w:name="command-used"/>
      <w:r>
        <w:rPr>
          <w:rFonts w:hint="default" w:ascii="Times New Roman" w:hAnsi="Times New Roman" w:cs="Times New Roman"/>
          <w:b/>
          <w:bCs/>
          <w:color w:val="000000" w:themeColor="text1"/>
          <w14:textFill>
            <w14:solidFill>
              <w14:schemeClr w14:val="tx1"/>
            </w14:solidFill>
          </w14:textFill>
        </w:rPr>
        <w:t>Command Used</w:t>
      </w:r>
    </w:p>
    <w:p w14:paraId="40BCBDCF">
      <w:pPr>
        <w:pStyle w:val="49"/>
        <w:rPr>
          <w:rStyle w:val="82"/>
          <w:rFonts w:hint="default"/>
          <w:woUserID w:val="0"/>
        </w:rPr>
      </w:pPr>
      <w:r>
        <w:rPr>
          <w:rStyle w:val="69"/>
          <w:rFonts w:hint="default" w:ascii="Times New Roman" w:hAnsi="Times New Roman" w:cs="Times New Roman"/>
          <w:color w:val="000000" w:themeColor="text1"/>
          <w:sz w:val="24"/>
          <w:szCs w:val="24"/>
          <w14:textFill>
            <w14:solidFill>
              <w14:schemeClr w14:val="tx1"/>
            </w14:solidFill>
          </w14:textFill>
        </w:rPr>
        <w:t>ping</w:t>
      </w:r>
      <w:r>
        <w:rPr>
          <w:rStyle w:val="82"/>
          <w:rFonts w:hint="default" w:ascii="Times New Roman" w:hAnsi="Times New Roman" w:cs="Times New Roman"/>
          <w:color w:val="000000" w:themeColor="text1"/>
          <w:sz w:val="24"/>
          <w:szCs w:val="24"/>
          <w14:textFill>
            <w14:solidFill>
              <w14:schemeClr w14:val="tx1"/>
            </w14:solidFill>
          </w14:textFill>
        </w:rPr>
        <w:t xml:space="preserve"> 192.168.56.101</w:t>
      </w:r>
    </w:p>
    <w:bookmarkEnd w:id="5"/>
    <w:p w14:paraId="1A062691">
      <w:pPr>
        <w:pStyle w:val="5"/>
        <w:rPr>
          <w:rFonts w:hint="default" w:ascii="Times New Roman" w:hAnsi="Times New Roman" w:cs="Times New Roman"/>
          <w:b/>
          <w:bCs/>
          <w:color w:val="000000" w:themeColor="text1"/>
          <w14:textFill>
            <w14:solidFill>
              <w14:schemeClr w14:val="tx1"/>
            </w14:solidFill>
          </w14:textFill>
        </w:rPr>
      </w:pPr>
      <w:bookmarkStart w:id="6" w:name="command-explanation"/>
      <w:r>
        <w:rPr>
          <w:rFonts w:hint="default" w:ascii="Times New Roman" w:hAnsi="Times New Roman" w:cs="Times New Roman"/>
          <w:b/>
          <w:bCs/>
          <w:color w:val="000000" w:themeColor="text1"/>
          <w14:textFill>
            <w14:solidFill>
              <w14:schemeClr w14:val="tx1"/>
            </w14:solidFill>
          </w14:textFill>
        </w:rPr>
        <w:t>Command Explanation</w:t>
      </w:r>
    </w:p>
    <w:p w14:paraId="411154BC">
      <w:pPr>
        <w:pStyle w:val="24"/>
        <w:numPr>
          <w:ilvl w:val="0"/>
          <w:numId w:val="1"/>
        </w:numPr>
        <w:rPr>
          <w:rFonts w:hint="default" w:ascii="Times New Roman" w:hAnsi="Times New Roman" w:cs="Times New Roman"/>
          <w:color w:val="000000" w:themeColor="text1"/>
          <w14:textFill>
            <w14:solidFill>
              <w14:schemeClr w14:val="tx1"/>
            </w14:solidFill>
          </w14:textFill>
        </w:rPr>
      </w:pPr>
      <w:r>
        <w:rPr>
          <w:rStyle w:val="48"/>
          <w:rFonts w:hint="default" w:ascii="Times New Roman" w:hAnsi="Times New Roman" w:cs="Times New Roman"/>
          <w:color w:val="000000" w:themeColor="text1"/>
          <w14:textFill>
            <w14:solidFill>
              <w14:schemeClr w14:val="tx1"/>
            </w14:solidFill>
          </w14:textFill>
        </w:rPr>
        <w:t>ping</w:t>
      </w:r>
      <w:r>
        <w:rPr>
          <w:rFonts w:hint="default" w:ascii="Times New Roman" w:hAnsi="Times New Roman" w:cs="Times New Roman"/>
          <w:color w:val="000000" w:themeColor="text1"/>
          <w14:textFill>
            <w14:solidFill>
              <w14:schemeClr w14:val="tx1"/>
            </w14:solidFill>
          </w14:textFill>
        </w:rPr>
        <w:t xml:space="preserve"> sends ICMP Echo Request packets to the target.</w:t>
      </w:r>
    </w:p>
    <w:p w14:paraId="732DC778">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the target replies, it confirms that the machine is online and reachable through the network.</w:t>
      </w:r>
    </w:p>
    <w:p w14:paraId="1889AC21">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It also provides information about packet loss and response time.</w:t>
      </w:r>
    </w:p>
    <w:bookmarkEnd w:id="6"/>
    <w:p w14:paraId="7E5BA1C7">
      <w:pPr>
        <w:pStyle w:val="5"/>
        <w:rPr>
          <w:rFonts w:hint="default" w:ascii="Times New Roman" w:hAnsi="Times New Roman" w:cs="Times New Roman"/>
          <w:b/>
          <w:bCs/>
          <w:color w:val="000000" w:themeColor="text1"/>
          <w:lang w:val="en-US"/>
          <w14:textFill>
            <w14:solidFill>
              <w14:schemeClr w14:val="tx1"/>
            </w14:solidFill>
          </w14:textFill>
        </w:rPr>
      </w:pPr>
      <w:bookmarkStart w:id="7" w:name="observation"/>
      <w:r>
        <w:rPr>
          <w:rFonts w:hint="default" w:ascii="Times New Roman" w:hAnsi="Times New Roman" w:cs="Times New Roman"/>
          <w:b/>
          <w:bCs/>
          <w:color w:val="000000" w:themeColor="text1"/>
          <w14:textFill>
            <w14:solidFill>
              <w14:schemeClr w14:val="tx1"/>
            </w14:solidFill>
          </w14:textFill>
        </w:rPr>
        <w:t>Observation</w:t>
      </w:r>
      <w:r>
        <w:rPr>
          <w:rFonts w:hint="default" w:ascii="Times New Roman" w:hAnsi="Times New Roman" w:cs="Times New Roman"/>
          <w:b/>
          <w:bCs/>
          <w:color w:val="000000" w:themeColor="text1"/>
          <w:lang w:val="en-US"/>
          <w14:textFill>
            <w14:solidFill>
              <w14:schemeClr w14:val="tx1"/>
            </w14:solidFill>
          </w14:textFill>
        </w:rPr>
        <w:t>:</w:t>
      </w:r>
    </w:p>
    <w:p w14:paraId="153B875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target system responded successfully to all ICMP Echo Requests with </w:t>
      </w:r>
      <w:r>
        <w:rPr>
          <w:rFonts w:hint="default" w:ascii="Times New Roman" w:hAnsi="Times New Roman" w:cs="Times New Roman"/>
          <w:b/>
          <w:bCs/>
          <w:color w:val="000000" w:themeColor="text1"/>
          <w14:textFill>
            <w14:solidFill>
              <w14:schemeClr w14:val="tx1"/>
            </w14:solidFill>
          </w14:textFill>
        </w:rPr>
        <w:t>0% packet loss</w:t>
      </w:r>
      <w:r>
        <w:rPr>
          <w:rFonts w:hint="default" w:ascii="Times New Roman" w:hAnsi="Times New Roman" w:cs="Times New Roman"/>
          <w:color w:val="000000" w:themeColor="text1"/>
          <w14:textFill>
            <w14:solidFill>
              <w14:schemeClr w14:val="tx1"/>
            </w14:solidFill>
          </w14:textFill>
        </w:rPr>
        <w:t>, confirming that the machine was powered on, reachable, and ready for further assessment.</w:t>
      </w:r>
    </w:p>
    <w:bookmarkEnd w:id="7"/>
    <w:p w14:paraId="68EF8168">
      <w:pPr>
        <w:rPr>
          <w:rFonts w:hint="default" w:ascii="Times New Roman" w:hAnsi="Times New Roman" w:cs="Times New Roman"/>
          <w:color w:val="000000" w:themeColor="text1"/>
          <w:lang w:val="en-US"/>
          <w14:textFill>
            <w14:solidFill>
              <w14:schemeClr w14:val="tx1"/>
            </w14:solidFill>
          </w14:textFill>
        </w:rPr>
      </w:pPr>
      <w:bookmarkStart w:id="8" w:name="screenshot"/>
      <w:r>
        <w:rPr>
          <w:rFonts w:hint="default" w:ascii="Times New Roman" w:hAnsi="Times New Roman" w:cs="Times New Roman"/>
          <w:color w:val="000000" w:themeColor="text1"/>
          <w:lang w:val="en-US"/>
          <w14:textFill>
            <w14:solidFill>
              <w14:schemeClr w14:val="tx1"/>
            </w14:solidFill>
          </w14:textFill>
        </w:rPr>
        <w:drawing>
          <wp:inline distT="0" distB="0" distL="114300" distR="114300">
            <wp:extent cx="5483860" cy="2954655"/>
            <wp:effectExtent l="0" t="0" r="2540" b="17145"/>
            <wp:docPr id="2" name="Picture 2"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2"/>
                    <pic:cNvPicPr>
                      <a:picLocks noChangeAspect="1"/>
                    </pic:cNvPicPr>
                  </pic:nvPicPr>
                  <pic:blipFill>
                    <a:blip r:embed="rId6"/>
                    <a:stretch>
                      <a:fillRect/>
                    </a:stretch>
                  </pic:blipFill>
                  <pic:spPr>
                    <a:xfrm>
                      <a:off x="0" y="0"/>
                      <a:ext cx="5483860" cy="2954655"/>
                    </a:xfrm>
                    <a:prstGeom prst="rect">
                      <a:avLst/>
                    </a:prstGeom>
                  </pic:spPr>
                </pic:pic>
              </a:graphicData>
            </a:graphic>
          </wp:inline>
        </w:drawing>
      </w:r>
    </w:p>
    <w:bookmarkEnd w:id="4"/>
    <w:bookmarkEnd w:id="8"/>
    <w:p w14:paraId="1776497F">
      <w:pPr>
        <w:pStyle w:val="4"/>
        <w:rPr>
          <w:rFonts w:hint="default" w:ascii="Times New Roman" w:hAnsi="Times New Roman" w:cs="Times New Roman"/>
          <w:b w:val="0"/>
          <w:bCs w:val="0"/>
          <w:color w:val="000000" w:themeColor="text1"/>
          <w:sz w:val="21"/>
          <w:szCs w:val="21"/>
          <w14:textFill>
            <w14:solidFill>
              <w14:schemeClr w14:val="tx1"/>
            </w14:solidFill>
          </w14:textFill>
        </w:rPr>
      </w:pPr>
      <w:bookmarkStart w:id="9" w:name="reconnaissance-summary"/>
      <w:r>
        <w:rPr>
          <w:rFonts w:hint="default" w:ascii="Times New Roman" w:hAnsi="Times New Roman"/>
          <w:b/>
          <w:bCs/>
          <w:color w:val="000000" w:themeColor="text1"/>
          <w:sz w:val="21"/>
          <w:szCs w:val="21"/>
          <w14:textFill>
            <w14:solidFill>
              <w14:schemeClr w14:val="tx1"/>
            </w14:solidFill>
          </w14:textFill>
        </w:rPr>
        <w:t>Figure 2:</w:t>
      </w:r>
      <w:r>
        <w:rPr>
          <w:rFonts w:hint="default" w:ascii="Times New Roman" w:hAnsi="Times New Roman"/>
          <w:b w:val="0"/>
          <w:bCs w:val="0"/>
          <w:color w:val="000000" w:themeColor="text1"/>
          <w:sz w:val="21"/>
          <w:szCs w:val="21"/>
          <w14:textFill>
            <w14:solidFill>
              <w14:schemeClr w14:val="tx1"/>
            </w14:solidFill>
          </w14:textFill>
        </w:rPr>
        <w:t xml:space="preserve"> Successful ICMP connectivity verification using the ping command with 0% packet loss.</w:t>
      </w:r>
    </w:p>
    <w:p w14:paraId="78CF16AB">
      <w:pPr>
        <w:pStyle w:val="4"/>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Reconnaissance Summary</w:t>
      </w:r>
      <w:r>
        <w:rPr>
          <w:rFonts w:hint="default" w:ascii="Times New Roman" w:hAnsi="Times New Roman" w:cs="Times New Roman"/>
          <w:b/>
          <w:bCs/>
          <w:color w:val="000000" w:themeColor="text1"/>
          <w:lang w:val="en-US"/>
          <w14:textFill>
            <w14:solidFill>
              <w14:schemeClr w14:val="tx1"/>
            </w14:solidFill>
          </w14:textFill>
        </w:rPr>
        <w:t>:</w:t>
      </w:r>
    </w:p>
    <w:p w14:paraId="1D73CB3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reconnaissance phase confirmed that the target machine was accessible over the network. The target IP address was successfully identified, and communication between Kali Linux and the target machine was verified. Since the target responded correctly to the connectivity test, the assessment proceeded to the Scanning phase using Nmap.</w:t>
      </w:r>
    </w:p>
    <w:bookmarkEnd w:id="0"/>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20F4DE8"/>
    <w:rsid w:val="1EF31787"/>
    <w:rsid w:val="345507E9"/>
    <w:rsid w:val="44AD5B3A"/>
    <w:rsid w:val="75431F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qFormat/>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83</Words>
  <Characters>475</Characters>
  <Lines>12</Lines>
  <Paragraphs>8</Paragraphs>
  <TotalTime>7</TotalTime>
  <ScaleCrop>false</ScaleCrop>
  <LinksUpToDate>false</LinksUpToDate>
  <CharactersWithSpaces>583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2026-06-25T07:44:00Z</dcterms:created>
  <dc:creator>mudhiraj</dc:creator>
  <cp:lastModifiedBy>mudhiraj</cp:lastModifiedBy>
  <cp:lastPrinted>2026-06-25T07:55:49Z</cp:lastPrinted>
  <dcterms:modified xsi:type="dcterms:W3CDTF">2026-06-25T07:56:01Z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20E50F792201484E9DAD801F9743F922_12</vt:lpwstr>
  </property>
</Properties>
</file>