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BD8743">
      <w:pPr>
        <w:pStyle w:val="36"/>
        <w:jc w:val="center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Exploitation Using Metasploit (Metasploitable2)</w:t>
      </w:r>
      <w:bookmarkStart w:id="0" w:name="_GoBack"/>
      <w:bookmarkEnd w:id="0"/>
    </w:p>
    <w:p w14:paraId="632861F4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Objective: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Exploit a known vulnerability in Metasploitable2, establish a reverse shell, and perform post-exploitation enumeration.</w:t>
      </w:r>
    </w:p>
    <w:p w14:paraId="796DDF09">
      <w:pPr>
        <w:pStyle w:val="2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Step 1: Verify Connectivity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:</w:t>
      </w:r>
    </w:p>
    <w:p w14:paraId="10292FBB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Verified connectivity.</w:t>
      </w:r>
    </w:p>
    <w:p w14:paraId="43989A34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486400" cy="2482215"/>
            <wp:effectExtent l="0" t="0" r="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23FAD">
      <w:pPr>
        <w:pStyle w:val="2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Step 2: Launch Metasploit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:</w:t>
      </w:r>
    </w:p>
    <w:p w14:paraId="6912DC13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Started 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msfconsole.</w:t>
      </w:r>
    </w:p>
    <w:p w14:paraId="19CE880C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486400" cy="25514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1584">
      <w:pPr>
        <w:pStyle w:val="2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Step 3: Search Samba Exploit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:</w:t>
      </w:r>
    </w:p>
    <w:p w14:paraId="2E2546C0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Searched for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Samba exploit.</w:t>
      </w:r>
    </w:p>
    <w:p w14:paraId="541A98C0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486400" cy="29673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22D7">
      <w:pPr>
        <w:pStyle w:val="2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Step 4: Load Exploit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:</w:t>
      </w:r>
    </w:p>
    <w:p w14:paraId="742753CA">
      <w:pP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Loaded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exploit/multi/samba/usermap_script.</w:t>
      </w:r>
    </w:p>
    <w:p w14:paraId="7C304DCE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37338195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486400" cy="2961640"/>
            <wp:effectExtent l="0" t="0" r="0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8D3DF">
      <w:pPr>
        <w:pStyle w:val="2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28F1CB56">
      <w:pPr>
        <w:pStyle w:val="2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Step 5: View Options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:</w:t>
      </w:r>
    </w:p>
    <w:p w14:paraId="6653D6DA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Displayed exploit options.</w:t>
      </w:r>
    </w:p>
    <w:p w14:paraId="15DA4221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486400" cy="2961640"/>
            <wp:effectExtent l="0" t="0" r="0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B16F9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7FB18CEE">
      <w:pPr>
        <w:pStyle w:val="2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Step 6: Configure Options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:</w:t>
      </w:r>
    </w:p>
    <w:p w14:paraId="7D3335AE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Configured 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RHOSTS 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and </w:t>
      </w:r>
      <w:r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LHOST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.</w:t>
      </w:r>
    </w:p>
    <w:p w14:paraId="42D4A37E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486400" cy="1506855"/>
            <wp:effectExtent l="0" t="0" r="0" b="171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0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98EEF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2CEFA7D5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1D77BC25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3F944109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7B43A9EA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5E953C0B">
      <w:pPr>
        <w:pStyle w:val="2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Step 7: Execute Exploit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:</w:t>
      </w:r>
    </w:p>
    <w:p w14:paraId="55BB20FD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Obtained reverse shell.</w:t>
      </w:r>
    </w:p>
    <w:p w14:paraId="305B422D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486400" cy="2935605"/>
            <wp:effectExtent l="0" t="0" r="0" b="171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568F6">
      <w:pPr>
        <w:pStyle w:val="2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Step 8: Enumeration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:</w:t>
      </w:r>
    </w:p>
    <w:p w14:paraId="4412D427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Verified root access and system information.</w:t>
      </w:r>
    </w:p>
    <w:p w14:paraId="67D37790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486400" cy="29241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85606">
      <w:pPr>
        <w:pStyle w:val="2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Step 9: Password Hash Access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:</w:t>
      </w:r>
    </w:p>
    <w:p w14:paraId="5C47062E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Accessed /etc/shadow after successful exploitation.</w:t>
      </w:r>
    </w:p>
    <w:p w14:paraId="608B6ACB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486400" cy="25126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D8BE1">
      <w:pPr>
        <w:pStyle w:val="2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Conclusion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:</w:t>
      </w:r>
    </w:p>
    <w:p w14:paraId="54CFBD5E">
      <w:pPr>
        <w:rPr>
          <w:rFonts w:hint="default"/>
          <w:lang w:val="en-US"/>
        </w:rPr>
      </w:pPr>
    </w:p>
    <w:p w14:paraId="04700C8F">
      <w:pP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The exploitation was successful. A reverse shell was established, root privileges were confirmed, system information was enumerated, and password hashes stored in /etc/shadow were accessed as part of post-exploitation.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184B"/>
    <w:rsid w:val="00AA1D8D"/>
    <w:rsid w:val="00B47730"/>
    <w:rsid w:val="00CB0664"/>
    <w:rsid w:val="00FC693F"/>
    <w:rsid w:val="0C783D60"/>
    <w:rsid w:val="360601AF"/>
    <w:rsid w:val="77D13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mudhiraj</cp:lastModifiedBy>
  <dcterms:modified xsi:type="dcterms:W3CDTF">2026-06-25T16:47:40Z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A3C25E042B784C1499218F8577F77335_12</vt:lpwstr>
  </property>
</Properties>
</file>